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EB1" w:rsidRDefault="00190789">
      <w:pPr>
        <w:pStyle w:val="Normal1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CARACTERIZAÇÃO DOS CASOS DE DENGUE NO ESTADO DE ALAGOAS NO PERÍODO DE 2007 A 2012</w:t>
      </w:r>
    </w:p>
    <w:p w:rsidR="00BC3EB1" w:rsidRDefault="00190789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</w:rPr>
        <w:t xml:space="preserve">Bruna Brandão dos Santos </w:t>
      </w: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; Denise Macêdo da Silva </w:t>
      </w:r>
      <w:r>
        <w:rPr>
          <w:rFonts w:ascii="Arial" w:eastAsia="Arial" w:hAnsi="Arial" w:cs="Arial"/>
          <w:sz w:val="20"/>
          <w:szCs w:val="20"/>
          <w:vertAlign w:val="superscript"/>
        </w:rPr>
        <w:t xml:space="preserve">2 </w:t>
      </w:r>
      <w:r>
        <w:rPr>
          <w:rFonts w:ascii="Arial" w:eastAsia="Arial" w:hAnsi="Arial" w:cs="Arial"/>
          <w:sz w:val="20"/>
          <w:szCs w:val="20"/>
        </w:rPr>
        <w:t xml:space="preserve">; Glicya Monaly Claudino dos Santos </w:t>
      </w:r>
      <w:r>
        <w:rPr>
          <w:rFonts w:ascii="Arial" w:eastAsia="Arial" w:hAnsi="Arial" w:cs="Arial"/>
          <w:sz w:val="20"/>
          <w:szCs w:val="20"/>
          <w:vertAlign w:val="superscript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; Heloisa Antunes Araujo </w:t>
      </w:r>
      <w:r>
        <w:rPr>
          <w:rFonts w:ascii="Arial" w:eastAsia="Arial" w:hAnsi="Arial" w:cs="Arial"/>
          <w:sz w:val="20"/>
          <w:szCs w:val="20"/>
          <w:vertAlign w:val="superscript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; Ana Caroline Melo dos Santos </w:t>
      </w:r>
      <w:r>
        <w:rPr>
          <w:rFonts w:ascii="Arial" w:eastAsia="Arial" w:hAnsi="Arial" w:cs="Arial"/>
          <w:sz w:val="20"/>
          <w:szCs w:val="20"/>
          <w:vertAlign w:val="superscript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; Alexandre Wendell Araujo Moura </w:t>
      </w:r>
      <w:r>
        <w:rPr>
          <w:rFonts w:ascii="Arial" w:eastAsia="Arial" w:hAnsi="Arial" w:cs="Arial"/>
          <w:sz w:val="20"/>
          <w:szCs w:val="20"/>
          <w:vertAlign w:val="superscript"/>
        </w:rPr>
        <w:t xml:space="preserve">6 </w:t>
      </w:r>
    </w:p>
    <w:p w:rsidR="00BC3EB1" w:rsidRDefault="00BC3EB1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20"/>
          <w:vertAlign w:val="superscript"/>
        </w:rPr>
      </w:pPr>
    </w:p>
    <w:p w:rsidR="00BC3EB1" w:rsidRDefault="00190789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1 </w:t>
      </w:r>
      <w:r>
        <w:rPr>
          <w:rFonts w:ascii="Arial" w:eastAsia="Arial" w:hAnsi="Arial" w:cs="Arial"/>
          <w:sz w:val="20"/>
          <w:szCs w:val="20"/>
        </w:rPr>
        <w:t xml:space="preserve">Graduanda em Enfermagem na Universidade Federal de Alagoas; </w:t>
      </w: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Graduanda em Enfermagem na UFAL;</w:t>
      </w:r>
    </w:p>
    <w:p w:rsidR="00BC3EB1" w:rsidRDefault="00190789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20"/>
          <w:vertAlign w:val="superscript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 3 </w:t>
      </w:r>
      <w:r>
        <w:rPr>
          <w:rFonts w:ascii="Arial" w:eastAsia="Arial" w:hAnsi="Arial" w:cs="Arial"/>
          <w:sz w:val="20"/>
          <w:szCs w:val="20"/>
        </w:rPr>
        <w:t xml:space="preserve">Graduanda em Enfermagem na UFAL; </w:t>
      </w:r>
      <w:r>
        <w:rPr>
          <w:rFonts w:ascii="Arial" w:eastAsia="Arial" w:hAnsi="Arial" w:cs="Arial"/>
          <w:sz w:val="20"/>
          <w:szCs w:val="20"/>
          <w:vertAlign w:val="superscript"/>
        </w:rPr>
        <w:t>4</w:t>
      </w:r>
      <w:r>
        <w:rPr>
          <w:rFonts w:ascii="Arial" w:eastAsia="Arial" w:hAnsi="Arial" w:cs="Arial"/>
          <w:sz w:val="20"/>
          <w:szCs w:val="20"/>
        </w:rPr>
        <w:t xml:space="preserve">Graduanda em Enfermagem na UFAL; </w:t>
      </w:r>
      <w:r>
        <w:rPr>
          <w:rFonts w:ascii="Arial" w:eastAsia="Arial" w:hAnsi="Arial" w:cs="Arial"/>
          <w:sz w:val="20"/>
          <w:szCs w:val="20"/>
          <w:vertAlign w:val="superscript"/>
        </w:rPr>
        <w:t xml:space="preserve">5 </w:t>
      </w:r>
      <w:r>
        <w:rPr>
          <w:rFonts w:ascii="Arial" w:eastAsia="Arial" w:hAnsi="Arial" w:cs="Arial"/>
          <w:sz w:val="20"/>
          <w:szCs w:val="20"/>
        </w:rPr>
        <w:t>Mestre em Ciências Biológicas e da Saúde, UFAL; Graduado em Enfermagem na UFAL</w:t>
      </w:r>
      <w:r>
        <w:rPr>
          <w:rFonts w:ascii="Arial" w:eastAsia="Arial" w:hAnsi="Arial" w:cs="Arial"/>
          <w:sz w:val="20"/>
          <w:szCs w:val="20"/>
          <w:vertAlign w:val="superscript"/>
        </w:rPr>
        <w:t>6</w:t>
      </w:r>
    </w:p>
    <w:p w:rsidR="00BC3EB1" w:rsidRDefault="00BC3EB1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20"/>
          <w:vertAlign w:val="superscript"/>
        </w:rPr>
      </w:pPr>
    </w:p>
    <w:p w:rsidR="00BC3EB1" w:rsidRDefault="00BC3EB1">
      <w:pPr>
        <w:pStyle w:val="Normal1"/>
        <w:spacing w:after="0" w:line="240" w:lineRule="auto"/>
        <w:jc w:val="center"/>
        <w:rPr>
          <w:rFonts w:ascii="Arial" w:eastAsia="Arial" w:hAnsi="Arial" w:cs="Arial"/>
          <w:sz w:val="20"/>
          <w:szCs w:val="20"/>
          <w:vertAlign w:val="superscript"/>
        </w:rPr>
      </w:pPr>
    </w:p>
    <w:p w:rsidR="00BC3EB1" w:rsidRDefault="00190789">
      <w:pPr>
        <w:pStyle w:val="Normal1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RESUMO:</w:t>
      </w:r>
      <w:r>
        <w:rPr>
          <w:rFonts w:ascii="Arial" w:eastAsia="Arial" w:hAnsi="Arial" w:cs="Arial"/>
        </w:rPr>
        <w:t xml:space="preserve"> </w:t>
      </w:r>
    </w:p>
    <w:p w:rsidR="006058D3" w:rsidRDefault="006058D3">
      <w:pPr>
        <w:pStyle w:val="Normal1"/>
        <w:spacing w:after="0" w:line="240" w:lineRule="auto"/>
        <w:jc w:val="both"/>
        <w:rPr>
          <w:rFonts w:ascii="Arial" w:eastAsia="Arial" w:hAnsi="Arial" w:cs="Arial"/>
          <w:b/>
        </w:rPr>
      </w:pPr>
    </w:p>
    <w:p w:rsidR="00BC3EB1" w:rsidRDefault="0019078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INTRODUÇÃO: </w:t>
      </w:r>
      <w:r w:rsidR="006058D3" w:rsidRPr="006058D3">
        <w:rPr>
          <w:rFonts w:ascii="Arial" w:eastAsia="Arial" w:hAnsi="Arial" w:cs="Arial"/>
          <w:color w:val="000000"/>
        </w:rPr>
        <w:t>A dengue é a arbovirose mais prevalente no mundo, apresentando caráter endêmico reemergente. É evidente a importância de identificar o perfil epidemiológico para implementar medidas de intervenções.</w:t>
      </w:r>
      <w:r w:rsidR="006058D3" w:rsidRPr="006058D3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OBJETIVOS:</w:t>
      </w:r>
      <w:r>
        <w:rPr>
          <w:rFonts w:ascii="Arial" w:eastAsia="Arial" w:hAnsi="Arial" w:cs="Arial"/>
          <w:color w:val="000000"/>
        </w:rPr>
        <w:t xml:space="preserve"> </w:t>
      </w:r>
      <w:r w:rsidR="006058D3" w:rsidRPr="006058D3">
        <w:rPr>
          <w:rFonts w:ascii="Arial" w:eastAsia="Arial" w:hAnsi="Arial" w:cs="Arial"/>
          <w:color w:val="000000"/>
        </w:rPr>
        <w:t xml:space="preserve">Caracterizar os casos de dengue no estado de Alagoas no período de 2007-2012. </w:t>
      </w:r>
      <w:r>
        <w:rPr>
          <w:rFonts w:ascii="Arial" w:eastAsia="Arial" w:hAnsi="Arial" w:cs="Arial"/>
          <w:b/>
          <w:color w:val="000000"/>
        </w:rPr>
        <w:t xml:space="preserve">MÉTODO: </w:t>
      </w:r>
      <w:r w:rsidR="006058D3" w:rsidRPr="006058D3">
        <w:rPr>
          <w:rFonts w:ascii="Arial" w:eastAsia="Arial" w:hAnsi="Arial" w:cs="Arial"/>
          <w:color w:val="000000"/>
        </w:rPr>
        <w:t>Estudo descritivo, com informações coletadas do Departamento de Informática do Sistema Único de Saúde (DATASUS). Selecionou-se 8 variáveis para análise do estudo: faixa etária, sexo, macrorregiões de saúde, classificação final, ano dos primeiros sintomas e mês de aparecimento dos sintomas. O Excel foi usado para organizar e analisar os dados. Por serem dados de domínio público, não foi necessária a submissão ao Comitê de Ética</w:t>
      </w:r>
      <w:r w:rsidR="006058D3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RESULTADOS: </w:t>
      </w:r>
      <w:r w:rsidR="006058D3" w:rsidRPr="006058D3">
        <w:rPr>
          <w:rFonts w:ascii="Arial" w:eastAsia="Arial" w:hAnsi="Arial" w:cs="Arial"/>
          <w:color w:val="000000"/>
        </w:rPr>
        <w:t>Entre 2007 a 2012 foram registrados 107.851 casos no estado de Alagoas, desses, 74.769 (69,32%) eram referentes à 1ª macrorregião de saúde. O maior número dos casos ocorreu no ano de 2010 (43,06%). A maioria ocorreu em Abril 19,03% (20.542) e Maio 18,46% (19.933). O sexo feminino teve destaque, totalizando 60.664 casos. O maior número de casos foi registrado na faixa etária entre 20 a 39 anos com 39,35% (42.474). 89.740 (83%) casos foram classificados como dengue clássica e 15.757 (14,60%) como inconclusivos. A complicação mais frequente foi o número de plaquetas &lt;50.000 mm3.</w:t>
      </w:r>
      <w:r w:rsidR="006058D3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CONCLUSÃO: </w:t>
      </w:r>
      <w:r w:rsidR="006058D3" w:rsidRPr="006058D3">
        <w:rPr>
          <w:rFonts w:ascii="Arial" w:eastAsia="Arial" w:hAnsi="Arial" w:cs="Arial"/>
          <w:color w:val="000000"/>
        </w:rPr>
        <w:t>Diante do exposto, o presente estudo serve como alerta para a necessidade de investimentos em ações de combate a dengue no estado. Assim como, evidencia a necessidade de aprimoramento do sistema de notificações, visando a redução de casos subnotificados melhorando o conhecimento acerca da doença.</w:t>
      </w:r>
    </w:p>
    <w:p w:rsidR="006058D3" w:rsidRDefault="006058D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BC3EB1" w:rsidRDefault="0019078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DESCRITORES: </w:t>
      </w:r>
      <w:r w:rsidR="006058D3" w:rsidRPr="006058D3">
        <w:rPr>
          <w:rFonts w:ascii="Arial" w:eastAsia="Arial" w:hAnsi="Arial" w:cs="Arial"/>
          <w:color w:val="000000"/>
        </w:rPr>
        <w:t>Arboviroses; Perfil epidemiológico; Enfermagem.</w:t>
      </w:r>
    </w:p>
    <w:p w:rsidR="00BC3EB1" w:rsidRDefault="00BC3EB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6058D3" w:rsidRDefault="00190789" w:rsidP="006058D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REFERÊNCIAS: </w:t>
      </w:r>
    </w:p>
    <w:p w:rsidR="006058D3" w:rsidRDefault="006058D3" w:rsidP="006058D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:rsidR="006058D3" w:rsidRPr="006058D3" w:rsidRDefault="006058D3" w:rsidP="006058D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6058D3">
        <w:rPr>
          <w:rFonts w:ascii="Arial" w:eastAsia="Arial" w:hAnsi="Arial" w:cs="Arial"/>
          <w:color w:val="000000"/>
        </w:rPr>
        <w:t>1 VIANA, Dione Vieiro; IGNOTTTI Eliane. A ocorrência da dengue e variações meteorológicas no Brasil: revisão sistemática. Rev Bras Epidemiol 2013; 16(2): 240-56.</w:t>
      </w:r>
    </w:p>
    <w:p w:rsidR="006058D3" w:rsidRPr="006058D3" w:rsidRDefault="006058D3" w:rsidP="006058D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6058D3">
        <w:rPr>
          <w:rFonts w:ascii="Arial" w:eastAsia="Arial" w:hAnsi="Arial" w:cs="Arial"/>
          <w:color w:val="000000"/>
        </w:rPr>
        <w:t xml:space="preserve">2 BARRETO, Maurício L.; TEIXEIRA, Maria Glória. Dengue no Brasil: situação epidemiológica e contribuições para uma agenda de pesquisa. Estud. av. 2008 ; v. 22, n. 64, p. 53-72.  </w:t>
      </w:r>
    </w:p>
    <w:p w:rsidR="00BC3EB1" w:rsidRPr="006058D3" w:rsidRDefault="006058D3" w:rsidP="006058D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 w:rsidRPr="006058D3">
        <w:rPr>
          <w:rFonts w:ascii="Arial" w:eastAsia="Arial" w:hAnsi="Arial" w:cs="Arial"/>
          <w:color w:val="000000"/>
        </w:rPr>
        <w:t>3 COSTA, Isabelle Matos Pinheiro; CALADA, Daniela Cristina. Incidência dos casos de dengue (2007-2013) e distribuição sazonal de culicídeos (2012-2013) em Barreiras, Bahia.Epidemiol. Serv. Saude, Brasíliaout-dez 2016; 25(4):735-744.</w:t>
      </w:r>
    </w:p>
    <w:p w:rsidR="00BC3EB1" w:rsidRDefault="00BC3EB1" w:rsidP="006058D3">
      <w:pPr>
        <w:pStyle w:val="Normal1"/>
      </w:pPr>
      <w:bookmarkStart w:id="0" w:name="_gjdgxs" w:colFirst="0" w:colLast="0"/>
      <w:bookmarkStart w:id="1" w:name="_GoBack"/>
      <w:bookmarkEnd w:id="0"/>
      <w:bookmarkEnd w:id="1"/>
    </w:p>
    <w:sectPr w:rsidR="00BC3EB1" w:rsidSect="00BC3EB1">
      <w:headerReference w:type="default" r:id="rId6"/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3CF" w:rsidRDefault="00D473CF" w:rsidP="00BC3EB1">
      <w:pPr>
        <w:spacing w:after="0" w:line="240" w:lineRule="auto"/>
      </w:pPr>
      <w:r>
        <w:separator/>
      </w:r>
    </w:p>
  </w:endnote>
  <w:endnote w:type="continuationSeparator" w:id="0">
    <w:p w:rsidR="00D473CF" w:rsidRDefault="00D473CF" w:rsidP="00BC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3CF" w:rsidRDefault="00D473CF" w:rsidP="00BC3EB1">
      <w:pPr>
        <w:spacing w:after="0" w:line="240" w:lineRule="auto"/>
      </w:pPr>
      <w:r>
        <w:separator/>
      </w:r>
    </w:p>
  </w:footnote>
  <w:footnote w:type="continuationSeparator" w:id="0">
    <w:p w:rsidR="00D473CF" w:rsidRDefault="00D473CF" w:rsidP="00BC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EB1" w:rsidRDefault="0019078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</w:rPr>
    </w:pPr>
    <w:r>
      <w:rPr>
        <w:b/>
        <w:noProof/>
        <w:color w:val="000000"/>
      </w:rPr>
      <w:drawing>
        <wp:inline distT="0" distB="0" distL="0" distR="0">
          <wp:extent cx="950099" cy="733298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0099" cy="7332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b/>
        <w:color w:val="000000"/>
      </w:rPr>
      <w:t xml:space="preserve">       </w:t>
    </w:r>
    <w:r>
      <w:rPr>
        <w:color w:val="000000"/>
      </w:rPr>
      <w:t xml:space="preserve">                                                           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>
          <wp:extent cx="762000" cy="672227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6722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6058D3">
      <w:rPr>
        <w:noProof/>
      </w:rPr>
      <w:pict>
        <v:rect id="_x0000_s2050" style="position:absolute;margin-left:79pt;margin-top:-5pt;width:386pt;height:6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" fillcolor="#4f81bd [3204]" strokecolor="#395e89" strokeweight="2pt">
          <v:stroke startarrowwidth="narrow" startarrowlength="short" endarrowwidth="narrow" endarrowlength="short" joinstyle="round"/>
          <v:textbox inset="2.53958mm,2.53958mm,2.53958mm,2.53958mm">
            <w:txbxContent>
              <w:p w:rsidR="00DF56A8" w:rsidRDefault="00DF56A8">
                <w:pPr>
                  <w:spacing w:after="0" w:line="240" w:lineRule="auto"/>
                  <w:textDirection w:val="btLr"/>
                </w:pPr>
              </w:p>
            </w:txbxContent>
          </v:textbox>
        </v:rect>
      </w:pict>
    </w:r>
    <w:r w:rsidR="006058D3">
      <w:rPr>
        <w:noProof/>
      </w:rPr>
      <w:pict>
        <v:rect id="_x0000_s2049" style="position:absolute;margin-left:86pt;margin-top:-5pt;width:368.75pt;height:6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" filled="f" stroked="f">
          <v:textbox inset="2.53958mm,1.2694mm,2.53958mm,1.2694mm">
            <w:txbxContent>
              <w:p w:rsidR="00DF56A8" w:rsidRDefault="00D473CF">
                <w:pPr>
                  <w:spacing w:line="275" w:lineRule="auto"/>
                  <w:jc w:val="center"/>
                  <w:textDirection w:val="btLr"/>
                </w:pPr>
                <w:r>
                  <w:rPr>
                    <w:b/>
                    <w:color w:val="FFFFFF"/>
                    <w:sz w:val="36"/>
                  </w:rPr>
                  <w:t>SIMPÓSIO INTERNACIONAL DE ENFERMAGEM</w:t>
                </w:r>
                <w:r>
                  <w:rPr>
                    <w:b/>
                    <w:color w:val="FFFFFF"/>
                    <w:sz w:val="44"/>
                  </w:rPr>
                  <w:t xml:space="preserve"> - SIE 2019 -</w:t>
                </w:r>
              </w:p>
              <w:p w:rsidR="00DF56A8" w:rsidRDefault="00D473CF">
                <w:pPr>
                  <w:spacing w:line="275" w:lineRule="auto"/>
                  <w:jc w:val="center"/>
                  <w:textDirection w:val="btLr"/>
                </w:pPr>
                <w:r>
                  <w:rPr>
                    <w:b/>
                    <w:color w:val="FFFFFF"/>
                    <w:sz w:val="36"/>
                  </w:rPr>
                  <w:t>Sie - 2019</w:t>
                </w:r>
              </w:p>
              <w:p w:rsidR="00DF56A8" w:rsidRDefault="00D473CF">
                <w:pPr>
                  <w:spacing w:line="275" w:lineRule="auto"/>
                  <w:jc w:val="center"/>
                  <w:textDirection w:val="btLr"/>
                </w:pPr>
                <w:r>
                  <w:rPr>
                    <w:b/>
                    <w:color w:val="FFFFFF"/>
                    <w:sz w:val="36"/>
                  </w:rPr>
                  <w:t>s</w:t>
                </w:r>
              </w:p>
            </w:txbxContent>
          </v:textbox>
        </v:rect>
      </w:pict>
    </w:r>
  </w:p>
  <w:p w:rsidR="00BC3EB1" w:rsidRDefault="00BC3EB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EB1"/>
    <w:rsid w:val="000E39E8"/>
    <w:rsid w:val="00190789"/>
    <w:rsid w:val="005734B1"/>
    <w:rsid w:val="005E72AC"/>
    <w:rsid w:val="006058D3"/>
    <w:rsid w:val="0069248C"/>
    <w:rsid w:val="007F4268"/>
    <w:rsid w:val="00B32DF1"/>
    <w:rsid w:val="00B67EE9"/>
    <w:rsid w:val="00BC3EB1"/>
    <w:rsid w:val="00D473CF"/>
    <w:rsid w:val="00DF56A8"/>
    <w:rsid w:val="00E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4E2331F"/>
  <w15:docId w15:val="{C6D0A3F8-32C6-4C98-A928-F664FFBD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BC3E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BC3E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BC3E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BC3E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BC3EB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BC3E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C3EB1"/>
  </w:style>
  <w:style w:type="table" w:customStyle="1" w:styleId="TableNormal">
    <w:name w:val="Table Normal"/>
    <w:rsid w:val="00BC3E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C3EB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BC3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C3EB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C3EB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BC3EB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441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Bruna Brandão</cp:lastModifiedBy>
  <cp:revision>7</cp:revision>
  <dcterms:created xsi:type="dcterms:W3CDTF">2019-05-20T19:34:00Z</dcterms:created>
  <dcterms:modified xsi:type="dcterms:W3CDTF">2019-05-20T20:38:00Z</dcterms:modified>
</cp:coreProperties>
</file>