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Times New Roman" w:cs="Times New Roman"/>
          <w:b/>
          <w:sz w:val="28"/>
          <w:szCs w:val="28"/>
          <w:lang w:val="pt-BR"/>
        </w:rPr>
      </w:pPr>
      <w:r>
        <w:rPr>
          <w:rFonts w:hint="default" w:ascii="Times New Roman" w:hAnsi="Times New Roman" w:cs="Times New Roman"/>
          <w:b/>
          <w:sz w:val="28"/>
          <w:szCs w:val="28"/>
          <w:lang w:val="pt-BR"/>
        </w:rPr>
        <w:t xml:space="preserve"> PARTICIPAÇÃO SOCIAL E CIDADANIA FISCAL: UMA ANÁLISE DO PROGRAMA NACIONAL DE EDUCAÇÃO FISCAL (PNEF)</w:t>
      </w: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i/>
          <w:sz w:val="24"/>
          <w:szCs w:val="24"/>
          <w:vertAlign w:val="superscript"/>
          <w:rtl w:val="0"/>
        </w:rPr>
      </w:pPr>
      <w:r>
        <w:rPr>
          <w:rFonts w:hint="default" w:ascii="Times New Roman" w:hAnsi="Times New Roman" w:eastAsia="Times New Roman" w:cs="Times New Roman"/>
          <w:b/>
          <w:i/>
          <w:sz w:val="24"/>
          <w:szCs w:val="24"/>
          <w:rtl w:val="0"/>
          <w:lang w:val="pt-BR"/>
        </w:rPr>
        <w:t>Cordeiro</w:t>
      </w:r>
      <w:r>
        <w:rPr>
          <w:rFonts w:ascii="Times New Roman" w:hAnsi="Times New Roman" w:eastAsia="Times New Roman" w:cs="Times New Roman"/>
          <w:b/>
          <w:i/>
          <w:sz w:val="24"/>
          <w:szCs w:val="24"/>
          <w:rtl w:val="0"/>
        </w:rPr>
        <w:t xml:space="preserve">, </w:t>
      </w:r>
      <w:r>
        <w:rPr>
          <w:rFonts w:hint="default" w:ascii="Times New Roman" w:hAnsi="Times New Roman" w:eastAsia="Times New Roman" w:cs="Times New Roman"/>
          <w:b/>
          <w:i/>
          <w:sz w:val="24"/>
          <w:szCs w:val="24"/>
          <w:rtl w:val="0"/>
          <w:lang w:val="pt-BR"/>
        </w:rPr>
        <w:t>Elaine Silva</w:t>
      </w:r>
      <w:r>
        <w:rPr>
          <w:rFonts w:ascii="Times New Roman" w:hAnsi="Times New Roman" w:eastAsia="Times New Roman" w:cs="Times New Roman"/>
          <w:b/>
          <w:i/>
          <w:sz w:val="24"/>
          <w:szCs w:val="24"/>
          <w:vertAlign w:val="superscript"/>
          <w:rtl w:val="0"/>
        </w:rPr>
        <w:t>1</w:t>
      </w:r>
    </w:p>
    <w:p>
      <w:pPr>
        <w:spacing w:line="240" w:lineRule="auto"/>
        <w:jc w:val="center"/>
        <w:rPr>
          <w:rFonts w:ascii="Times New Roman" w:hAnsi="Times New Roman" w:eastAsia="Times New Roman" w:cs="Times New Roman"/>
          <w:b/>
          <w:i/>
          <w:sz w:val="24"/>
          <w:szCs w:val="24"/>
          <w:vertAlign w:val="superscript"/>
          <w:rtl w:val="0"/>
        </w:rPr>
      </w:pPr>
      <w:bookmarkStart w:id="0" w:name="_GoBack"/>
      <w:bookmarkEnd w:id="0"/>
    </w:p>
    <w:p>
      <w:pPr>
        <w:spacing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1 </w:t>
      </w:r>
      <w:r>
        <w:rPr>
          <w:rFonts w:hint="default" w:ascii="Times New Roman" w:hAnsi="Times New Roman" w:eastAsia="Times New Roman" w:cs="Times New Roman"/>
          <w:sz w:val="20"/>
          <w:szCs w:val="20"/>
          <w:rtl w:val="0"/>
          <w:lang w:val="pt-BR"/>
        </w:rPr>
        <w:t>Mestranda em Gestão de Políticas Públicas e Segurança Social</w:t>
      </w:r>
      <w:r>
        <w:rPr>
          <w:rFonts w:ascii="Times New Roman" w:hAnsi="Times New Roman" w:eastAsia="Times New Roman" w:cs="Times New Roman"/>
          <w:sz w:val="20"/>
          <w:szCs w:val="20"/>
          <w:rtl w:val="0"/>
        </w:rPr>
        <w:t xml:space="preserve"> pela Universidade Federal do </w:t>
      </w:r>
      <w:r>
        <w:rPr>
          <w:rFonts w:hint="default" w:ascii="Times New Roman" w:hAnsi="Times New Roman" w:eastAsia="Times New Roman" w:cs="Times New Roman"/>
          <w:sz w:val="20"/>
          <w:szCs w:val="20"/>
          <w:rtl w:val="0"/>
          <w:lang w:val="pt-BR"/>
        </w:rPr>
        <w:t>Recôncavo da Bahia,</w:t>
      </w:r>
      <w:r>
        <w:rPr>
          <w:rFonts w:ascii="Times New Roman" w:hAnsi="Times New Roman" w:eastAsia="Times New Roman" w:cs="Times New Roman"/>
          <w:sz w:val="20"/>
          <w:szCs w:val="20"/>
          <w:rtl w:val="0"/>
        </w:rPr>
        <w:t xml:space="preserve"> e-mail:</w:t>
      </w:r>
      <w:r>
        <w:rPr>
          <w:rFonts w:hint="default" w:ascii="Times New Roman" w:hAnsi="Times New Roman" w:eastAsia="Times New Roman" w:cs="Times New Roman"/>
          <w:sz w:val="20"/>
          <w:szCs w:val="20"/>
          <w:rtl w:val="0"/>
          <w:lang w:val="pt-BR"/>
        </w:rPr>
        <w:t xml:space="preserve"> cordeiro25@yahoo.com.br</w:t>
      </w:r>
      <w:r>
        <w:rPr>
          <w:rFonts w:ascii="Times New Roman" w:hAnsi="Times New Roman" w:eastAsia="Times New Roman" w:cs="Times New Roman"/>
          <w:sz w:val="20"/>
          <w:szCs w:val="20"/>
          <w:rtl w:val="0"/>
        </w:rPr>
        <w:t xml:space="preserve">  </w:t>
      </w:r>
    </w:p>
    <w:p>
      <w:pPr>
        <w:spacing w:after="160" w:line="256" w:lineRule="auto"/>
        <w:rPr>
          <w:rFonts w:ascii="Times New Roman" w:hAnsi="Times New Roman" w:cs="Times New Roman"/>
          <w:b/>
          <w:sz w:val="24"/>
          <w:szCs w:val="24"/>
          <w:lang w:val="pt-B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Calibri" w:hAnsi="Calibri" w:eastAsia="Calibri" w:cs="Times New Roman"/>
          <w:lang w:val="pt-BR" w:eastAsia="en-US" w:bidi="ar"/>
        </w:rPr>
      </w:pPr>
      <w:r>
        <w:rPr>
          <w:rFonts w:ascii="Times New Roman" w:hAnsi="Times New Roman" w:eastAsia="Times New Roman" w:cs="Times New Roman"/>
          <w:b/>
          <w:sz w:val="24"/>
          <w:szCs w:val="24"/>
        </w:rPr>
        <w:t>INTRODUÇÃO</w:t>
      </w:r>
      <w:r>
        <w:rPr>
          <w:rFonts w:hint="eastAsia" w:ascii="Calibri" w:hAnsi="Calibri" w:eastAsia="Calibri" w:cs="Times New Roman"/>
          <w:lang w:val="pt-BR" w:eastAsia="en-US" w:bidi="ar"/>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Calibri" w:hAnsi="Calibri" w:eastAsia="Calibri" w:cs="Times New Roman"/>
          <w:lang w:val="pt-BR" w:eastAsia="en-US" w:bidi="ar"/>
        </w:rPr>
      </w:pPr>
    </w:p>
    <w:p>
      <w:pPr>
        <w:keepNext w:val="0"/>
        <w:keepLines w:val="0"/>
        <w:pageBreakBefore w:val="0"/>
        <w:widowControl/>
        <w:kinsoku/>
        <w:wordWrap/>
        <w:overflowPunct/>
        <w:topLinePunct w:val="0"/>
        <w:autoSpaceDE/>
        <w:autoSpaceDN/>
        <w:bidi w:val="0"/>
        <w:adjustRightInd/>
        <w:snapToGrid/>
        <w:spacing w:line="360" w:lineRule="auto"/>
        <w:ind w:firstLine="708"/>
        <w:jc w:val="both"/>
        <w:textAlignment w:val="auto"/>
        <w:rPr>
          <w:rFonts w:ascii="Times New Roman" w:hAnsi="Times New Roman" w:cs="Times New Roman"/>
          <w:sz w:val="24"/>
          <w:szCs w:val="24"/>
          <w:highlight w:val="none"/>
        </w:rPr>
      </w:pPr>
      <w:r>
        <w:rPr>
          <w:rFonts w:ascii="Times New Roman" w:hAnsi="Times New Roman" w:cs="Times New Roman" w:eastAsiaTheme="minorEastAsia"/>
          <w:sz w:val="24"/>
          <w:szCs w:val="24"/>
          <w:highlight w:val="none"/>
          <w:lang w:val="pt-BR" w:eastAsia="zh-CN"/>
        </w:rPr>
        <w:t>No estado democrático de direitos é fundamental fortalecer a relação entre cidadão e governo. O</w:t>
      </w:r>
      <w:r>
        <w:rPr>
          <w:rFonts w:ascii="Times New Roman" w:hAnsi="Times New Roman" w:cs="Times New Roman"/>
          <w:sz w:val="24"/>
          <w:szCs w:val="24"/>
          <w:highlight w:val="none"/>
        </w:rPr>
        <w:t xml:space="preserve"> Estado é responsável pelo provimento dos serviços </w:t>
      </w:r>
      <w:r>
        <w:rPr>
          <w:rFonts w:ascii="Times New Roman" w:hAnsi="Times New Roman" w:cs="Times New Roman"/>
          <w:sz w:val="24"/>
          <w:szCs w:val="24"/>
          <w:highlight w:val="none"/>
          <w:lang w:val="pt-BR"/>
        </w:rPr>
        <w:t xml:space="preserve">públicos </w:t>
      </w:r>
      <w:r>
        <w:rPr>
          <w:rFonts w:ascii="Times New Roman" w:hAnsi="Times New Roman" w:cs="Times New Roman"/>
          <w:sz w:val="24"/>
          <w:szCs w:val="24"/>
          <w:highlight w:val="none"/>
        </w:rPr>
        <w:t>que necessitamos e esses serviços são custeados pelo tributo</w:t>
      </w:r>
      <w:r>
        <w:rPr>
          <w:rFonts w:hint="default" w:ascii="Times New Roman" w:hAnsi="Times New Roman" w:cs="Times New Roman"/>
          <w:sz w:val="24"/>
          <w:szCs w:val="24"/>
          <w:highlight w:val="none"/>
          <w:lang w:val="pt-BR"/>
        </w:rPr>
        <w:t xml:space="preserve"> que pagamos</w:t>
      </w:r>
      <w:r>
        <w:rPr>
          <w:rFonts w:ascii="Times New Roman" w:hAnsi="Times New Roman" w:cs="Times New Roman"/>
          <w:sz w:val="24"/>
          <w:szCs w:val="24"/>
          <w:highlight w:val="none"/>
        </w:rPr>
        <w:t>. Por isso, é preciso pagar tri</w:t>
      </w:r>
      <w:r>
        <w:rPr>
          <w:rFonts w:ascii="Times New Roman" w:hAnsi="Times New Roman" w:cs="Times New Roman"/>
          <w:color w:val="auto"/>
          <w:sz w:val="24"/>
          <w:szCs w:val="24"/>
          <w:highlight w:val="none"/>
        </w:rPr>
        <w:t>butos</w:t>
      </w:r>
      <w:r>
        <w:rPr>
          <w:rFonts w:ascii="Times New Roman" w:hAnsi="Times New Roman" w:cs="Times New Roman"/>
          <w:color w:val="auto"/>
          <w:sz w:val="24"/>
          <w:szCs w:val="24"/>
          <w:highlight w:val="none"/>
          <w:lang w:val="pt-BR"/>
        </w:rPr>
        <w:t>, m</w:t>
      </w:r>
      <w:r>
        <w:rPr>
          <w:rFonts w:ascii="Times New Roman" w:hAnsi="Times New Roman" w:cs="Times New Roman"/>
          <w:color w:val="auto"/>
          <w:sz w:val="24"/>
          <w:szCs w:val="24"/>
          <w:highlight w:val="none"/>
        </w:rPr>
        <w:t>as</w:t>
      </w:r>
      <w:r>
        <w:rPr>
          <w:rFonts w:hint="default" w:ascii="Times New Roman" w:hAnsi="Times New Roman" w:cs="Times New Roman"/>
          <w:color w:val="auto"/>
          <w:sz w:val="24"/>
          <w:szCs w:val="24"/>
          <w:highlight w:val="none"/>
          <w:lang w:val="pt-BR"/>
        </w:rPr>
        <w:t xml:space="preserve"> é preciso também</w:t>
      </w:r>
      <w:r>
        <w:rPr>
          <w:rFonts w:ascii="Times New Roman" w:hAnsi="Times New Roman" w:cs="Times New Roman"/>
          <w:sz w:val="24"/>
          <w:szCs w:val="24"/>
          <w:highlight w:val="none"/>
        </w:rPr>
        <w:t xml:space="preserve"> acompanhar</w:t>
      </w:r>
      <w:r>
        <w:rPr>
          <w:rFonts w:hint="default" w:ascii="Times New Roman" w:hAnsi="Times New Roman" w:cs="Times New Roman"/>
          <w:sz w:val="24"/>
          <w:szCs w:val="24"/>
          <w:highlight w:val="none"/>
          <w:lang w:val="pt-BR"/>
        </w:rPr>
        <w:t xml:space="preserve"> e</w:t>
      </w:r>
      <w:r>
        <w:rPr>
          <w:rFonts w:ascii="Times New Roman" w:hAnsi="Times New Roman" w:cs="Times New Roman"/>
          <w:sz w:val="24"/>
          <w:szCs w:val="24"/>
          <w:highlight w:val="none"/>
        </w:rPr>
        <w:t xml:space="preserve"> fiscalizar a alocação desses recursos. </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Todavia, para o desenvolvimento dessa postura ativa exige-se formação. </w:t>
      </w:r>
      <w:r>
        <w:rPr>
          <w:rFonts w:ascii="Times New Roman" w:hAnsi="Times New Roman" w:cs="Times New Roman"/>
          <w:sz w:val="24"/>
          <w:szCs w:val="24"/>
          <w:highlight w:val="none"/>
          <w:lang w:val="pt-BR"/>
        </w:rPr>
        <w:t>Uma educaç</w:t>
      </w:r>
      <w:r>
        <w:rPr>
          <w:rFonts w:hint="default" w:ascii="Times New Roman" w:hAnsi="Times New Roman" w:cs="Times New Roman"/>
          <w:sz w:val="24"/>
          <w:szCs w:val="24"/>
          <w:highlight w:val="none"/>
          <w:lang w:val="pt-BR"/>
        </w:rPr>
        <w:t xml:space="preserve">ão </w:t>
      </w:r>
      <w:r>
        <w:rPr>
          <w:rFonts w:hint="default" w:ascii="Times New Roman" w:hAnsi="Times New Roman" w:cs="Times New Roman"/>
          <w:highlight w:val="none"/>
          <w:lang w:val="pt-BR"/>
        </w:rPr>
        <w:t>que p</w:t>
      </w:r>
      <w:r>
        <w:rPr>
          <w:rFonts w:hint="default" w:ascii="Times New Roman" w:hAnsi="Times New Roman" w:cs="Times New Roman"/>
          <w:sz w:val="24"/>
          <w:szCs w:val="24"/>
          <w:highlight w:val="none"/>
          <w:lang w:val="pt-BR"/>
        </w:rPr>
        <w:t xml:space="preserve">ermita ao </w:t>
      </w:r>
      <w:r>
        <w:rPr>
          <w:rFonts w:ascii="Times New Roman" w:hAnsi="Times New Roman" w:cs="Times New Roman"/>
          <w:sz w:val="24"/>
          <w:szCs w:val="24"/>
          <w:highlight w:val="none"/>
          <w:lang w:val="pt-BR"/>
        </w:rPr>
        <w:t xml:space="preserve">cidadão </w:t>
      </w:r>
      <w:r>
        <w:rPr>
          <w:rFonts w:hint="default" w:ascii="Times New Roman" w:hAnsi="Times New Roman" w:cs="Times New Roman"/>
          <w:sz w:val="24"/>
          <w:szCs w:val="24"/>
          <w:highlight w:val="none"/>
          <w:lang w:val="pt-BR"/>
        </w:rPr>
        <w:t xml:space="preserve">um </w:t>
      </w:r>
      <w:r>
        <w:rPr>
          <w:rFonts w:ascii="Times New Roman" w:hAnsi="Times New Roman" w:cs="Times New Roman"/>
          <w:sz w:val="24"/>
          <w:szCs w:val="24"/>
          <w:highlight w:val="none"/>
        </w:rPr>
        <w:t>posicionamento crítico</w:t>
      </w:r>
      <w:r>
        <w:rPr>
          <w:rFonts w:hint="default" w:ascii="Times New Roman" w:hAnsi="Times New Roman" w:cs="Times New Roman"/>
          <w:sz w:val="24"/>
          <w:szCs w:val="24"/>
          <w:highlight w:val="none"/>
          <w:lang w:val="pt-BR"/>
        </w:rPr>
        <w:t>, participando</w:t>
      </w:r>
      <w:r>
        <w:rPr>
          <w:rFonts w:ascii="Times New Roman" w:hAnsi="Times New Roman" w:cs="Times New Roman"/>
          <w:sz w:val="24"/>
          <w:szCs w:val="24"/>
          <w:highlight w:val="none"/>
          <w:lang w:val="pt-BR"/>
        </w:rPr>
        <w:t xml:space="preserve"> </w:t>
      </w:r>
      <w:r>
        <w:rPr>
          <w:rFonts w:hint="default" w:ascii="Times New Roman" w:hAnsi="Times New Roman" w:cs="Times New Roman"/>
          <w:sz w:val="24"/>
          <w:szCs w:val="24"/>
          <w:highlight w:val="none"/>
          <w:lang w:val="pt-BR"/>
        </w:rPr>
        <w:t>d</w:t>
      </w:r>
      <w:r>
        <w:rPr>
          <w:rFonts w:ascii="Times New Roman" w:hAnsi="Times New Roman" w:cs="Times New Roman"/>
          <w:sz w:val="24"/>
          <w:szCs w:val="24"/>
          <w:highlight w:val="none"/>
          <w:lang w:val="pt-BR"/>
        </w:rPr>
        <w:t>a formulação d</w:t>
      </w:r>
      <w:r>
        <w:rPr>
          <w:rFonts w:hint="default" w:ascii="Times New Roman" w:hAnsi="Times New Roman" w:cs="Times New Roman"/>
          <w:sz w:val="24"/>
          <w:szCs w:val="24"/>
          <w:highlight w:val="none"/>
          <w:lang w:val="pt-BR"/>
        </w:rPr>
        <w:t>e</w:t>
      </w:r>
      <w:r>
        <w:rPr>
          <w:rFonts w:ascii="Times New Roman" w:hAnsi="Times New Roman" w:cs="Times New Roman"/>
          <w:sz w:val="24"/>
          <w:szCs w:val="24"/>
          <w:highlight w:val="none"/>
          <w:lang w:val="pt-BR"/>
        </w:rPr>
        <w:t xml:space="preserve"> políticas públicas</w:t>
      </w:r>
      <w:r>
        <w:rPr>
          <w:rFonts w:hint="default" w:ascii="Times New Roman" w:hAnsi="Times New Roman" w:cs="Times New Roman"/>
          <w:sz w:val="24"/>
          <w:szCs w:val="24"/>
          <w:highlight w:val="none"/>
          <w:lang w:val="pt-BR"/>
        </w:rPr>
        <w:t xml:space="preserve"> e atento à eficaz </w:t>
      </w:r>
      <w:r>
        <w:rPr>
          <w:rFonts w:ascii="Times New Roman" w:hAnsi="Times New Roman" w:cs="Times New Roman"/>
          <w:sz w:val="24"/>
          <w:szCs w:val="24"/>
          <w:highlight w:val="none"/>
          <w:lang w:val="pt-BR"/>
        </w:rPr>
        <w:t xml:space="preserve">utilização dos bens e </w:t>
      </w:r>
      <w:r>
        <w:rPr>
          <w:rFonts w:hint="default" w:ascii="Times New Roman" w:hAnsi="Times New Roman" w:cs="Times New Roman"/>
          <w:sz w:val="24"/>
          <w:szCs w:val="24"/>
          <w:highlight w:val="none"/>
          <w:lang w:val="pt-BR"/>
        </w:rPr>
        <w:t xml:space="preserve">dos </w:t>
      </w:r>
      <w:r>
        <w:rPr>
          <w:rFonts w:ascii="Times New Roman" w:hAnsi="Times New Roman" w:cs="Times New Roman"/>
          <w:sz w:val="24"/>
          <w:szCs w:val="24"/>
          <w:highlight w:val="none"/>
          <w:lang w:val="pt-BR"/>
        </w:rPr>
        <w:t xml:space="preserve">serviços </w:t>
      </w:r>
      <w:r>
        <w:rPr>
          <w:rFonts w:hint="default" w:ascii="Times New Roman" w:hAnsi="Times New Roman" w:cs="Times New Roman"/>
          <w:sz w:val="24"/>
          <w:szCs w:val="24"/>
          <w:highlight w:val="none"/>
          <w:lang w:val="pt-BR"/>
        </w:rPr>
        <w:t>públicos</w:t>
      </w:r>
      <w:r>
        <w:rPr>
          <w:rFonts w:ascii="Times New Roman" w:hAnsi="Times New Roman" w:cs="Times New Roman"/>
          <w:sz w:val="24"/>
          <w:szCs w:val="24"/>
          <w:highlight w:val="none"/>
          <w:lang w:val="pt-B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Times New Roman" w:hAnsi="Times New Roman" w:cs="Times New Roman"/>
          <w:sz w:val="24"/>
          <w:szCs w:val="24"/>
          <w:highlight w:val="none"/>
        </w:rPr>
      </w:pPr>
      <w:r>
        <w:rPr>
          <w:rFonts w:hint="default" w:ascii="Times New Roman" w:hAnsi="Times New Roman" w:cs="Times New Roman"/>
          <w:sz w:val="24"/>
          <w:szCs w:val="24"/>
          <w:highlight w:val="none"/>
          <w:lang w:val="pt-BR"/>
        </w:rPr>
        <w:t xml:space="preserve">Portanto, é fundamental participar e a </w:t>
      </w:r>
      <w:r>
        <w:rPr>
          <w:rFonts w:ascii="Times New Roman" w:hAnsi="Times New Roman" w:cs="Times New Roman"/>
          <w:sz w:val="24"/>
          <w:szCs w:val="24"/>
          <w:highlight w:val="none"/>
          <w:lang w:val="pt-BR"/>
        </w:rPr>
        <w:t xml:space="preserve">participação social não é apenas um direito assegurado </w:t>
      </w:r>
      <w:r>
        <w:rPr>
          <w:rFonts w:hint="default" w:ascii="Times New Roman" w:hAnsi="Times New Roman" w:cs="Times New Roman"/>
          <w:sz w:val="24"/>
          <w:szCs w:val="24"/>
          <w:highlight w:val="none"/>
          <w:lang w:val="pt-BR"/>
        </w:rPr>
        <w:t>n</w:t>
      </w:r>
      <w:r>
        <w:rPr>
          <w:rFonts w:ascii="Times New Roman" w:hAnsi="Times New Roman" w:cs="Times New Roman"/>
          <w:sz w:val="24"/>
          <w:szCs w:val="24"/>
          <w:highlight w:val="none"/>
          <w:lang w:val="pt-BR"/>
        </w:rPr>
        <w:t xml:space="preserve">a Constituição Federal, mas também, um dever. </w:t>
      </w:r>
      <w:r>
        <w:rPr>
          <w:rFonts w:hint="default" w:ascii="Times New Roman" w:hAnsi="Times New Roman" w:cs="Times New Roman"/>
          <w:sz w:val="24"/>
          <w:szCs w:val="24"/>
          <w:highlight w:val="none"/>
          <w:lang w:val="pt-BR"/>
        </w:rPr>
        <w:t>Assim,</w:t>
      </w:r>
      <w:r>
        <w:rPr>
          <w:rFonts w:ascii="Times New Roman" w:hAnsi="Times New Roman" w:cs="Times New Roman"/>
          <w:sz w:val="24"/>
          <w:szCs w:val="24"/>
          <w:highlight w:val="none"/>
          <w:lang w:val="pt-BR"/>
        </w:rPr>
        <w:t xml:space="preserve"> a Educação Fiscal chega com a proposta de uma formação política para o pleno exercício da cidadania, através do </w:t>
      </w:r>
      <w:r>
        <w:rPr>
          <w:rFonts w:ascii="Times New Roman" w:hAnsi="Times New Roman" w:cs="Times New Roman"/>
          <w:sz w:val="24"/>
          <w:szCs w:val="24"/>
          <w:highlight w:val="none"/>
        </w:rPr>
        <w:t>Programa Nacional de Educação Fiscal (PNEF)</w:t>
      </w:r>
      <w:r>
        <w:rPr>
          <w:rFonts w:ascii="Times New Roman" w:hAnsi="Times New Roman" w:cs="Times New Roman"/>
          <w:sz w:val="24"/>
          <w:szCs w:val="24"/>
          <w:highlight w:val="none"/>
          <w:lang w:val="pt-B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ascii="Times New Roman" w:hAnsi="Times New Roman" w:cs="Times New Roman"/>
          <w:sz w:val="24"/>
          <w:szCs w:val="24"/>
          <w:lang w:val="pt-B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OBJETIVOS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tl w:val="0"/>
        </w:rPr>
      </w:pP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ascii="Times New Roman" w:hAnsi="Times New Roman" w:cs="Times New Roman"/>
          <w:sz w:val="24"/>
          <w:szCs w:val="24"/>
          <w:lang w:val="pt-BR"/>
        </w:rPr>
      </w:pPr>
      <w:r>
        <w:rPr>
          <w:rFonts w:ascii="Times New Roman" w:hAnsi="Times New Roman" w:cs="Times New Roman"/>
          <w:sz w:val="24"/>
          <w:szCs w:val="24"/>
          <w:lang w:val="pt-BR"/>
        </w:rPr>
        <w:t xml:space="preserve">Este trabalho busca analisar a contribuição do Programa Nacional de Educação Fiscal (PNEF), bem como </w:t>
      </w:r>
      <w:r>
        <w:rPr>
          <w:rFonts w:hint="default" w:ascii="Times New Roman" w:hAnsi="Times New Roman" w:cs="Times New Roman"/>
          <w:sz w:val="24"/>
          <w:szCs w:val="24"/>
          <w:lang w:val="pt-BR"/>
        </w:rPr>
        <w:t>verificar</w:t>
      </w:r>
      <w:r>
        <w:rPr>
          <w:rFonts w:ascii="Times New Roman" w:hAnsi="Times New Roman" w:cs="Times New Roman"/>
          <w:sz w:val="24"/>
          <w:szCs w:val="24"/>
          <w:lang w:val="pt-BR"/>
        </w:rPr>
        <w:t xml:space="preserve"> a necessidade de avaliação do programa para o alcance da finalidade proposta. </w:t>
      </w:r>
    </w:p>
    <w:p>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ascii="Times New Roman" w:hAnsi="Times New Roman" w:cs="Times New Roman"/>
          <w:sz w:val="24"/>
          <w:szCs w:val="24"/>
          <w:lang w:val="pt-B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MATERIAIS E MÉTODOS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tl w:val="0"/>
        </w:rPr>
      </w:pP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sz w:val="24"/>
          <w:szCs w:val="24"/>
          <w:lang w:val="pt-BR"/>
        </w:rPr>
      </w:pPr>
      <w:r>
        <w:rPr>
          <w:rFonts w:hint="default" w:ascii="Times New Roman" w:hAnsi="Times New Roman"/>
          <w:sz w:val="24"/>
          <w:szCs w:val="24"/>
          <w:lang w:val="pt-BR"/>
        </w:rPr>
        <w:t>Trata-se de uma pesquisa bibliográfica e documental, de abordagem qualitativa, pautada na avaliação diagnóstica do Sistema Tributário Brasileiro, realizada, em 1999, pela então Escola de Administração Fazendária (ESAF) e da observação experienciada pela autora como agente de fiscalização tributária municipal. Os materiais consultados foram livros, artigos, teses, dissertações, legislações, as  páginas de Educação Fiscal dos sites dos Estados e demais sites com publicações sobre a temática.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RESULTADOS E DISCUSSÕES</w:t>
      </w:r>
    </w:p>
    <w:p>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ascii="Times New Roman" w:hAnsi="Times New Roman" w:cs="Times New Roman"/>
          <w:sz w:val="24"/>
          <w:szCs w:val="24"/>
          <w:lang w:val="pt-BR"/>
        </w:rPr>
      </w:pPr>
    </w:p>
    <w:p>
      <w:pPr>
        <w:spacing w:line="360" w:lineRule="auto"/>
        <w:ind w:firstLine="709"/>
        <w:jc w:val="both"/>
        <w:rPr>
          <w:rFonts w:hint="default" w:ascii="Times New Roman" w:hAnsi="Times New Roman"/>
          <w:sz w:val="24"/>
          <w:szCs w:val="24"/>
          <w:lang w:val="pt-BR"/>
        </w:rPr>
      </w:pPr>
      <w:r>
        <w:rPr>
          <w:rFonts w:ascii="Times New Roman" w:hAnsi="Times New Roman"/>
          <w:sz w:val="24"/>
          <w:szCs w:val="24"/>
          <w:lang w:val="pt-BR"/>
        </w:rPr>
        <w:t xml:space="preserve">A relação entre o </w:t>
      </w:r>
      <w:r>
        <w:rPr>
          <w:rFonts w:hint="default" w:ascii="Times New Roman" w:hAnsi="Times New Roman"/>
          <w:sz w:val="24"/>
          <w:szCs w:val="24"/>
          <w:lang w:val="pt-BR"/>
        </w:rPr>
        <w:t>cidadão</w:t>
      </w:r>
      <w:r>
        <w:rPr>
          <w:rFonts w:ascii="Times New Roman" w:hAnsi="Times New Roman"/>
          <w:sz w:val="24"/>
          <w:szCs w:val="24"/>
          <w:lang w:val="pt-BR"/>
        </w:rPr>
        <w:t xml:space="preserve"> e o tributo, historicamente, foi marcada pelo conflito. Fic</w:t>
      </w:r>
      <w:r>
        <w:rPr>
          <w:rFonts w:hint="default" w:ascii="Times New Roman" w:hAnsi="Times New Roman"/>
          <w:sz w:val="24"/>
          <w:szCs w:val="24"/>
          <w:lang w:val="pt-BR"/>
        </w:rPr>
        <w:t xml:space="preserve">amos com </w:t>
      </w:r>
      <w:r>
        <w:rPr>
          <w:rFonts w:ascii="Times New Roman" w:hAnsi="Times New Roman"/>
          <w:sz w:val="24"/>
          <w:szCs w:val="24"/>
          <w:lang w:val="pt-BR"/>
        </w:rPr>
        <w:t>a herança cultural de que tribut</w:t>
      </w:r>
      <w:r>
        <w:rPr>
          <w:rFonts w:hint="default" w:ascii="Times New Roman" w:hAnsi="Times New Roman"/>
          <w:sz w:val="24"/>
          <w:szCs w:val="24"/>
          <w:lang w:val="pt-BR"/>
        </w:rPr>
        <w:t>ar</w:t>
      </w:r>
      <w:r>
        <w:rPr>
          <w:rFonts w:ascii="Times New Roman" w:hAnsi="Times New Roman"/>
          <w:sz w:val="24"/>
          <w:szCs w:val="24"/>
          <w:lang w:val="pt-BR"/>
        </w:rPr>
        <w:t xml:space="preserve"> é extor</w:t>
      </w:r>
      <w:r>
        <w:rPr>
          <w:rFonts w:hint="default" w:ascii="Times New Roman" w:hAnsi="Times New Roman"/>
          <w:sz w:val="24"/>
          <w:szCs w:val="24"/>
          <w:lang w:val="pt-BR"/>
        </w:rPr>
        <w:t xml:space="preserve">quir e realmente, considerando nossa carga tributária, </w:t>
      </w:r>
      <w:r>
        <w:rPr>
          <w:rFonts w:ascii="Times New Roman" w:hAnsi="Times New Roman"/>
          <w:sz w:val="24"/>
          <w:szCs w:val="24"/>
          <w:lang w:val="pt-BR"/>
        </w:rPr>
        <w:t xml:space="preserve">o retorno em políticas públicas é insatisfatório. </w:t>
      </w:r>
      <w:r>
        <w:rPr>
          <w:rFonts w:ascii="Times New Roman" w:hAnsi="Times New Roman" w:cs="Times New Roman"/>
          <w:sz w:val="24"/>
          <w:szCs w:val="24"/>
          <w:lang w:val="pt-BR"/>
        </w:rPr>
        <w:t xml:space="preserve">E </w:t>
      </w:r>
      <w:r>
        <w:rPr>
          <w:rFonts w:hint="default" w:ascii="Times New Roman" w:hAnsi="Times New Roman" w:cs="Times New Roman"/>
          <w:sz w:val="24"/>
          <w:szCs w:val="24"/>
          <w:lang w:val="pt-BR"/>
        </w:rPr>
        <w:t xml:space="preserve">muitos </w:t>
      </w:r>
      <w:r>
        <w:rPr>
          <w:rFonts w:ascii="Times New Roman" w:hAnsi="Times New Roman" w:cs="Times New Roman"/>
          <w:sz w:val="24"/>
          <w:szCs w:val="24"/>
          <w:lang w:val="pt-BR"/>
        </w:rPr>
        <w:t>optam pela resistência</w:t>
      </w:r>
      <w:r>
        <w:rPr>
          <w:rFonts w:hint="default" w:ascii="Times New Roman" w:hAnsi="Times New Roman" w:cs="Times New Roman"/>
          <w:sz w:val="24"/>
          <w:szCs w:val="24"/>
          <w:lang w:val="pt-BR"/>
        </w:rPr>
        <w:t xml:space="preserve"> do pagamento,</w:t>
      </w:r>
      <w:r>
        <w:rPr>
          <w:rFonts w:ascii="Times New Roman" w:hAnsi="Times New Roman"/>
          <w:sz w:val="24"/>
          <w:szCs w:val="24"/>
          <w:lang w:val="pt-BR"/>
        </w:rPr>
        <w:t xml:space="preserve"> </w:t>
      </w:r>
      <w:r>
        <w:rPr>
          <w:rFonts w:hint="default" w:ascii="Times New Roman" w:hAnsi="Times New Roman"/>
          <w:sz w:val="24"/>
          <w:szCs w:val="24"/>
          <w:lang w:val="pt-BR"/>
        </w:rPr>
        <w:t>alegando</w:t>
      </w:r>
      <w:r>
        <w:rPr>
          <w:rFonts w:ascii="Times New Roman" w:hAnsi="Times New Roman"/>
          <w:sz w:val="24"/>
          <w:szCs w:val="24"/>
          <w:lang w:val="pt-BR"/>
        </w:rPr>
        <w:t xml:space="preserve"> que os </w:t>
      </w:r>
      <w:r>
        <w:rPr>
          <w:rFonts w:hint="default" w:ascii="Times New Roman" w:hAnsi="Times New Roman"/>
          <w:sz w:val="24"/>
          <w:szCs w:val="24"/>
          <w:lang w:val="pt-BR"/>
        </w:rPr>
        <w:t>recursos</w:t>
      </w:r>
      <w:r>
        <w:rPr>
          <w:rFonts w:ascii="Times New Roman" w:hAnsi="Times New Roman"/>
          <w:sz w:val="24"/>
          <w:szCs w:val="24"/>
          <w:lang w:val="pt-BR"/>
        </w:rPr>
        <w:t xml:space="preserve"> não são adequadamente aplicados</w:t>
      </w:r>
      <w:r>
        <w:rPr>
          <w:rFonts w:hint="default" w:ascii="Times New Roman" w:hAnsi="Times New Roman"/>
          <w:sz w:val="24"/>
          <w:szCs w:val="24"/>
          <w:lang w:val="pt-BR"/>
        </w:rPr>
        <w:t>.</w:t>
      </w:r>
    </w:p>
    <w:p>
      <w:pPr>
        <w:spacing w:line="360" w:lineRule="auto"/>
        <w:ind w:firstLine="709"/>
        <w:jc w:val="both"/>
        <w:rPr>
          <w:rFonts w:ascii="Times New Roman" w:hAnsi="Times New Roman" w:cs="Times New Roman"/>
          <w:sz w:val="24"/>
          <w:szCs w:val="24"/>
          <w:lang w:val="pt-BR"/>
        </w:rPr>
      </w:pPr>
      <w:r>
        <w:rPr>
          <w:rFonts w:hint="default" w:ascii="Times New Roman" w:hAnsi="Times New Roman"/>
          <w:sz w:val="24"/>
          <w:szCs w:val="24"/>
          <w:lang w:val="pt-BR"/>
        </w:rPr>
        <w:t>A</w:t>
      </w:r>
      <w:r>
        <w:rPr>
          <w:rFonts w:ascii="Times New Roman" w:hAnsi="Times New Roman"/>
          <w:sz w:val="24"/>
          <w:szCs w:val="24"/>
          <w:lang w:val="pt-BR"/>
        </w:rPr>
        <w:t xml:space="preserve"> recusa </w:t>
      </w:r>
      <w:r>
        <w:rPr>
          <w:rFonts w:hint="default" w:ascii="Times New Roman" w:hAnsi="Times New Roman"/>
          <w:sz w:val="24"/>
          <w:szCs w:val="24"/>
          <w:lang w:val="pt-BR"/>
        </w:rPr>
        <w:t xml:space="preserve">no </w:t>
      </w:r>
      <w:r>
        <w:rPr>
          <w:rFonts w:ascii="Times New Roman" w:hAnsi="Times New Roman"/>
          <w:sz w:val="24"/>
          <w:szCs w:val="24"/>
          <w:lang w:val="pt-BR"/>
        </w:rPr>
        <w:t>cumpri</w:t>
      </w:r>
      <w:r>
        <w:rPr>
          <w:rFonts w:hint="default" w:ascii="Times New Roman" w:hAnsi="Times New Roman"/>
          <w:sz w:val="24"/>
          <w:szCs w:val="24"/>
          <w:lang w:val="pt-BR"/>
        </w:rPr>
        <w:t>mento</w:t>
      </w:r>
      <w:r>
        <w:rPr>
          <w:rFonts w:ascii="Times New Roman" w:hAnsi="Times New Roman"/>
          <w:sz w:val="24"/>
          <w:szCs w:val="24"/>
          <w:lang w:val="pt-BR"/>
        </w:rPr>
        <w:t xml:space="preserve"> </w:t>
      </w:r>
      <w:r>
        <w:rPr>
          <w:rFonts w:hint="default" w:ascii="Times New Roman" w:hAnsi="Times New Roman"/>
          <w:sz w:val="24"/>
          <w:szCs w:val="24"/>
          <w:lang w:val="pt-BR"/>
        </w:rPr>
        <w:t xml:space="preserve">das </w:t>
      </w:r>
      <w:r>
        <w:rPr>
          <w:rFonts w:ascii="Times New Roman" w:hAnsi="Times New Roman"/>
          <w:sz w:val="24"/>
          <w:szCs w:val="24"/>
          <w:lang w:val="pt-BR"/>
        </w:rPr>
        <w:t>obrigações tributárias</w:t>
      </w:r>
      <w:r>
        <w:rPr>
          <w:rFonts w:ascii="Times New Roman" w:hAnsi="Times New Roman" w:cs="Times New Roman"/>
          <w:sz w:val="24"/>
          <w:szCs w:val="24"/>
          <w:lang w:val="pt-BR"/>
        </w:rPr>
        <w:t xml:space="preserve"> atravanca o desenvolvimento do país</w:t>
      </w:r>
      <w:r>
        <w:rPr>
          <w:rFonts w:hint="default" w:ascii="Times New Roman" w:hAnsi="Times New Roman" w:cs="Times New Roman"/>
          <w:sz w:val="24"/>
          <w:szCs w:val="24"/>
          <w:lang w:val="pt-BR"/>
        </w:rPr>
        <w:t>.</w:t>
      </w: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M</w:t>
      </w:r>
      <w:r>
        <w:rPr>
          <w:rFonts w:ascii="Times New Roman" w:hAnsi="Times New Roman" w:cs="Times New Roman"/>
          <w:sz w:val="24"/>
          <w:szCs w:val="24"/>
          <w:lang w:val="pt-BR"/>
        </w:rPr>
        <w:t xml:space="preserve">as reverter esse cenário não é tarefa possível apenas </w:t>
      </w:r>
      <w:r>
        <w:rPr>
          <w:rFonts w:hint="default" w:ascii="Times New Roman" w:hAnsi="Times New Roman" w:cs="Times New Roman"/>
          <w:sz w:val="24"/>
          <w:szCs w:val="24"/>
          <w:lang w:val="pt-BR"/>
        </w:rPr>
        <w:t>por parte do</w:t>
      </w:r>
      <w:r>
        <w:rPr>
          <w:rFonts w:ascii="Times New Roman" w:hAnsi="Times New Roman" w:cs="Times New Roman"/>
          <w:sz w:val="24"/>
          <w:szCs w:val="24"/>
          <w:lang w:val="pt-BR"/>
        </w:rPr>
        <w:t xml:space="preserve"> Estado. A sociedade precisa </w:t>
      </w:r>
      <w:r>
        <w:rPr>
          <w:rFonts w:hint="default" w:ascii="Times New Roman" w:hAnsi="Times New Roman" w:cs="Times New Roman"/>
          <w:sz w:val="24"/>
          <w:szCs w:val="24"/>
          <w:lang w:val="pt-BR"/>
        </w:rPr>
        <w:t>imbuir-se do controle social</w:t>
      </w:r>
      <w:r>
        <w:rPr>
          <w:rFonts w:ascii="Times New Roman" w:hAnsi="Times New Roman" w:cs="Times New Roman"/>
          <w:sz w:val="24"/>
          <w:szCs w:val="24"/>
          <w:lang w:val="pt-BR"/>
        </w:rPr>
        <w:t>,</w:t>
      </w:r>
      <w:r>
        <w:rPr>
          <w:rFonts w:hint="default" w:ascii="Times New Roman" w:hAnsi="Times New Roman" w:cs="Times New Roman"/>
          <w:sz w:val="24"/>
          <w:szCs w:val="24"/>
          <w:lang w:val="pt-BR"/>
        </w:rPr>
        <w:t xml:space="preserve"> assumindo </w:t>
      </w:r>
      <w:r>
        <w:rPr>
          <w:rFonts w:ascii="Times New Roman" w:hAnsi="Times New Roman" w:cs="Times New Roman"/>
          <w:sz w:val="24"/>
          <w:szCs w:val="24"/>
          <w:lang w:val="pt-BR"/>
        </w:rPr>
        <w:t>o seu papel de cidadão de direitos e de deveres</w:t>
      </w:r>
      <w:r>
        <w:rPr>
          <w:rFonts w:hint="default" w:ascii="Times New Roman" w:hAnsi="Times New Roman" w:cs="Times New Roman"/>
          <w:sz w:val="24"/>
          <w:szCs w:val="24"/>
          <w:lang w:val="pt-BR"/>
        </w:rPr>
        <w:t xml:space="preserve"> conclamados na Constituição Federal</w:t>
      </w:r>
      <w:r>
        <w:rPr>
          <w:rFonts w:ascii="Times New Roman" w:hAnsi="Times New Roman" w:cs="Times New Roman"/>
          <w:sz w:val="24"/>
          <w:szCs w:val="24"/>
          <w:lang w:val="pt-BR"/>
        </w:rPr>
        <w:t>.</w:t>
      </w:r>
    </w:p>
    <w:p>
      <w:pPr>
        <w:spacing w:line="360" w:lineRule="auto"/>
        <w:ind w:firstLine="708"/>
        <w:jc w:val="both"/>
        <w:rPr>
          <w:rFonts w:ascii="Times New Roman" w:hAnsi="Times New Roman" w:cs="Times New Roman"/>
          <w:sz w:val="24"/>
          <w:szCs w:val="24"/>
        </w:rPr>
      </w:pPr>
      <w:r>
        <w:rPr>
          <w:rFonts w:hint="default" w:ascii="Times New Roman" w:hAnsi="Times New Roman" w:cs="Times New Roman"/>
          <w:sz w:val="24"/>
          <w:szCs w:val="24"/>
          <w:lang w:val="pt-BR"/>
        </w:rPr>
        <w:t>O</w:t>
      </w:r>
      <w:r>
        <w:rPr>
          <w:rFonts w:ascii="Times New Roman" w:hAnsi="Times New Roman" w:cs="Times New Roman"/>
          <w:sz w:val="24"/>
          <w:szCs w:val="24"/>
          <w:lang w:val="pt-BR"/>
        </w:rPr>
        <w:t xml:space="preserve"> termo</w:t>
      </w:r>
      <w:r>
        <w:rPr>
          <w:rFonts w:ascii="Times New Roman" w:hAnsi="Times New Roman" w:cs="Times New Roman"/>
          <w:sz w:val="24"/>
          <w:szCs w:val="24"/>
        </w:rPr>
        <w:t xml:space="preserve"> cidadania é dinâmico</w:t>
      </w:r>
      <w:r>
        <w:rPr>
          <w:rFonts w:ascii="Times New Roman" w:hAnsi="Times New Roman" w:cs="Times New Roman"/>
          <w:sz w:val="24"/>
          <w:szCs w:val="24"/>
          <w:lang w:val="pt-BR"/>
        </w:rPr>
        <w:t>, n</w:t>
      </w:r>
      <w:r>
        <w:rPr>
          <w:rFonts w:ascii="Times New Roman" w:hAnsi="Times New Roman" w:cs="Times New Roman"/>
          <w:sz w:val="24"/>
          <w:szCs w:val="24"/>
        </w:rPr>
        <w:t xml:space="preserve">ão cabe </w:t>
      </w:r>
      <w:r>
        <w:rPr>
          <w:rFonts w:ascii="Times New Roman" w:hAnsi="Times New Roman" w:cs="Times New Roman"/>
          <w:sz w:val="24"/>
          <w:szCs w:val="24"/>
          <w:lang w:val="pt-BR"/>
        </w:rPr>
        <w:t xml:space="preserve">mais </w:t>
      </w:r>
      <w:r>
        <w:rPr>
          <w:rFonts w:ascii="Times New Roman" w:hAnsi="Times New Roman" w:cs="Times New Roman"/>
          <w:sz w:val="24"/>
          <w:szCs w:val="24"/>
        </w:rPr>
        <w:t>numa visão limítrofe de nacionalidade, por conta das mudanças e transformações tecnológicas por quais o mundo tem passado</w:t>
      </w:r>
      <w:r>
        <w:rPr>
          <w:rFonts w:hint="default" w:ascii="Times New Roman" w:hAnsi="Times New Roman" w:cs="Times New Roman"/>
          <w:sz w:val="24"/>
          <w:szCs w:val="24"/>
          <w:lang w:val="pt-BR"/>
        </w:rPr>
        <w:t xml:space="preserve"> (OLIVEIRA, 2002)</w:t>
      </w:r>
      <w:r>
        <w:rPr>
          <w:rFonts w:ascii="Times New Roman" w:hAnsi="Times New Roman" w:cs="Times New Roman"/>
          <w:sz w:val="24"/>
          <w:szCs w:val="24"/>
          <w:lang w:val="pt-BR"/>
        </w:rPr>
        <w:t>. E é</w:t>
      </w:r>
      <w:r>
        <w:rPr>
          <w:rFonts w:ascii="Times New Roman" w:hAnsi="Times New Roman" w:cs="Times New Roman"/>
          <w:sz w:val="24"/>
          <w:szCs w:val="24"/>
        </w:rPr>
        <w:t xml:space="preserve"> com o compromisso de fazer valer seus direitos e de questionar as estruturas de desigualdade e exclusão social que se faz o exercício da cidadania</w:t>
      </w:r>
      <w:r>
        <w:rPr>
          <w:rFonts w:ascii="Times New Roman" w:hAnsi="Times New Roman" w:cs="Times New Roman"/>
          <w:sz w:val="24"/>
          <w:szCs w:val="24"/>
          <w:lang w:val="pt-BR"/>
        </w:rPr>
        <w:t xml:space="preserve"> fiscal</w:t>
      </w:r>
      <w:r>
        <w:rPr>
          <w:rFonts w:hint="default" w:ascii="Times New Roman" w:hAnsi="Times New Roman" w:cs="Times New Roman"/>
          <w:sz w:val="24"/>
          <w:szCs w:val="24"/>
          <w:lang w:val="pt-BR"/>
        </w:rPr>
        <w:t>, finalidade do PNEF</w:t>
      </w:r>
      <w:r>
        <w:rPr>
          <w:rFonts w:ascii="Times New Roman" w:hAnsi="Times New Roman" w:cs="Times New Roman"/>
          <w:sz w:val="24"/>
          <w:szCs w:val="24"/>
        </w:rPr>
        <w:t xml:space="preserve">. </w:t>
      </w:r>
    </w:p>
    <w:p>
      <w:pPr>
        <w:spacing w:line="360" w:lineRule="auto"/>
        <w:ind w:firstLine="709"/>
        <w:jc w:val="both"/>
        <w:rPr>
          <w:rFonts w:ascii="Times New Roman" w:hAnsi="Times New Roman" w:cs="Times New Roman"/>
          <w:sz w:val="24"/>
          <w:szCs w:val="24"/>
        </w:rPr>
      </w:pPr>
      <w:r>
        <w:rPr>
          <w:rFonts w:hint="default" w:ascii="Times New Roman" w:hAnsi="Times New Roman" w:cs="Times New Roman"/>
          <w:sz w:val="24"/>
          <w:szCs w:val="24"/>
          <w:lang w:val="pt-BR"/>
        </w:rPr>
        <w:t>A ideia do programa surgiu n</w:t>
      </w:r>
      <w:r>
        <w:rPr>
          <w:rFonts w:ascii="Times New Roman" w:hAnsi="Times New Roman" w:cs="Times New Roman"/>
          <w:sz w:val="24"/>
          <w:szCs w:val="24"/>
        </w:rPr>
        <w:t>a década de 80</w:t>
      </w:r>
      <w:r>
        <w:rPr>
          <w:rFonts w:hint="default" w:ascii="Times New Roman" w:hAnsi="Times New Roman" w:cs="Times New Roman"/>
          <w:sz w:val="24"/>
          <w:szCs w:val="24"/>
          <w:lang w:val="pt-BR"/>
        </w:rPr>
        <w:t xml:space="preserve"> quando</w:t>
      </w:r>
      <w:r>
        <w:rPr>
          <w:rFonts w:ascii="Times New Roman" w:hAnsi="Times New Roman" w:cs="Times New Roman"/>
          <w:sz w:val="24"/>
          <w:szCs w:val="24"/>
        </w:rPr>
        <w:t xml:space="preserve"> organi</w:t>
      </w:r>
      <w:r>
        <w:rPr>
          <w:rFonts w:hint="default" w:ascii="Times New Roman" w:hAnsi="Times New Roman" w:cs="Times New Roman"/>
          <w:sz w:val="24"/>
          <w:szCs w:val="24"/>
          <w:lang w:val="pt-BR"/>
        </w:rPr>
        <w:t xml:space="preserve">zações </w:t>
      </w:r>
      <w:r>
        <w:rPr>
          <w:rFonts w:ascii="Times New Roman" w:hAnsi="Times New Roman" w:cs="Times New Roman"/>
          <w:sz w:val="24"/>
          <w:szCs w:val="24"/>
        </w:rPr>
        <w:t>internacionais de crédito</w:t>
      </w:r>
      <w:r>
        <w:rPr>
          <w:rFonts w:hint="default" w:ascii="Times New Roman" w:hAnsi="Times New Roman" w:cs="Times New Roman"/>
          <w:sz w:val="24"/>
          <w:szCs w:val="24"/>
          <w:lang w:val="pt-BR"/>
        </w:rPr>
        <w:t xml:space="preserve">, </w:t>
      </w:r>
      <w:r>
        <w:rPr>
          <w:rFonts w:ascii="Times New Roman" w:hAnsi="Times New Roman" w:cs="Times New Roman"/>
          <w:sz w:val="24"/>
          <w:szCs w:val="24"/>
        </w:rPr>
        <w:t>para assegurar o pagamento dos altos juros da dívida</w:t>
      </w:r>
      <w:r>
        <w:rPr>
          <w:rFonts w:hint="default" w:ascii="Times New Roman" w:hAnsi="Times New Roman" w:cs="Times New Roman"/>
          <w:sz w:val="24"/>
          <w:szCs w:val="24"/>
          <w:lang w:val="pt-BR"/>
        </w:rPr>
        <w:t xml:space="preserve"> externa, a</w:t>
      </w:r>
      <w:r>
        <w:rPr>
          <w:rFonts w:ascii="Times New Roman" w:hAnsi="Times New Roman" w:cs="Times New Roman"/>
          <w:sz w:val="24"/>
          <w:szCs w:val="24"/>
        </w:rPr>
        <w:t>pontaram a importância de conscientizar a sociedade para o pagamento d</w:t>
      </w:r>
      <w:r>
        <w:rPr>
          <w:rFonts w:hint="default" w:ascii="Times New Roman" w:hAnsi="Times New Roman" w:cs="Times New Roman"/>
          <w:sz w:val="24"/>
          <w:szCs w:val="24"/>
          <w:lang w:val="pt-BR"/>
        </w:rPr>
        <w:t>e</w:t>
      </w:r>
      <w:r>
        <w:rPr>
          <w:rFonts w:ascii="Times New Roman" w:hAnsi="Times New Roman" w:cs="Times New Roman"/>
          <w:sz w:val="24"/>
          <w:szCs w:val="24"/>
        </w:rPr>
        <w:t xml:space="preserve"> tributo</w:t>
      </w:r>
      <w:r>
        <w:rPr>
          <w:rFonts w:hint="default" w:ascii="Times New Roman" w:hAnsi="Times New Roman" w:cs="Times New Roman"/>
          <w:sz w:val="24"/>
          <w:szCs w:val="24"/>
          <w:lang w:val="pt-BR"/>
        </w:rPr>
        <w:t>s</w:t>
      </w:r>
      <w:r>
        <w:rPr>
          <w:rFonts w:ascii="Times New Roman" w:hAnsi="Times New Roman" w:cs="Times New Roman"/>
          <w:sz w:val="24"/>
          <w:szCs w:val="24"/>
        </w:rPr>
        <w:t xml:space="preserve"> de forma voluntária, através de programas de educação tributária</w:t>
      </w:r>
      <w:r>
        <w:rPr>
          <w:rFonts w:hint="default" w:ascii="Times New Roman" w:hAnsi="Times New Roman" w:cs="Times New Roman"/>
          <w:sz w:val="24"/>
          <w:szCs w:val="24"/>
          <w:lang w:val="pt-BR"/>
        </w:rPr>
        <w:t xml:space="preserve"> </w:t>
      </w:r>
      <w:r>
        <w:rPr>
          <w:rFonts w:ascii="Times New Roman" w:hAnsi="Times New Roman" w:cs="Times New Roman"/>
          <w:sz w:val="24"/>
          <w:szCs w:val="24"/>
        </w:rPr>
        <w:t>(GONCALVES; POMAR, 2002). A partir de então, o governo começou a realizar programas e políticas de propagação da ideia de que pagar tributo é um ato de cidadania (BRASIL, 2014</w:t>
      </w:r>
      <w:r>
        <w:rPr>
          <w:rFonts w:hint="default" w:ascii="Times New Roman" w:hAnsi="Times New Roman" w:cs="Times New Roman"/>
          <w:sz w:val="24"/>
          <w:szCs w:val="24"/>
          <w:lang w:val="pt-BR"/>
        </w:rPr>
        <w:t>a</w:t>
      </w:r>
      <w:r>
        <w:rPr>
          <w:rFonts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lang w:val="pt-BR"/>
        </w:rPr>
        <w:t>ntão, e</w:t>
      </w:r>
      <w:r>
        <w:rPr>
          <w:rFonts w:ascii="Times New Roman" w:hAnsi="Times New Roman" w:cs="Times New Roman"/>
          <w:sz w:val="24"/>
          <w:szCs w:val="24"/>
        </w:rPr>
        <w:t>m 1996, numa reunião do Conselho Nacional de Política Fazendária (CONFAZ), em Fortaleza, foi desenhado o “Programa de Consciência Tributária” com intuito de ensinar nas escolas a função social do tributo e sua relação com a cidadania. E em 2002, nascia oficialmente o Programa Nacional de Educação Fiscal (PNEF), através da Portaria Interministerial nº 413 do Ministério da Fazenda e Ministério da Educação.</w:t>
      </w:r>
    </w:p>
    <w:p>
      <w:pPr>
        <w:spacing w:line="360" w:lineRule="auto"/>
        <w:ind w:firstLine="709"/>
        <w:jc w:val="both"/>
        <w:rPr>
          <w:rFonts w:ascii="Times New Roman" w:hAnsi="Times New Roman"/>
          <w:sz w:val="24"/>
          <w:szCs w:val="24"/>
          <w:lang w:val="pt-BR"/>
        </w:rPr>
      </w:pPr>
      <w:r>
        <w:rPr>
          <w:rFonts w:ascii="Times New Roman" w:hAnsi="Times New Roman"/>
          <w:sz w:val="24"/>
          <w:szCs w:val="24"/>
          <w:lang w:val="pt-BR"/>
        </w:rPr>
        <w:t>Em 1999, a Escola de Administração Fazendária (ESAF), constitu</w:t>
      </w:r>
      <w:r>
        <w:rPr>
          <w:rFonts w:hint="default" w:ascii="Times New Roman" w:hAnsi="Times New Roman"/>
          <w:sz w:val="24"/>
          <w:szCs w:val="24"/>
          <w:lang w:val="pt-BR"/>
        </w:rPr>
        <w:t>iu</w:t>
      </w:r>
      <w:r>
        <w:rPr>
          <w:rFonts w:ascii="Times New Roman" w:hAnsi="Times New Roman"/>
          <w:sz w:val="24"/>
          <w:szCs w:val="24"/>
          <w:lang w:val="pt-BR"/>
        </w:rPr>
        <w:t xml:space="preserve"> um “marco referencial”, instrumento orientador para implementação do Programa Nacional de Educação Fiscal. </w:t>
      </w:r>
      <w:r>
        <w:rPr>
          <w:rFonts w:hint="default" w:ascii="Times New Roman" w:hAnsi="Times New Roman"/>
          <w:sz w:val="24"/>
          <w:szCs w:val="24"/>
          <w:lang w:val="pt-BR"/>
        </w:rPr>
        <w:t xml:space="preserve">Tratava-se de </w:t>
      </w:r>
      <w:r>
        <w:rPr>
          <w:rFonts w:ascii="Times New Roman" w:hAnsi="Times New Roman"/>
          <w:sz w:val="24"/>
          <w:szCs w:val="24"/>
          <w:lang w:val="pt-BR"/>
        </w:rPr>
        <w:t>uma avaliação diagnóstica do sistema tributário, onde constat</w:t>
      </w:r>
      <w:r>
        <w:rPr>
          <w:rFonts w:hint="default" w:ascii="Times New Roman" w:hAnsi="Times New Roman"/>
          <w:sz w:val="24"/>
          <w:szCs w:val="24"/>
          <w:lang w:val="pt-BR"/>
        </w:rPr>
        <w:t>ou-se</w:t>
      </w:r>
      <w:r>
        <w:rPr>
          <w:rFonts w:ascii="Times New Roman" w:hAnsi="Times New Roman"/>
          <w:sz w:val="24"/>
          <w:szCs w:val="24"/>
          <w:lang w:val="pt-BR"/>
        </w:rPr>
        <w:t xml:space="preserve"> que a participação dos municípios na arrecadação global era pouco significativa. Fato que indicava fragilidade dos municípios a nível governamental</w:t>
      </w:r>
      <w:r>
        <w:rPr>
          <w:rFonts w:hint="default" w:ascii="Times New Roman" w:hAnsi="Times New Roman"/>
          <w:sz w:val="24"/>
          <w:szCs w:val="24"/>
          <w:lang w:val="pt-BR"/>
        </w:rPr>
        <w:t xml:space="preserve"> e</w:t>
      </w:r>
      <w:r>
        <w:rPr>
          <w:rFonts w:ascii="Times New Roman" w:hAnsi="Times New Roman"/>
          <w:sz w:val="24"/>
          <w:szCs w:val="24"/>
          <w:lang w:val="pt-BR"/>
        </w:rPr>
        <w:t xml:space="preserve"> dificultava o desenvolvimento autônomo d</w:t>
      </w:r>
      <w:r>
        <w:rPr>
          <w:rFonts w:hint="default" w:ascii="Times New Roman" w:hAnsi="Times New Roman"/>
          <w:sz w:val="24"/>
          <w:szCs w:val="24"/>
          <w:lang w:val="pt-BR"/>
        </w:rPr>
        <w:t>e</w:t>
      </w:r>
      <w:r>
        <w:rPr>
          <w:rFonts w:ascii="Times New Roman" w:hAnsi="Times New Roman"/>
          <w:sz w:val="24"/>
          <w:szCs w:val="24"/>
          <w:lang w:val="pt-BR"/>
        </w:rPr>
        <w:t xml:space="preserve"> políticas públicas</w:t>
      </w:r>
      <w:r>
        <w:rPr>
          <w:rFonts w:hint="default" w:ascii="Times New Roman" w:hAnsi="Times New Roman"/>
          <w:sz w:val="24"/>
          <w:szCs w:val="24"/>
          <w:lang w:val="pt-BR"/>
        </w:rPr>
        <w:t xml:space="preserve">. E uma das causas era </w:t>
      </w:r>
      <w:r>
        <w:rPr>
          <w:rFonts w:ascii="Times New Roman" w:hAnsi="Times New Roman"/>
          <w:sz w:val="24"/>
          <w:szCs w:val="24"/>
          <w:lang w:val="pt-BR"/>
        </w:rPr>
        <w:t>um distanciamento entre cidadãos e Estado (BRASIL, 1999).</w:t>
      </w:r>
    </w:p>
    <w:p>
      <w:pPr>
        <w:spacing w:line="360" w:lineRule="auto"/>
        <w:ind w:firstLine="709"/>
        <w:jc w:val="both"/>
        <w:rPr>
          <w:rFonts w:ascii="Times New Roman" w:hAnsi="Times New Roman" w:cs="Times New Roman" w:eastAsiaTheme="minorEastAsia"/>
          <w:sz w:val="24"/>
          <w:szCs w:val="24"/>
          <w:lang w:eastAsia="zh-CN"/>
        </w:rPr>
      </w:pPr>
      <w:r>
        <w:rPr>
          <w:rFonts w:ascii="Times New Roman" w:hAnsi="Times New Roman" w:cs="Times New Roman"/>
          <w:sz w:val="24"/>
          <w:szCs w:val="24"/>
          <w:lang w:val="pt-BR"/>
        </w:rPr>
        <w:t>N</w:t>
      </w:r>
      <w:r>
        <w:rPr>
          <w:rFonts w:ascii="Times New Roman" w:hAnsi="Times New Roman" w:cs="Times New Roman"/>
          <w:sz w:val="24"/>
          <w:szCs w:val="24"/>
        </w:rPr>
        <w:t xml:space="preserve">a apresentação do programa, publicada </w:t>
      </w:r>
      <w:r>
        <w:rPr>
          <w:rFonts w:ascii="Times New Roman" w:hAnsi="Times New Roman" w:cs="Times New Roman"/>
          <w:sz w:val="24"/>
          <w:szCs w:val="24"/>
          <w:lang w:val="pt-BR"/>
        </w:rPr>
        <w:t>no caderno 1:</w:t>
      </w:r>
      <w:r>
        <w:rPr>
          <w:rFonts w:ascii="Times New Roman" w:hAnsi="Times New Roman" w:cs="Times New Roman"/>
          <w:sz w:val="24"/>
          <w:szCs w:val="24"/>
        </w:rPr>
        <w:t xml:space="preserve"> “Educação fiscal no contexto social” (BRASIL, 2014</w:t>
      </w:r>
      <w:r>
        <w:rPr>
          <w:rFonts w:ascii="Times New Roman" w:hAnsi="Times New Roman" w:cs="Times New Roman"/>
          <w:sz w:val="24"/>
          <w:szCs w:val="24"/>
          <w:lang w:val="pt-BR"/>
        </w:rPr>
        <w:t>a</w:t>
      </w:r>
      <w:r>
        <w:rPr>
          <w:rFonts w:ascii="Times New Roman" w:hAnsi="Times New Roman" w:cs="Times New Roman"/>
          <w:sz w:val="24"/>
          <w:szCs w:val="24"/>
        </w:rPr>
        <w:t xml:space="preserve">), o PNEF visa interagir com a sociedade sobre a origem, aplicação e controle dos recursos públicos, numa abordagem didático-pedagógica interdisciplinar e contextualizada, capaz de favorecer a participação social.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programa se propõe a contribuir para fortalecer os mecanismos de transformação social por meio da educação; desenvolver a consciência crítica da sociedade para o exercício do controle social e propugnar pela construção democrática e participativa de políticas públicas capazes de minimizar as desigualdades sociais.</w:t>
      </w:r>
    </w:p>
    <w:p>
      <w:pPr>
        <w:spacing w:line="36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O PNEF funciona de forma descentralizada</w:t>
      </w:r>
      <w:r>
        <w:rPr>
          <w:rFonts w:hint="default" w:ascii="Times New Roman" w:hAnsi="Times New Roman"/>
          <w:sz w:val="24"/>
          <w:szCs w:val="24"/>
        </w:rPr>
        <w:t>.</w:t>
      </w:r>
      <w:r>
        <w:rPr>
          <w:rFonts w:hint="default" w:ascii="Times New Roman" w:hAnsi="Times New Roman"/>
          <w:sz w:val="24"/>
          <w:szCs w:val="24"/>
          <w:lang w:val="pt-BR"/>
        </w:rPr>
        <w:t xml:space="preserve"> </w:t>
      </w:r>
      <w:r>
        <w:rPr>
          <w:rFonts w:ascii="Times New Roman" w:hAnsi="Times New Roman" w:cs="Times New Roman"/>
          <w:sz w:val="24"/>
          <w:szCs w:val="24"/>
        </w:rPr>
        <w:t>Cada estado ou município tem autonomia para instituí-lo de acordo com suas p</w:t>
      </w:r>
      <w:r>
        <w:rPr>
          <w:rFonts w:ascii="Times New Roman" w:hAnsi="Times New Roman" w:cs="Times New Roman"/>
          <w:color w:val="auto"/>
          <w:sz w:val="24"/>
          <w:szCs w:val="24"/>
        </w:rPr>
        <w:t>eculiaridades sociais, econômicas, culturais e disponibilidades orçamentárias, observando as diretrizes nacionais</w:t>
      </w:r>
      <w:r>
        <w:rPr>
          <w:rFonts w:hint="default" w:ascii="Times New Roman" w:hAnsi="Times New Roman" w:cs="Times New Roman"/>
          <w:color w:val="auto"/>
          <w:sz w:val="24"/>
          <w:szCs w:val="24"/>
          <w:lang w:val="pt-BR"/>
        </w:rPr>
        <w:t>.</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Times New Roman" w:hAnsi="Times New Roman" w:cs="Times New Roman" w:eastAsiaTheme="minorEastAsia"/>
          <w:sz w:val="24"/>
          <w:szCs w:val="24"/>
          <w:lang w:eastAsia="zh-CN"/>
        </w:rPr>
      </w:pPr>
      <w:r>
        <w:rPr>
          <w:rFonts w:ascii="Times New Roman" w:hAnsi="Times New Roman" w:cs="Times New Roman"/>
          <w:sz w:val="24"/>
          <w:szCs w:val="24"/>
        </w:rPr>
        <w:t>Como objetivo geral, o PNEF busca promover e institucionalizar a Educação Fiscal para o efetivo exercício da cidadania. E prever</w:t>
      </w:r>
      <w:r>
        <w:rPr>
          <w:rFonts w:ascii="Times New Roman" w:hAnsi="Times New Roman" w:cs="Times New Roman"/>
          <w:sz w:val="24"/>
          <w:szCs w:val="24"/>
          <w:lang w:val="pt-BR"/>
        </w:rPr>
        <w:t xml:space="preserve">, </w:t>
      </w:r>
      <w:r>
        <w:rPr>
          <w:rFonts w:ascii="Times New Roman" w:hAnsi="Times New Roman" w:cs="Times New Roman"/>
          <w:sz w:val="24"/>
          <w:szCs w:val="24"/>
        </w:rPr>
        <w:t>como um dos objetivos específicos</w:t>
      </w:r>
      <w:r>
        <w:rPr>
          <w:rFonts w:ascii="Times New Roman" w:hAnsi="Times New Roman" w:cs="Times New Roman"/>
          <w:sz w:val="24"/>
          <w:szCs w:val="24"/>
          <w:lang w:val="pt-BR"/>
        </w:rPr>
        <w:t>,</w:t>
      </w:r>
      <w:r>
        <w:rPr>
          <w:rFonts w:ascii="Times New Roman" w:hAnsi="Times New Roman" w:cs="Times New Roman"/>
          <w:sz w:val="24"/>
          <w:szCs w:val="24"/>
        </w:rPr>
        <w:t xml:space="preserve"> estimular a prática interdisciplinar </w:t>
      </w:r>
      <w:r>
        <w:rPr>
          <w:rFonts w:hint="default" w:ascii="Times New Roman" w:hAnsi="Times New Roman" w:cs="Times New Roman"/>
          <w:sz w:val="24"/>
          <w:szCs w:val="24"/>
          <w:lang w:val="pt-BR"/>
        </w:rPr>
        <w:t>de</w:t>
      </w:r>
      <w:r>
        <w:rPr>
          <w:rFonts w:ascii="Times New Roman" w:hAnsi="Times New Roman" w:cs="Times New Roman"/>
          <w:sz w:val="24"/>
          <w:szCs w:val="24"/>
        </w:rPr>
        <w:t xml:space="preserve"> ações de educação fiscal, capacitando de forma continuada agentes multiplicadores. </w:t>
      </w:r>
    </w:p>
    <w:p>
      <w:pPr>
        <w:pStyle w:val="25"/>
        <w:spacing w:line="360" w:lineRule="auto"/>
        <w:ind w:firstLine="709"/>
        <w:jc w:val="both"/>
        <w:rPr>
          <w:rFonts w:ascii="Times New Roman" w:hAnsi="Times New Roman" w:cs="Times New Roman"/>
        </w:rPr>
      </w:pPr>
      <w:r>
        <w:rPr>
          <w:rFonts w:hint="default" w:ascii="Times New Roman" w:hAnsi="Times New Roman" w:cs="Times New Roman"/>
          <w:lang w:val="pt-BR"/>
        </w:rPr>
        <w:t>P</w:t>
      </w:r>
      <w:r>
        <w:rPr>
          <w:rFonts w:ascii="Times New Roman" w:hAnsi="Times New Roman" w:cs="Times New Roman"/>
        </w:rPr>
        <w:t xml:space="preserve">ara formação dos disseminadores em Educação Fiscal, </w:t>
      </w:r>
      <w:r>
        <w:rPr>
          <w:rFonts w:hint="default" w:ascii="Times New Roman" w:hAnsi="Times New Roman" w:cs="Times New Roman"/>
          <w:lang w:val="pt-BR"/>
        </w:rPr>
        <w:t>o</w:t>
      </w:r>
      <w:r>
        <w:rPr>
          <w:rFonts w:ascii="Times New Roman" w:hAnsi="Times New Roman" w:cs="Times New Roman"/>
        </w:rPr>
        <w:t xml:space="preserve"> programa oferece</w:t>
      </w:r>
      <w:r>
        <w:rPr>
          <w:rFonts w:hint="default" w:ascii="Times New Roman" w:hAnsi="Times New Roman" w:cs="Times New Roman"/>
          <w:lang w:val="pt-BR"/>
        </w:rPr>
        <w:t xml:space="preserve"> </w:t>
      </w:r>
      <w:r>
        <w:rPr>
          <w:rFonts w:ascii="Times New Roman" w:hAnsi="Times New Roman" w:cs="Times New Roman"/>
        </w:rPr>
        <w:t>cursos gratuitos, com carga horária de 40h</w:t>
      </w:r>
      <w:r>
        <w:rPr>
          <w:rFonts w:hint="default" w:ascii="Times New Roman" w:hAnsi="Times New Roman" w:cs="Times New Roman"/>
          <w:lang w:val="pt-BR"/>
        </w:rPr>
        <w:t xml:space="preserve">, </w:t>
      </w:r>
      <w:r>
        <w:rPr>
          <w:rFonts w:ascii="Times New Roman" w:hAnsi="Times New Roman" w:cs="Times New Roman"/>
        </w:rPr>
        <w:t>disponíveis na página da Escola Virtual.Gov</w:t>
      </w:r>
      <w:r>
        <w:rPr>
          <w:rFonts w:hint="default" w:ascii="Times New Roman" w:hAnsi="Times New Roman" w:cs="Times New Roman"/>
          <w:lang w:val="pt-BR"/>
        </w:rPr>
        <w:t xml:space="preserve"> </w:t>
      </w:r>
      <w:r>
        <w:rPr>
          <w:rFonts w:ascii="Times New Roman" w:hAnsi="Times New Roman" w:cs="Times New Roman"/>
        </w:rPr>
        <w:t>-</w:t>
      </w:r>
      <w:r>
        <w:rPr>
          <w:rFonts w:hint="default" w:ascii="Times New Roman" w:hAnsi="Times New Roman" w:cs="Times New Roman"/>
          <w:lang w:val="pt-BR"/>
        </w:rPr>
        <w:t xml:space="preserve"> </w:t>
      </w:r>
      <w:r>
        <w:rPr>
          <w:rFonts w:ascii="Times New Roman" w:hAnsi="Times New Roman" w:cs="Times New Roman"/>
        </w:rPr>
        <w:t>EV.G. E material didático</w:t>
      </w:r>
      <w:r>
        <w:rPr>
          <w:rFonts w:hint="default" w:ascii="Times New Roman" w:hAnsi="Times New Roman" w:cs="Times New Roman"/>
          <w:lang w:val="pt-BR"/>
        </w:rPr>
        <w:t xml:space="preserve">, </w:t>
      </w:r>
      <w:r>
        <w:rPr>
          <w:rFonts w:ascii="Times New Roman" w:hAnsi="Times New Roman" w:cs="Times New Roman"/>
        </w:rPr>
        <w:t>disponíve</w:t>
      </w:r>
      <w:r>
        <w:rPr>
          <w:rFonts w:hint="default" w:ascii="Times New Roman" w:hAnsi="Times New Roman" w:cs="Times New Roman"/>
          <w:lang w:val="pt-BR"/>
        </w:rPr>
        <w:t>l</w:t>
      </w:r>
      <w:r>
        <w:rPr>
          <w:rFonts w:ascii="Times New Roman" w:hAnsi="Times New Roman" w:cs="Times New Roman"/>
        </w:rPr>
        <w:t xml:space="preserve"> </w:t>
      </w:r>
      <w:r>
        <w:rPr>
          <w:rFonts w:hint="default" w:ascii="Times New Roman" w:hAnsi="Times New Roman" w:cs="Times New Roman"/>
          <w:lang w:val="pt-BR"/>
        </w:rPr>
        <w:t xml:space="preserve">para </w:t>
      </w:r>
      <w:r>
        <w:rPr>
          <w:rFonts w:hint="default" w:ascii="Times New Roman" w:hAnsi="Times New Roman" w:cs="Times New Roman"/>
          <w:i/>
          <w:iCs/>
          <w:lang w:val="pt-BR"/>
        </w:rPr>
        <w:t>download</w:t>
      </w:r>
      <w:r>
        <w:rPr>
          <w:rFonts w:hint="default" w:ascii="Times New Roman" w:hAnsi="Times New Roman" w:cs="Times New Roman"/>
          <w:lang w:val="pt-BR"/>
        </w:rPr>
        <w:t xml:space="preserve">, </w:t>
      </w:r>
      <w:r>
        <w:rPr>
          <w:rFonts w:ascii="Times New Roman" w:hAnsi="Times New Roman" w:cs="Times New Roman"/>
        </w:rPr>
        <w:t>na página do repositório da Escola Nacional de Administração Pública (E</w:t>
      </w:r>
      <w:r>
        <w:rPr>
          <w:rFonts w:hint="default" w:ascii="Times New Roman" w:hAnsi="Times New Roman" w:cs="Times New Roman"/>
          <w:lang w:val="pt-BR"/>
        </w:rPr>
        <w:t>nap</w:t>
      </w:r>
      <w:r>
        <w:rPr>
          <w:rFonts w:ascii="Times New Roman" w:hAnsi="Times New Roman" w:cs="Times New Roman"/>
        </w:rPr>
        <w:t>)</w:t>
      </w:r>
      <w:r>
        <w:rPr>
          <w:rFonts w:hint="default" w:ascii="Times New Roman" w:hAnsi="Times New Roman" w:cs="Times New Roman"/>
          <w:lang w:val="pt-BR"/>
        </w:rPr>
        <w:t>.</w:t>
      </w:r>
      <w:r>
        <w:rPr>
          <w:rFonts w:ascii="Times New Roman" w:hAnsi="Times New Roman" w:cs="Times New Roman"/>
        </w:rPr>
        <w:t xml:space="preserve"> </w:t>
      </w:r>
    </w:p>
    <w:p>
      <w:pPr>
        <w:spacing w:line="360" w:lineRule="auto"/>
        <w:ind w:firstLine="709"/>
        <w:jc w:val="both"/>
        <w:rPr>
          <w:rFonts w:ascii="Times New Roman" w:hAnsi="Times New Roman"/>
          <w:color w:val="auto"/>
          <w:sz w:val="24"/>
          <w:szCs w:val="24"/>
        </w:rPr>
      </w:pPr>
      <w:r>
        <w:rPr>
          <w:rFonts w:hint="default" w:ascii="Times New Roman" w:hAnsi="Times New Roman"/>
          <w:color w:val="auto"/>
          <w:sz w:val="24"/>
          <w:szCs w:val="24"/>
          <w:lang w:val="pt-BR"/>
        </w:rPr>
        <w:t>Sem dúvida, o PNEF é um programa bem abalizado, no entanto, não conseguiu contribuir para melhorar a participação dos municípios brasileiros ante à arrecadação de tributos, haja vista, 7</w:t>
      </w:r>
      <w:r>
        <w:rPr>
          <w:rFonts w:hint="default" w:ascii="Times New Roman" w:hAnsi="Times New Roman"/>
          <w:color w:val="auto"/>
          <w:sz w:val="24"/>
          <w:szCs w:val="24"/>
        </w:rPr>
        <w:t xml:space="preserve">0% dos municípios brasileiros </w:t>
      </w:r>
      <w:r>
        <w:rPr>
          <w:rFonts w:hint="default" w:ascii="Times New Roman" w:hAnsi="Times New Roman"/>
          <w:color w:val="auto"/>
          <w:sz w:val="24"/>
          <w:szCs w:val="24"/>
          <w:lang w:val="pt-BR"/>
        </w:rPr>
        <w:t xml:space="preserve">ainda dependam em mais de 80% </w:t>
      </w:r>
      <w:r>
        <w:rPr>
          <w:rFonts w:hint="default" w:ascii="Times New Roman" w:hAnsi="Times New Roman"/>
          <w:color w:val="auto"/>
          <w:sz w:val="24"/>
          <w:szCs w:val="24"/>
        </w:rPr>
        <w:t>de repasses dos Estados e União</w:t>
      </w:r>
      <w:r>
        <w:rPr>
          <w:rFonts w:hint="default" w:ascii="Times New Roman" w:hAnsi="Times New Roman"/>
          <w:color w:val="auto"/>
          <w:sz w:val="24"/>
          <w:szCs w:val="24"/>
          <w:lang w:val="pt-BR"/>
        </w:rPr>
        <w:t xml:space="preserve"> </w:t>
      </w:r>
      <w:r>
        <w:rPr>
          <w:rFonts w:hint="default" w:ascii="Times New Roman" w:hAnsi="Times New Roman"/>
          <w:color w:val="auto"/>
          <w:sz w:val="24"/>
          <w:szCs w:val="24"/>
        </w:rPr>
        <w:t>(CANZIAN, 2019)</w:t>
      </w:r>
      <w:r>
        <w:rPr>
          <w:rFonts w:hint="default" w:ascii="Times New Roman" w:hAnsi="Times New Roman"/>
          <w:color w:val="auto"/>
          <w:sz w:val="24"/>
          <w:szCs w:val="24"/>
          <w:lang w:val="pt-BR"/>
        </w:rPr>
        <w:t xml:space="preserve">. </w:t>
      </w:r>
    </w:p>
    <w:p>
      <w:pPr>
        <w:spacing w:line="360" w:lineRule="auto"/>
        <w:ind w:firstLine="708"/>
        <w:jc w:val="both"/>
        <w:rPr>
          <w:rFonts w:hint="default" w:ascii="Times New Roman" w:hAnsi="Times New Roman"/>
          <w:sz w:val="24"/>
          <w:szCs w:val="24"/>
          <w:lang w:val="pt-BR"/>
        </w:rPr>
      </w:pPr>
      <w:r>
        <w:rPr>
          <w:rFonts w:hint="default" w:ascii="Times New Roman" w:hAnsi="Times New Roman" w:cs="Times New Roman"/>
          <w:sz w:val="24"/>
          <w:szCs w:val="24"/>
          <w:lang w:val="pt-BR"/>
        </w:rPr>
        <w:t xml:space="preserve">O programa também se propõe a informar e desenvolver a consciência crítica da sociedade através da educação fiscal, almejando controle social e redução das desigualdades por meio da participação popular nas políticas públicas. </w:t>
      </w:r>
      <w:r>
        <w:rPr>
          <w:rFonts w:ascii="Times New Roman" w:hAnsi="Times New Roman"/>
          <w:sz w:val="24"/>
          <w:szCs w:val="24"/>
          <w:lang w:val="pt-BR"/>
        </w:rPr>
        <w:t xml:space="preserve">No entanto, </w:t>
      </w:r>
      <w:r>
        <w:rPr>
          <w:rFonts w:hint="default" w:ascii="Times New Roman" w:hAnsi="Times New Roman"/>
          <w:sz w:val="24"/>
          <w:szCs w:val="24"/>
          <w:lang w:val="pt-BR"/>
        </w:rPr>
        <w:t xml:space="preserve">persiste um </w:t>
      </w:r>
      <w:r>
        <w:rPr>
          <w:rFonts w:ascii="Times New Roman" w:hAnsi="Times New Roman"/>
          <w:sz w:val="24"/>
          <w:szCs w:val="24"/>
          <w:lang w:val="pt-BR"/>
        </w:rPr>
        <w:t xml:space="preserve">distanciamento na relação cidadão x Estado, o </w:t>
      </w:r>
      <w:r>
        <w:rPr>
          <w:rFonts w:hint="default" w:ascii="Times New Roman" w:hAnsi="Times New Roman"/>
          <w:sz w:val="24"/>
          <w:szCs w:val="24"/>
          <w:lang w:val="pt-BR"/>
        </w:rPr>
        <w:t>cidadão</w:t>
      </w:r>
      <w:r>
        <w:rPr>
          <w:rFonts w:ascii="Times New Roman" w:hAnsi="Times New Roman"/>
          <w:sz w:val="24"/>
          <w:szCs w:val="24"/>
          <w:lang w:val="pt-BR"/>
        </w:rPr>
        <w:t xml:space="preserve"> </w:t>
      </w:r>
      <w:r>
        <w:rPr>
          <w:rFonts w:hint="default" w:ascii="Times New Roman" w:hAnsi="Times New Roman"/>
          <w:sz w:val="24"/>
          <w:szCs w:val="24"/>
          <w:lang w:val="pt-BR"/>
        </w:rPr>
        <w:t xml:space="preserve">ainda </w:t>
      </w:r>
      <w:r>
        <w:rPr>
          <w:rFonts w:ascii="Times New Roman" w:hAnsi="Times New Roman"/>
          <w:sz w:val="24"/>
          <w:szCs w:val="24"/>
          <w:lang w:val="pt-BR"/>
        </w:rPr>
        <w:t xml:space="preserve">não </w:t>
      </w:r>
      <w:r>
        <w:rPr>
          <w:rFonts w:hint="default" w:ascii="Times New Roman" w:hAnsi="Times New Roman"/>
          <w:sz w:val="24"/>
          <w:szCs w:val="24"/>
          <w:lang w:val="pt-BR"/>
        </w:rPr>
        <w:t xml:space="preserve">concebeu </w:t>
      </w:r>
      <w:r>
        <w:rPr>
          <w:rFonts w:ascii="Times New Roman" w:hAnsi="Times New Roman"/>
          <w:sz w:val="24"/>
          <w:szCs w:val="24"/>
          <w:lang w:val="pt-BR"/>
        </w:rPr>
        <w:t xml:space="preserve">seu papel de </w:t>
      </w:r>
      <w:r>
        <w:rPr>
          <w:rFonts w:hint="default" w:ascii="Times New Roman" w:hAnsi="Times New Roman"/>
          <w:sz w:val="24"/>
          <w:szCs w:val="24"/>
          <w:lang w:val="pt-BR"/>
        </w:rPr>
        <w:t>financiador dos bens e dos serviços públicos</w:t>
      </w:r>
      <w:r>
        <w:rPr>
          <w:rFonts w:ascii="Times New Roman" w:hAnsi="Times New Roman"/>
          <w:sz w:val="24"/>
          <w:szCs w:val="24"/>
          <w:lang w:val="pt-BR"/>
        </w:rPr>
        <w:t>,</w:t>
      </w:r>
      <w:r>
        <w:rPr>
          <w:rFonts w:hint="default" w:ascii="Times New Roman" w:hAnsi="Times New Roman"/>
          <w:sz w:val="24"/>
          <w:szCs w:val="24"/>
          <w:lang w:val="pt-BR"/>
        </w:rPr>
        <w:t xml:space="preserve"> e</w:t>
      </w:r>
      <w:r>
        <w:rPr>
          <w:rFonts w:ascii="Times New Roman" w:hAnsi="Times New Roman"/>
          <w:sz w:val="24"/>
          <w:szCs w:val="24"/>
          <w:lang w:val="pt-BR"/>
        </w:rPr>
        <w:t xml:space="preserve"> t</w:t>
      </w:r>
      <w:r>
        <w:rPr>
          <w:rFonts w:hint="default" w:ascii="Times New Roman" w:hAnsi="Times New Roman"/>
          <w:sz w:val="24"/>
          <w:szCs w:val="24"/>
          <w:lang w:val="pt-BR"/>
        </w:rPr>
        <w:t>e</w:t>
      </w:r>
      <w:r>
        <w:rPr>
          <w:rFonts w:ascii="Times New Roman" w:hAnsi="Times New Roman"/>
          <w:sz w:val="24"/>
          <w:szCs w:val="24"/>
          <w:lang w:val="pt-BR"/>
        </w:rPr>
        <w:t>m as ações governamentais como assistência</w:t>
      </w:r>
      <w:r>
        <w:rPr>
          <w:rFonts w:hint="default" w:ascii="Times New Roman" w:hAnsi="Times New Roman"/>
          <w:sz w:val="24"/>
          <w:szCs w:val="24"/>
          <w:lang w:val="pt-BR"/>
        </w:rPr>
        <w:t>.</w:t>
      </w:r>
    </w:p>
    <w:p>
      <w:pPr>
        <w:spacing w:line="360" w:lineRule="auto"/>
        <w:ind w:firstLine="720"/>
        <w:jc w:val="both"/>
        <w:rPr>
          <w:rFonts w:hint="default" w:ascii="Times New Roman" w:hAnsi="Times New Roman" w:eastAsia="Calibri" w:cs="Times New Roman"/>
          <w:color w:val="auto"/>
          <w:sz w:val="24"/>
          <w:szCs w:val="24"/>
          <w:lang w:val="pt-BR" w:eastAsia="zh-CN" w:bidi="ar"/>
        </w:rPr>
      </w:pPr>
      <w:r>
        <w:rPr>
          <w:rFonts w:hint="default" w:ascii="Times New Roman" w:hAnsi="Times New Roman" w:eastAsia="Calibri" w:cs="Times New Roman"/>
          <w:color w:val="auto"/>
          <w:sz w:val="24"/>
          <w:szCs w:val="24"/>
          <w:lang w:val="pt-BR" w:eastAsia="zh-CN" w:bidi="ar"/>
        </w:rPr>
        <w:t xml:space="preserve">Devido à autonomia dos entes subnacionais para instituírem seus programas de educação fiscal, notamos acentuada desigualdade na oferta de informações. Atualmente, dos 27 entes nacionais, 16 oferecem páginas do programa com postagens atualizadas e nos municípios as ações ficam limitadas, na grande maioria, às capitais. Todavia, é grande o volume de conteúdo disponibilizado no </w:t>
      </w:r>
      <w:r>
        <w:rPr>
          <w:rFonts w:hint="default" w:ascii="Times New Roman" w:hAnsi="Times New Roman" w:eastAsia="Calibri" w:cs="Times New Roman"/>
          <w:i/>
          <w:iCs/>
          <w:color w:val="auto"/>
          <w:sz w:val="24"/>
          <w:szCs w:val="24"/>
          <w:lang w:val="pt-BR" w:eastAsia="zh-CN" w:bidi="ar"/>
        </w:rPr>
        <w:t>youtube.</w:t>
      </w:r>
      <w:r>
        <w:rPr>
          <w:rFonts w:hint="default" w:ascii="Times New Roman" w:hAnsi="Times New Roman" w:eastAsia="Calibri" w:cs="Times New Roman"/>
          <w:color w:val="auto"/>
          <w:sz w:val="24"/>
          <w:szCs w:val="24"/>
          <w:lang w:val="pt-BR" w:eastAsia="zh-CN" w:bidi="ar"/>
        </w:rPr>
        <w:t xml:space="preserve"> Mas</w:t>
      </w:r>
      <w:r>
        <w:rPr>
          <w:rFonts w:ascii="Times New Roman" w:hAnsi="Times New Roman" w:eastAsia="Calibri" w:cs="Times New Roman"/>
          <w:color w:val="auto"/>
          <w:sz w:val="24"/>
          <w:szCs w:val="24"/>
          <w:lang w:val="pt-BR" w:eastAsia="zh-CN" w:bidi="ar"/>
        </w:rPr>
        <w:t xml:space="preserve"> o desafio </w:t>
      </w:r>
      <w:r>
        <w:rPr>
          <w:rFonts w:hint="default" w:ascii="Times New Roman" w:hAnsi="Times New Roman" w:eastAsia="Calibri" w:cs="Times New Roman"/>
          <w:color w:val="auto"/>
          <w:sz w:val="24"/>
          <w:szCs w:val="24"/>
          <w:lang w:val="pt-BR" w:eastAsia="zh-CN" w:bidi="ar"/>
        </w:rPr>
        <w:t xml:space="preserve">é despertar </w:t>
      </w:r>
      <w:r>
        <w:rPr>
          <w:rFonts w:ascii="Times New Roman" w:hAnsi="Times New Roman" w:eastAsia="Calibri" w:cs="Times New Roman"/>
          <w:color w:val="auto"/>
          <w:sz w:val="24"/>
          <w:szCs w:val="24"/>
          <w:lang w:val="pt-BR" w:eastAsia="zh-CN" w:bidi="ar"/>
        </w:rPr>
        <w:t xml:space="preserve">a população </w:t>
      </w:r>
      <w:r>
        <w:rPr>
          <w:rFonts w:hint="default" w:ascii="Times New Roman" w:hAnsi="Times New Roman" w:eastAsia="Calibri" w:cs="Times New Roman"/>
          <w:color w:val="auto"/>
          <w:sz w:val="24"/>
          <w:szCs w:val="24"/>
          <w:lang w:val="pt-BR" w:eastAsia="zh-CN" w:bidi="ar"/>
        </w:rPr>
        <w:t xml:space="preserve">para a </w:t>
      </w:r>
      <w:r>
        <w:rPr>
          <w:rFonts w:ascii="Times New Roman" w:hAnsi="Times New Roman" w:eastAsia="Calibri" w:cs="Times New Roman"/>
          <w:color w:val="auto"/>
          <w:sz w:val="24"/>
          <w:szCs w:val="24"/>
          <w:lang w:val="pt-BR" w:eastAsia="zh-CN" w:bidi="ar"/>
        </w:rPr>
        <w:t xml:space="preserve">importância </w:t>
      </w:r>
      <w:r>
        <w:rPr>
          <w:rFonts w:hint="default" w:ascii="Times New Roman" w:hAnsi="Times New Roman" w:eastAsia="Calibri" w:cs="Times New Roman"/>
          <w:color w:val="auto"/>
          <w:sz w:val="24"/>
          <w:szCs w:val="24"/>
          <w:lang w:val="pt-BR" w:eastAsia="zh-CN" w:bidi="ar"/>
        </w:rPr>
        <w:t>que o tributo exerce sobre suas vidas.</w:t>
      </w:r>
    </w:p>
    <w:p>
      <w:pPr>
        <w:spacing w:line="360" w:lineRule="auto"/>
        <w:ind w:firstLine="720"/>
        <w:jc w:val="both"/>
        <w:rPr>
          <w:rFonts w:hint="default" w:ascii="Times New Roman" w:hAnsi="Times New Roman" w:eastAsia="Calibri" w:cs="Times New Roman"/>
          <w:sz w:val="24"/>
          <w:szCs w:val="24"/>
          <w:lang w:val="pt-BR" w:eastAsia="zh-CN" w:bidi="ar"/>
        </w:rPr>
      </w:pPr>
      <w:r>
        <w:rPr>
          <w:rFonts w:hint="default" w:ascii="Times New Roman" w:hAnsi="Times New Roman" w:eastAsia="Calibri" w:cs="Times New Roman"/>
          <w:sz w:val="24"/>
          <w:szCs w:val="24"/>
          <w:lang w:val="pt-BR" w:eastAsia="zh-CN" w:bidi="ar"/>
        </w:rPr>
        <w:t xml:space="preserve">Nas palavras de Arretche (2020), “o número de indignados com a desigualdade no Brasil não é suficiente a ponto de se produzir mudanças, por ser um padrão que se naturalizou”. A pesquisadora complementa dizendo que os indivíduos precisam experimentar alguma melhora social para ter boas expectativas, caso contrário, terão cada vez menos expectativas. </w:t>
      </w:r>
      <w:r>
        <w:rPr>
          <w:rFonts w:hint="default" w:ascii="Times New Roman" w:hAnsi="Times New Roman" w:cs="Times New Roman"/>
          <w:sz w:val="24"/>
          <w:szCs w:val="24"/>
          <w:lang w:val="pt-BR"/>
        </w:rPr>
        <w:t xml:space="preserve">Situação essa </w:t>
      </w:r>
      <w:r>
        <w:rPr>
          <w:rFonts w:ascii="Times New Roman" w:hAnsi="Times New Roman" w:cs="Times New Roman"/>
          <w:sz w:val="24"/>
          <w:szCs w:val="24"/>
        </w:rPr>
        <w:t>que guarda estreita relação com a</w:t>
      </w:r>
      <w:r>
        <w:rPr>
          <w:rFonts w:hint="default" w:ascii="Times New Roman" w:hAnsi="Times New Roman" w:cs="Times New Roman"/>
          <w:sz w:val="24"/>
          <w:szCs w:val="24"/>
          <w:lang w:val="pt-BR"/>
        </w:rPr>
        <w:t>s estratégias de</w:t>
      </w:r>
      <w:r>
        <w:rPr>
          <w:rFonts w:ascii="Times New Roman" w:hAnsi="Times New Roman" w:cs="Times New Roman"/>
          <w:sz w:val="24"/>
          <w:szCs w:val="24"/>
        </w:rPr>
        <w:t xml:space="preserve"> manutenção das desigualdades e fragilização dos direitos sociais.</w:t>
      </w:r>
    </w:p>
    <w:p>
      <w:pPr>
        <w:spacing w:line="360" w:lineRule="auto"/>
        <w:ind w:firstLine="709"/>
        <w:jc w:val="both"/>
        <w:rPr>
          <w:rFonts w:ascii="Times New Roman" w:hAnsi="Times New Roman" w:cs="Times New Roman" w:eastAsiaTheme="minorEastAsia"/>
          <w:color w:val="auto"/>
          <w:sz w:val="24"/>
          <w:szCs w:val="24"/>
          <w:lang w:val="pt-BR" w:eastAsia="zh-CN"/>
        </w:rPr>
      </w:pPr>
      <w:r>
        <w:rPr>
          <w:rFonts w:hint="default" w:ascii="Times New Roman" w:hAnsi="Times New Roman" w:cs="Times New Roman"/>
          <w:color w:val="auto"/>
          <w:sz w:val="24"/>
          <w:szCs w:val="24"/>
          <w:lang w:val="pt-BR"/>
        </w:rPr>
        <w:t>Segundo</w:t>
      </w:r>
      <w:r>
        <w:rPr>
          <w:rFonts w:ascii="Times New Roman" w:hAnsi="Times New Roman" w:cs="Times New Roman"/>
          <w:color w:val="auto"/>
          <w:sz w:val="24"/>
          <w:szCs w:val="24"/>
          <w:lang w:val="pt-BR"/>
        </w:rPr>
        <w:t xml:space="preserve"> Furtado (2011), </w:t>
      </w:r>
      <w:r>
        <w:rPr>
          <w:rFonts w:ascii="Times New Roman" w:hAnsi="Times New Roman" w:cs="Times New Roman"/>
          <w:color w:val="auto"/>
          <w:sz w:val="24"/>
          <w:szCs w:val="24"/>
        </w:rPr>
        <w:t xml:space="preserve">somente </w:t>
      </w:r>
      <w:r>
        <w:rPr>
          <w:rFonts w:ascii="Times New Roman" w:hAnsi="Times New Roman" w:cs="Times New Roman"/>
          <w:color w:val="auto"/>
          <w:sz w:val="24"/>
          <w:szCs w:val="24"/>
          <w:lang w:val="pt-BR"/>
        </w:rPr>
        <w:t>possuindo direcionamento político</w:t>
      </w:r>
      <w:r>
        <w:rPr>
          <w:rFonts w:ascii="Times New Roman" w:hAnsi="Times New Roman" w:cs="Times New Roman"/>
          <w:color w:val="auto"/>
          <w:sz w:val="24"/>
          <w:szCs w:val="24"/>
        </w:rPr>
        <w:t xml:space="preserve"> forte </w:t>
      </w:r>
      <w:r>
        <w:rPr>
          <w:rFonts w:ascii="Times New Roman" w:hAnsi="Times New Roman" w:cs="Times New Roman"/>
          <w:color w:val="auto"/>
          <w:sz w:val="24"/>
          <w:szCs w:val="24"/>
          <w:lang w:val="pt-BR"/>
        </w:rPr>
        <w:t xml:space="preserve">é que a </w:t>
      </w:r>
      <w:r>
        <w:rPr>
          <w:rFonts w:hint="default" w:ascii="Times New Roman" w:hAnsi="Times New Roman" w:cs="Times New Roman"/>
          <w:color w:val="auto"/>
          <w:sz w:val="24"/>
          <w:szCs w:val="24"/>
          <w:lang w:val="pt-BR"/>
        </w:rPr>
        <w:t xml:space="preserve">sociedade </w:t>
      </w:r>
      <w:r>
        <w:rPr>
          <w:rFonts w:ascii="Times New Roman" w:hAnsi="Times New Roman" w:cs="Times New Roman"/>
          <w:color w:val="auto"/>
          <w:sz w:val="24"/>
          <w:szCs w:val="24"/>
          <w:lang w:val="pt-BR"/>
        </w:rPr>
        <w:t xml:space="preserve">garantirá </w:t>
      </w:r>
      <w:r>
        <w:rPr>
          <w:rFonts w:ascii="Times New Roman" w:hAnsi="Times New Roman" w:cs="Times New Roman"/>
          <w:color w:val="auto"/>
          <w:sz w:val="24"/>
          <w:szCs w:val="24"/>
        </w:rPr>
        <w:t>mudanças sociais verdadeiras</w:t>
      </w:r>
      <w:r>
        <w:rPr>
          <w:rFonts w:ascii="Times New Roman" w:hAnsi="Times New Roman" w:cs="Times New Roman"/>
          <w:color w:val="auto"/>
          <w:sz w:val="24"/>
          <w:szCs w:val="24"/>
          <w:lang w:val="pt-BR"/>
        </w:rPr>
        <w:t xml:space="preserve">. Nesse sentido, a </w:t>
      </w:r>
      <w:r>
        <w:rPr>
          <w:rFonts w:hint="default" w:ascii="Times New Roman" w:hAnsi="Times New Roman" w:cs="Times New Roman"/>
          <w:color w:val="auto"/>
          <w:sz w:val="24"/>
          <w:szCs w:val="24"/>
          <w:lang w:val="pt-BR"/>
        </w:rPr>
        <w:t>educação fiscal</w:t>
      </w:r>
      <w:r>
        <w:rPr>
          <w:rFonts w:ascii="Times New Roman" w:hAnsi="Times New Roman" w:cs="Times New Roman"/>
          <w:color w:val="auto"/>
          <w:sz w:val="24"/>
          <w:szCs w:val="24"/>
          <w:lang w:val="pt-BR"/>
        </w:rPr>
        <w:t xml:space="preserve"> atua na oportunidade de gerar um novo paradigma, sem dispor de força para mudar nem o sistema político nem a sociedade.  </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ascii="Times New Roman" w:hAnsi="Times New Roman" w:cs="Times New Roman"/>
          <w:sz w:val="24"/>
          <w:szCs w:val="24"/>
          <w:lang w:val="pt-BR"/>
        </w:rPr>
      </w:pPr>
      <w:r>
        <w:rPr>
          <w:rFonts w:hint="default" w:ascii="Times New Roman" w:hAnsi="Times New Roman" w:cs="Times New Roman"/>
          <w:color w:val="auto"/>
          <w:sz w:val="24"/>
          <w:szCs w:val="24"/>
          <w:lang w:val="pt-BR"/>
        </w:rPr>
        <w:t xml:space="preserve">Ante o exposto, ficou patente </w:t>
      </w:r>
      <w:r>
        <w:rPr>
          <w:rFonts w:ascii="Times New Roman" w:hAnsi="Times New Roman" w:cs="Times New Roman"/>
          <w:color w:val="auto"/>
          <w:sz w:val="24"/>
          <w:szCs w:val="24"/>
          <w:lang w:val="pt-BR"/>
        </w:rPr>
        <w:t>a necessidade de avaliação</w:t>
      </w:r>
      <w:r>
        <w:rPr>
          <w:rFonts w:hint="default" w:ascii="Times New Roman" w:hAnsi="Times New Roman" w:cs="Times New Roman"/>
          <w:color w:val="auto"/>
          <w:sz w:val="24"/>
          <w:szCs w:val="24"/>
          <w:lang w:val="pt-BR"/>
        </w:rPr>
        <w:t xml:space="preserve"> do programa </w:t>
      </w:r>
      <w:r>
        <w:rPr>
          <w:rFonts w:ascii="Times New Roman" w:hAnsi="Times New Roman" w:cs="Times New Roman"/>
          <w:color w:val="auto"/>
          <w:sz w:val="24"/>
          <w:szCs w:val="24"/>
          <w:lang w:val="pt-BR"/>
        </w:rPr>
        <w:t xml:space="preserve">para </w:t>
      </w:r>
      <w:r>
        <w:rPr>
          <w:rFonts w:hint="default" w:ascii="Times New Roman" w:hAnsi="Times New Roman" w:cs="Times New Roman"/>
          <w:color w:val="auto"/>
          <w:sz w:val="24"/>
          <w:szCs w:val="24"/>
          <w:lang w:val="pt-BR"/>
        </w:rPr>
        <w:t>correção</w:t>
      </w:r>
      <w:r>
        <w:rPr>
          <w:rFonts w:ascii="Times New Roman" w:hAnsi="Times New Roman" w:cs="Times New Roman"/>
          <w:color w:val="auto"/>
          <w:sz w:val="24"/>
          <w:szCs w:val="24"/>
          <w:lang w:val="pt-BR"/>
        </w:rPr>
        <w:t xml:space="preserve"> das falhas óbice</w:t>
      </w:r>
      <w:r>
        <w:rPr>
          <w:rFonts w:hint="default" w:ascii="Times New Roman" w:hAnsi="Times New Roman" w:cs="Times New Roman"/>
          <w:color w:val="auto"/>
          <w:sz w:val="24"/>
          <w:szCs w:val="24"/>
          <w:lang w:val="pt-BR"/>
        </w:rPr>
        <w:t>s</w:t>
      </w:r>
      <w:r>
        <w:rPr>
          <w:rFonts w:ascii="Times New Roman" w:hAnsi="Times New Roman" w:cs="Times New Roman"/>
          <w:color w:val="auto"/>
          <w:sz w:val="24"/>
          <w:szCs w:val="24"/>
          <w:lang w:val="pt-BR"/>
        </w:rPr>
        <w:t xml:space="preserve"> ao alcance da </w:t>
      </w:r>
      <w:r>
        <w:rPr>
          <w:rFonts w:hint="default" w:ascii="Times New Roman" w:hAnsi="Times New Roman" w:cs="Times New Roman"/>
          <w:color w:val="auto"/>
          <w:sz w:val="24"/>
          <w:szCs w:val="24"/>
          <w:lang w:val="pt-BR"/>
        </w:rPr>
        <w:t xml:space="preserve">sua </w:t>
      </w:r>
      <w:r>
        <w:rPr>
          <w:rFonts w:ascii="Times New Roman" w:hAnsi="Times New Roman" w:cs="Times New Roman"/>
          <w:color w:val="auto"/>
          <w:sz w:val="24"/>
          <w:szCs w:val="24"/>
          <w:lang w:val="pt-BR"/>
        </w:rPr>
        <w:t>finalidade.</w:t>
      </w:r>
      <w:r>
        <w:rPr>
          <w:rFonts w:hint="default" w:ascii="Times New Roman" w:hAnsi="Times New Roman" w:cs="Times New Roman"/>
          <w:color w:val="auto"/>
          <w:sz w:val="24"/>
          <w:szCs w:val="24"/>
          <w:lang w:val="pt-BR"/>
        </w:rPr>
        <w:t xml:space="preserve"> </w:t>
      </w:r>
      <w:r>
        <w:rPr>
          <w:rFonts w:ascii="Times New Roman" w:hAnsi="Times New Roman" w:cs="Times New Roman"/>
          <w:color w:val="auto"/>
          <w:sz w:val="24"/>
          <w:szCs w:val="24"/>
        </w:rPr>
        <w:t>Recentement</w:t>
      </w:r>
      <w:r>
        <w:rPr>
          <w:rFonts w:ascii="Times New Roman" w:hAnsi="Times New Roman" w:cs="Times New Roman"/>
          <w:sz w:val="24"/>
          <w:szCs w:val="24"/>
        </w:rPr>
        <w:t xml:space="preserve">e, </w:t>
      </w:r>
      <w:r>
        <w:rPr>
          <w:rFonts w:hint="default" w:ascii="Times New Roman" w:hAnsi="Times New Roman" w:cs="Times New Roman"/>
          <w:sz w:val="24"/>
          <w:szCs w:val="24"/>
          <w:lang w:val="pt-BR"/>
        </w:rPr>
        <w:t>em decisão precisa</w:t>
      </w:r>
      <w:r>
        <w:rPr>
          <w:rFonts w:ascii="Times New Roman" w:hAnsi="Times New Roman" w:cs="Times New Roman"/>
          <w:sz w:val="24"/>
          <w:szCs w:val="24"/>
        </w:rPr>
        <w:t xml:space="preserve">, </w:t>
      </w:r>
      <w:r>
        <w:rPr>
          <w:rFonts w:hint="default" w:ascii="Times New Roman" w:hAnsi="Times New Roman" w:cs="Times New Roman"/>
          <w:sz w:val="24"/>
          <w:szCs w:val="24"/>
          <w:lang w:val="pt-BR"/>
        </w:rPr>
        <w:t>o</w:t>
      </w:r>
      <w:r>
        <w:rPr>
          <w:rFonts w:ascii="Times New Roman" w:hAnsi="Times New Roman" w:cs="Times New Roman"/>
          <w:sz w:val="24"/>
          <w:szCs w:val="24"/>
        </w:rPr>
        <w:t xml:space="preserve">  CONFAZ</w:t>
      </w:r>
      <w:r>
        <w:rPr>
          <w:rFonts w:hint="default" w:ascii="Times New Roman" w:hAnsi="Times New Roman" w:cs="Times New Roman"/>
          <w:sz w:val="24"/>
          <w:szCs w:val="24"/>
          <w:lang w:val="pt-BR"/>
        </w:rPr>
        <w:t xml:space="preserve">, </w:t>
      </w:r>
      <w:r>
        <w:rPr>
          <w:rFonts w:ascii="Times New Roman" w:hAnsi="Times New Roman" w:cs="Times New Roman"/>
          <w:sz w:val="24"/>
          <w:szCs w:val="24"/>
        </w:rPr>
        <w:t>entendendo a relevância do</w:t>
      </w: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 xml:space="preserve">programa, </w:t>
      </w:r>
      <w:r>
        <w:rPr>
          <w:rFonts w:ascii="Times New Roman" w:hAnsi="Times New Roman" w:cs="Times New Roman"/>
          <w:sz w:val="24"/>
          <w:szCs w:val="24"/>
        </w:rPr>
        <w:t>publicou o Protocolo ICMS 44/19, disp</w:t>
      </w:r>
      <w:r>
        <w:rPr>
          <w:rFonts w:ascii="Times New Roman" w:hAnsi="Times New Roman" w:cs="Times New Roman"/>
          <w:sz w:val="24"/>
          <w:szCs w:val="24"/>
          <w:lang w:val="pt-BR"/>
        </w:rPr>
        <w:t>ondo</w:t>
      </w:r>
      <w:r>
        <w:rPr>
          <w:rFonts w:ascii="Times New Roman" w:hAnsi="Times New Roman" w:cs="Times New Roman"/>
          <w:sz w:val="24"/>
          <w:szCs w:val="24"/>
        </w:rPr>
        <w:t xml:space="preserve"> sobre a manutenção e fortalecimento PNEF</w:t>
      </w:r>
      <w:r>
        <w:rPr>
          <w:rFonts w:hint="default" w:ascii="Times New Roman" w:hAnsi="Times New Roman" w:cs="Times New Roman"/>
          <w:sz w:val="24"/>
          <w:szCs w:val="24"/>
          <w:lang w:val="pt-BR"/>
        </w:rPr>
        <w:t xml:space="preserve">. Definiu também, </w:t>
      </w:r>
      <w:r>
        <w:rPr>
          <w:rFonts w:ascii="Times New Roman" w:hAnsi="Times New Roman" w:cs="Times New Roman"/>
          <w:sz w:val="24"/>
          <w:szCs w:val="24"/>
        </w:rPr>
        <w:t>conforme Ato COTEPE/ICMS Nº 48</w:t>
      </w:r>
      <w:r>
        <w:rPr>
          <w:rFonts w:ascii="Times New Roman" w:hAnsi="Times New Roman" w:cs="Times New Roman"/>
          <w:sz w:val="24"/>
          <w:szCs w:val="24"/>
          <w:lang w:val="pt-BR"/>
        </w:rPr>
        <w:t>/2019</w:t>
      </w:r>
      <w:r>
        <w:rPr>
          <w:rFonts w:hint="default" w:ascii="Times New Roman" w:hAnsi="Times New Roman" w:cs="Times New Roman"/>
          <w:sz w:val="24"/>
          <w:szCs w:val="24"/>
          <w:lang w:val="pt-BR"/>
        </w:rPr>
        <w:t xml:space="preserve">, um novo grupo de trabalho, GT66, </w:t>
      </w:r>
      <w:r>
        <w:rPr>
          <w:rFonts w:ascii="Times New Roman" w:hAnsi="Times New Roman" w:cs="Times New Roman"/>
          <w:sz w:val="24"/>
          <w:szCs w:val="24"/>
        </w:rPr>
        <w:t xml:space="preserve">que </w:t>
      </w:r>
      <w:r>
        <w:rPr>
          <w:rFonts w:hint="default" w:ascii="Times New Roman" w:hAnsi="Times New Roman" w:cs="Times New Roman"/>
          <w:sz w:val="24"/>
          <w:szCs w:val="24"/>
          <w:lang w:val="pt-BR"/>
        </w:rPr>
        <w:t xml:space="preserve">deliberará </w:t>
      </w:r>
      <w:r>
        <w:rPr>
          <w:rFonts w:ascii="Times New Roman" w:hAnsi="Times New Roman" w:cs="Times New Roman"/>
          <w:sz w:val="24"/>
          <w:szCs w:val="24"/>
        </w:rPr>
        <w:t>as</w:t>
      </w:r>
      <w:r>
        <w:rPr>
          <w:rFonts w:hint="default" w:ascii="Times New Roman" w:hAnsi="Times New Roman" w:cs="Times New Roman"/>
          <w:sz w:val="24"/>
          <w:szCs w:val="24"/>
          <w:lang w:val="pt-BR"/>
        </w:rPr>
        <w:t xml:space="preserve"> novas</w:t>
      </w:r>
      <w:r>
        <w:rPr>
          <w:rFonts w:ascii="Times New Roman" w:hAnsi="Times New Roman" w:cs="Times New Roman"/>
          <w:sz w:val="24"/>
          <w:szCs w:val="24"/>
        </w:rPr>
        <w:t xml:space="preserve"> políticas do </w:t>
      </w:r>
      <w:r>
        <w:rPr>
          <w:rFonts w:hint="default" w:ascii="Times New Roman" w:hAnsi="Times New Roman" w:cs="Times New Roman"/>
          <w:sz w:val="24"/>
          <w:szCs w:val="24"/>
          <w:lang w:val="pt-BR"/>
        </w:rPr>
        <w:t>p</w:t>
      </w:r>
      <w:r>
        <w:rPr>
          <w:rFonts w:ascii="Times New Roman" w:hAnsi="Times New Roman" w:cs="Times New Roman"/>
          <w:sz w:val="24"/>
          <w:szCs w:val="24"/>
        </w:rPr>
        <w:t>rograma</w:t>
      </w:r>
      <w:r>
        <w:rPr>
          <w:rFonts w:hint="default" w:ascii="Times New Roman" w:hAnsi="Times New Roman" w:cs="Times New Roman"/>
          <w:sz w:val="24"/>
          <w:szCs w:val="24"/>
          <w:lang w:val="pt-B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4"/>
          <w:szCs w:val="24"/>
          <w:lang w:val="pt-B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CONSIDERAÇÕES FINAIS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pt-BR"/>
        </w:rPr>
      </w:pPr>
      <w:r>
        <w:rPr>
          <w:rFonts w:hint="default" w:ascii="Times New Roman" w:hAnsi="Times New Roman" w:cs="Times New Roman"/>
          <w:color w:val="auto"/>
          <w:sz w:val="24"/>
          <w:szCs w:val="24"/>
          <w:lang w:val="pt-BR"/>
        </w:rPr>
        <w:t xml:space="preserve">Como considerações finais, coloca-se que o Estado deve , por meio de suas diversas instituições, proporcionar a formação adequada para que o cidadão exerça seu direito/dever de participar. E do cidadão espera-se a cidadania fiscal, ou seja, a participação na gestão pública do seu município, tanto na sua contribuição dos tributos quanto no gerenciamento e alocação desses recursos públicos. </w:t>
      </w:r>
    </w:p>
    <w:p>
      <w:pPr>
        <w:keepNext w:val="0"/>
        <w:keepLines w:val="0"/>
        <w:pageBreakBefore w:val="0"/>
        <w:widowControl/>
        <w:kinsoku/>
        <w:wordWrap/>
        <w:overflowPunct/>
        <w:topLinePunct w:val="0"/>
        <w:autoSpaceDE/>
        <w:autoSpaceDN/>
        <w:bidi w:val="0"/>
        <w:adjustRightInd/>
        <w:snapToGrid/>
        <w:spacing w:line="360" w:lineRule="auto"/>
        <w:ind w:firstLine="904" w:firstLineChars="377"/>
        <w:jc w:val="both"/>
        <w:textAlignment w:val="auto"/>
        <w:rPr>
          <w:rFonts w:hint="default" w:ascii="Times New Roman" w:hAnsi="Times New Roman" w:cs="Times New Roman"/>
          <w:color w:val="auto"/>
          <w:sz w:val="24"/>
          <w:szCs w:val="24"/>
          <w:lang w:val="pt-BR"/>
        </w:rPr>
      </w:pPr>
      <w:r>
        <w:rPr>
          <w:rFonts w:hint="default" w:ascii="Times New Roman" w:hAnsi="Times New Roman" w:cs="Times New Roman"/>
          <w:color w:val="auto"/>
          <w:sz w:val="24"/>
          <w:szCs w:val="24"/>
          <w:lang w:val="pt-BR"/>
        </w:rPr>
        <w:t xml:space="preserve">A não-participação do cidadão o deixa sem representação, fortificando </w:t>
      </w:r>
      <w:r>
        <w:rPr>
          <w:rFonts w:ascii="Times New Roman" w:hAnsi="Times New Roman" w:cs="Times New Roman"/>
          <w:color w:val="auto"/>
          <w:sz w:val="24"/>
          <w:szCs w:val="24"/>
        </w:rPr>
        <w:t xml:space="preserve">o quadro de injustiça e desigualdade social que perdura </w:t>
      </w:r>
      <w:r>
        <w:rPr>
          <w:rFonts w:ascii="Times New Roman" w:hAnsi="Times New Roman" w:cs="Times New Roman"/>
          <w:color w:val="auto"/>
          <w:sz w:val="24"/>
          <w:szCs w:val="24"/>
          <w:lang w:val="pt-BR"/>
        </w:rPr>
        <w:t>em nossa sociedade</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pt-BR"/>
        </w:rPr>
        <w:t xml:space="preserve"> O que em última instância significa a falta de percepção do cidadão na relação existente entre ele, as políticas públicas e o Estado.</w:t>
      </w:r>
    </w:p>
    <w:p>
      <w:pPr>
        <w:spacing w:line="360" w:lineRule="auto"/>
        <w:ind w:firstLine="904" w:firstLineChars="377"/>
        <w:jc w:val="both"/>
        <w:rPr>
          <w:rFonts w:hint="default" w:ascii="Times New Roman" w:hAnsi="Times New Roman" w:cs="Times New Roman"/>
          <w:color w:val="auto"/>
          <w:sz w:val="24"/>
          <w:szCs w:val="24"/>
          <w:lang w:val="pt-BR"/>
        </w:rPr>
      </w:pPr>
      <w:r>
        <w:rPr>
          <w:rFonts w:hint="default" w:ascii="Times New Roman" w:hAnsi="Times New Roman" w:cs="Times New Roman"/>
          <w:color w:val="auto"/>
          <w:sz w:val="24"/>
          <w:szCs w:val="24"/>
          <w:lang w:val="pt-BR"/>
        </w:rPr>
        <w:t>E por fim, observa-se que, apesar do PNEF ser meritório, não atinge bons níveis de disseminadores e para que o programa promova mudança de valores na sociedade é preciso que seja executado de forma simétrica entre os entes da Federação, questão que espera-se ver corrigida pelas ações de manutenção e fortalecimento do programa pelo CONFAZ.</w:t>
      </w:r>
    </w:p>
    <w:p>
      <w:pPr>
        <w:spacing w:line="240" w:lineRule="auto"/>
        <w:jc w:val="both"/>
        <w:rPr>
          <w:rFonts w:ascii="Times New Roman" w:hAnsi="Times New Roman" w:cs="Times New Roman" w:eastAsiaTheme="minorEastAsia"/>
          <w:b/>
          <w:sz w:val="24"/>
          <w:szCs w:val="24"/>
          <w:lang w:eastAsia="zh-CN"/>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REFERÊNCIAS</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cs="Times New Roman"/>
          <w:sz w:val="24"/>
          <w:szCs w:val="24"/>
        </w:rPr>
      </w:pPr>
      <w:r>
        <w:rPr>
          <w:rFonts w:hint="default" w:ascii="Times New Roman" w:hAnsi="Times New Roman" w:eastAsia="Times New Roman"/>
          <w:b w:val="0"/>
          <w:bCs/>
          <w:sz w:val="24"/>
          <w:szCs w:val="24"/>
          <w:lang w:val="pt-BR"/>
        </w:rPr>
        <w:t xml:space="preserve">ARRETCHE, Marta. </w:t>
      </w:r>
      <w:r>
        <w:rPr>
          <w:rFonts w:hint="default" w:ascii="Times New Roman" w:hAnsi="Times New Roman" w:eastAsia="Times New Roman"/>
          <w:b/>
          <w:bCs w:val="0"/>
          <w:sz w:val="24"/>
          <w:szCs w:val="24"/>
          <w:u w:val="none"/>
        </w:rPr>
        <w:t>Desigualdade: sociedade brasileira por Marta Arretche</w:t>
      </w:r>
      <w:r>
        <w:rPr>
          <w:rFonts w:hint="default" w:ascii="Times New Roman" w:hAnsi="Times New Roman" w:eastAsia="Times New Roman"/>
          <w:b/>
          <w:bCs w:val="0"/>
          <w:sz w:val="24"/>
          <w:szCs w:val="24"/>
          <w:u w:val="none"/>
          <w:lang w:val="pt-BR"/>
        </w:rPr>
        <w:t xml:space="preserve">. </w:t>
      </w:r>
      <w:r>
        <w:rPr>
          <w:rFonts w:hint="default" w:ascii="Times New Roman" w:hAnsi="Times New Roman" w:eastAsia="Times New Roman"/>
          <w:b w:val="0"/>
          <w:bCs/>
          <w:sz w:val="24"/>
          <w:szCs w:val="24"/>
          <w:u w:val="none"/>
          <w:lang w:val="pt-BR"/>
        </w:rPr>
        <w:t>D</w:t>
      </w:r>
      <w:r>
        <w:rPr>
          <w:rFonts w:hint="default" w:ascii="Times New Roman" w:hAnsi="Times New Roman" w:eastAsia="Times New Roman"/>
          <w:b w:val="0"/>
          <w:bCs/>
          <w:color w:val="auto"/>
          <w:sz w:val="24"/>
          <w:szCs w:val="24"/>
          <w:u w:val="none"/>
          <w:lang w:val="pt-BR"/>
        </w:rPr>
        <w:t>isponível em:</w:t>
      </w:r>
      <w:r>
        <w:rPr>
          <w:rFonts w:hint="default" w:ascii="Times New Roman" w:hAnsi="Times New Roman" w:eastAsia="Times New Roman"/>
          <w:b/>
          <w:bCs w:val="0"/>
          <w:color w:val="auto"/>
          <w:sz w:val="24"/>
          <w:szCs w:val="24"/>
          <w:u w:val="none"/>
          <w:lang w:val="pt-BR"/>
        </w:rPr>
        <w:t xml:space="preserve"> </w:t>
      </w:r>
      <w:r>
        <w:rPr>
          <w:rFonts w:hint="default" w:ascii="Times New Roman" w:hAnsi="Times New Roman" w:eastAsia="Times New Roman"/>
          <w:b w:val="0"/>
          <w:bCs/>
          <w:color w:val="auto"/>
          <w:sz w:val="24"/>
          <w:szCs w:val="24"/>
          <w:u w:val="none"/>
          <w:lang w:val="pt-BR"/>
        </w:rPr>
        <w:fldChar w:fldCharType="begin"/>
      </w:r>
      <w:r>
        <w:rPr>
          <w:rFonts w:hint="default" w:ascii="Times New Roman" w:hAnsi="Times New Roman" w:eastAsia="Times New Roman"/>
          <w:b w:val="0"/>
          <w:bCs/>
          <w:color w:val="auto"/>
          <w:sz w:val="24"/>
          <w:szCs w:val="24"/>
          <w:u w:val="none"/>
          <w:lang w:val="pt-BR"/>
        </w:rPr>
        <w:instrText xml:space="preserve"> HYPERLINK "https://www.youtube.com/watch?v=7i-FevV4xuw." </w:instrText>
      </w:r>
      <w:r>
        <w:rPr>
          <w:rFonts w:hint="default" w:ascii="Times New Roman" w:hAnsi="Times New Roman" w:eastAsia="Times New Roman"/>
          <w:b w:val="0"/>
          <w:bCs/>
          <w:color w:val="auto"/>
          <w:sz w:val="24"/>
          <w:szCs w:val="24"/>
          <w:u w:val="none"/>
          <w:lang w:val="pt-BR"/>
        </w:rPr>
        <w:fldChar w:fldCharType="separate"/>
      </w:r>
      <w:r>
        <w:rPr>
          <w:rStyle w:val="14"/>
          <w:rFonts w:hint="default" w:ascii="Times New Roman" w:hAnsi="Times New Roman" w:eastAsia="Times New Roman"/>
          <w:b w:val="0"/>
          <w:bCs/>
          <w:color w:val="auto"/>
          <w:sz w:val="24"/>
          <w:szCs w:val="24"/>
          <w:u w:val="none"/>
          <w:lang w:val="pt-BR"/>
        </w:rPr>
        <w:t>https://www.youtube.com/watch?v=7i-FevV4xuw.</w:t>
      </w:r>
      <w:r>
        <w:rPr>
          <w:rFonts w:hint="default" w:ascii="Times New Roman" w:hAnsi="Times New Roman" w:eastAsia="Times New Roman"/>
          <w:b w:val="0"/>
          <w:bCs/>
          <w:color w:val="auto"/>
          <w:sz w:val="24"/>
          <w:szCs w:val="24"/>
          <w:u w:val="none"/>
          <w:lang w:val="pt-BR"/>
        </w:rPr>
        <w:fldChar w:fldCharType="end"/>
      </w:r>
      <w:r>
        <w:rPr>
          <w:rFonts w:hint="default" w:ascii="Times New Roman" w:hAnsi="Times New Roman" w:eastAsia="Times New Roman"/>
          <w:b w:val="0"/>
          <w:bCs/>
          <w:color w:val="auto"/>
          <w:sz w:val="24"/>
          <w:szCs w:val="24"/>
          <w:u w:val="none"/>
          <w:lang w:val="pt-BR"/>
        </w:rPr>
        <w:t xml:space="preserve"> Acesso em: 15 de março de 2021</w:t>
      </w:r>
      <w:r>
        <w:rPr>
          <w:rFonts w:hint="default" w:ascii="Times New Roman" w:hAnsi="Times New Roman" w:eastAsia="Times New Roman"/>
          <w:b w:val="0"/>
          <w:bCs/>
          <w:sz w:val="24"/>
          <w:szCs w:val="24"/>
          <w:u w:val="none"/>
          <w:lang w:val="pt-BR"/>
        </w:rPr>
        <w:t>.</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eastAsiaTheme="minorEastAsia"/>
          <w:sz w:val="24"/>
          <w:szCs w:val="24"/>
          <w:u w:val="none"/>
          <w:lang w:eastAsia="zh-CN"/>
        </w:rPr>
      </w:pPr>
      <w:r>
        <w:rPr>
          <w:rFonts w:ascii="Times New Roman" w:hAnsi="Times New Roman"/>
          <w:sz w:val="24"/>
          <w:szCs w:val="24"/>
          <w:u w:val="none"/>
          <w:lang w:val="pt-BR"/>
        </w:rPr>
        <w:t>BRASIL.</w:t>
      </w:r>
      <w:r>
        <w:rPr>
          <w:rFonts w:hint="default" w:ascii="Times New Roman" w:hAnsi="Times New Roman"/>
          <w:sz w:val="24"/>
          <w:szCs w:val="24"/>
          <w:u w:val="none"/>
          <w:lang w:val="pt-BR"/>
        </w:rPr>
        <w:t xml:space="preserve"> </w:t>
      </w:r>
      <w:r>
        <w:rPr>
          <w:rFonts w:ascii="Times New Roman" w:hAnsi="Times New Roman"/>
          <w:b/>
          <w:sz w:val="24"/>
          <w:szCs w:val="24"/>
          <w:u w:val="none"/>
          <w:lang w:val="pt-BR"/>
        </w:rPr>
        <w:t>Marco referencial PNEF</w:t>
      </w:r>
      <w:r>
        <w:rPr>
          <w:rFonts w:ascii="Times New Roman" w:hAnsi="Times New Roman"/>
          <w:sz w:val="24"/>
          <w:szCs w:val="24"/>
          <w:u w:val="none"/>
          <w:lang w:val="pt-BR"/>
        </w:rPr>
        <w:t>.</w:t>
      </w:r>
      <w:r>
        <w:rPr>
          <w:rFonts w:hint="default" w:ascii="Times New Roman" w:hAnsi="Times New Roman"/>
          <w:sz w:val="24"/>
          <w:szCs w:val="24"/>
          <w:u w:val="none"/>
          <w:lang w:val="pt-BR"/>
        </w:rPr>
        <w:t xml:space="preserve"> 1999. </w:t>
      </w:r>
      <w:r>
        <w:rPr>
          <w:rFonts w:ascii="Times New Roman" w:hAnsi="Times New Roman"/>
          <w:sz w:val="24"/>
          <w:szCs w:val="24"/>
          <w:u w:val="none"/>
          <w:lang w:val="pt-BR"/>
        </w:rPr>
        <w:t xml:space="preserve">Disponível em: </w:t>
      </w:r>
      <w:r>
        <w:rPr>
          <w:u w:val="none"/>
        </w:rPr>
        <w:fldChar w:fldCharType="begin"/>
      </w:r>
      <w:r>
        <w:rPr>
          <w:u w:val="none"/>
        </w:rPr>
        <w:instrText xml:space="preserve"> HYPERLINK "http://leaozinho.receita.fazenda.gov.br/biblioteca/Arquivos/PNEF_versao_8.doc" </w:instrText>
      </w:r>
      <w:r>
        <w:rPr>
          <w:u w:val="none"/>
        </w:rPr>
        <w:fldChar w:fldCharType="separate"/>
      </w:r>
      <w:r>
        <w:rPr>
          <w:rStyle w:val="14"/>
          <w:rFonts w:ascii="Times New Roman" w:hAnsi="Times New Roman"/>
          <w:color w:val="auto"/>
          <w:sz w:val="24"/>
          <w:szCs w:val="24"/>
          <w:u w:val="none"/>
          <w:lang w:val="pt-BR"/>
        </w:rPr>
        <w:t>http://leaozinho.receita.fazenda.gov.br/biblioteca/Arquivos/PNEF_versao_8.doc</w:t>
      </w:r>
      <w:r>
        <w:rPr>
          <w:rStyle w:val="14"/>
          <w:rFonts w:ascii="Times New Roman" w:hAnsi="Times New Roman"/>
          <w:color w:val="auto"/>
          <w:sz w:val="24"/>
          <w:szCs w:val="24"/>
          <w:u w:val="none"/>
          <w:lang w:val="pt-BR"/>
        </w:rPr>
        <w:fldChar w:fldCharType="end"/>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sz w:val="24"/>
          <w:szCs w:val="24"/>
        </w:rPr>
        <w:t xml:space="preserve">BRASIL. </w:t>
      </w:r>
      <w:r>
        <w:rPr>
          <w:rFonts w:ascii="Times New Roman" w:hAnsi="Times New Roman"/>
          <w:b/>
          <w:bCs/>
          <w:sz w:val="24"/>
          <w:szCs w:val="24"/>
        </w:rPr>
        <w:t>Portaria Interministerial nº 413, de 31 de dezembro de 2002.</w:t>
      </w:r>
      <w:r>
        <w:rPr>
          <w:rFonts w:ascii="Times New Roman" w:hAnsi="Times New Roman"/>
          <w:sz w:val="24"/>
          <w:szCs w:val="24"/>
        </w:rPr>
        <w:t xml:space="preserve">  Disponível em: http://normas.receita.fazenda.gov.br/sijut2consulta/link.action?visao=anotado&amp;idAto=27597</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Ministério da Fazenda. Escola de Administração Fazendária. Programa Nacional de Educação Fiscal – PNEF. Caderno 1. </w:t>
      </w:r>
      <w:r>
        <w:rPr>
          <w:rFonts w:ascii="Times New Roman" w:hAnsi="Times New Roman" w:cs="Times New Roman"/>
          <w:b/>
          <w:sz w:val="24"/>
          <w:szCs w:val="24"/>
        </w:rPr>
        <w:t>Educação fiscal no contexto social</w:t>
      </w:r>
      <w:r>
        <w:rPr>
          <w:rFonts w:ascii="Times New Roman" w:hAnsi="Times New Roman" w:cs="Times New Roman"/>
          <w:sz w:val="24"/>
          <w:szCs w:val="24"/>
        </w:rPr>
        <w:t>. 5. ed. Brasília: ESAF, 2014</w:t>
      </w:r>
      <w:r>
        <w:rPr>
          <w:rFonts w:ascii="Times New Roman" w:hAnsi="Times New Roman" w:cs="Times New Roman"/>
          <w:sz w:val="24"/>
          <w:szCs w:val="24"/>
          <w:lang w:val="pt-BR"/>
        </w:rPr>
        <w:t>a</w:t>
      </w:r>
      <w:r>
        <w:rPr>
          <w:rFonts w:ascii="Times New Roman" w:hAnsi="Times New Roman" w:cs="Times New Roman"/>
          <w:sz w:val="24"/>
          <w:szCs w:val="24"/>
        </w:rPr>
        <w:t>.</w:t>
      </w:r>
      <w:r>
        <w:rPr>
          <w:rFonts w:hint="default" w:ascii="Times New Roman" w:hAnsi="Times New Roman" w:cs="Times New Roman"/>
          <w:sz w:val="24"/>
          <w:szCs w:val="24"/>
          <w:lang w:val="pt-BR"/>
        </w:rPr>
        <w:t xml:space="preserve"> Disponível em: </w:t>
      </w:r>
      <w:r>
        <w:rPr>
          <w:rFonts w:hint="default" w:ascii="Times New Roman" w:hAnsi="Times New Roman"/>
          <w:sz w:val="24"/>
          <w:szCs w:val="24"/>
          <w:lang w:val="pt-BR"/>
        </w:rPr>
        <w:t>http://repositorio.enap.gov.br/handle/1/4251.</w:t>
      </w:r>
      <w:r>
        <w:rPr>
          <w:rFonts w:ascii="Times New Roman" w:hAnsi="Times New Roman" w:cs="Times New Roman"/>
          <w:sz w:val="24"/>
          <w:szCs w:val="24"/>
        </w:rPr>
        <w:t xml:space="preserve"> </w:t>
      </w:r>
    </w:p>
    <w:p>
      <w:pPr>
        <w:pStyle w:val="25"/>
        <w:rPr>
          <w:rFonts w:ascii="Times New Roman" w:hAnsi="Times New Roman" w:cs="Times New Roman"/>
        </w:rPr>
      </w:pPr>
    </w:p>
    <w:p>
      <w:pPr>
        <w:spacing w:line="240" w:lineRule="auto"/>
        <w:jc w:val="both"/>
        <w:rPr>
          <w:rFonts w:ascii="Times New Roman" w:hAnsi="Times New Roman"/>
          <w:sz w:val="24"/>
          <w:szCs w:val="24"/>
          <w:lang w:val="pt-BR"/>
        </w:rPr>
      </w:pPr>
      <w:r>
        <w:rPr>
          <w:rFonts w:ascii="Times New Roman" w:hAnsi="Times New Roman"/>
          <w:sz w:val="24"/>
          <w:szCs w:val="24"/>
          <w:lang w:val="pt-BR"/>
        </w:rPr>
        <w:t xml:space="preserve">BRASIL. </w:t>
      </w:r>
      <w:r>
        <w:rPr>
          <w:rFonts w:ascii="Times New Roman" w:hAnsi="Times New Roman"/>
          <w:b/>
          <w:bCs/>
          <w:sz w:val="24"/>
          <w:szCs w:val="24"/>
          <w:lang w:val="pt-BR"/>
        </w:rPr>
        <w:t>Protocolo ICMS 44/19, de 29 de julho de 2019a</w:t>
      </w:r>
      <w:r>
        <w:rPr>
          <w:rFonts w:ascii="Times New Roman" w:hAnsi="Times New Roman"/>
          <w:sz w:val="24"/>
          <w:szCs w:val="24"/>
          <w:lang w:val="pt-BR"/>
        </w:rPr>
        <w:t>. Disponível:</w:t>
      </w:r>
    </w:p>
    <w:p>
      <w:pPr>
        <w:spacing w:line="240" w:lineRule="auto"/>
        <w:jc w:val="both"/>
        <w:rPr>
          <w:rFonts w:ascii="Times New Roman" w:hAnsi="Times New Roman"/>
          <w:sz w:val="24"/>
          <w:szCs w:val="24"/>
          <w:lang w:val="pt-BR"/>
        </w:rPr>
      </w:pPr>
      <w:r>
        <w:fldChar w:fldCharType="begin"/>
      </w:r>
      <w:r>
        <w:instrText xml:space="preserve"> HYPERLINK "https://www.confaz.fazenda.gov.br/legislacao/protocolos/2019/PT44_19." </w:instrText>
      </w:r>
      <w:r>
        <w:fldChar w:fldCharType="separate"/>
      </w:r>
      <w:r>
        <w:rPr>
          <w:rStyle w:val="14"/>
          <w:rFonts w:ascii="Times New Roman" w:hAnsi="Times New Roman"/>
          <w:color w:val="auto"/>
          <w:sz w:val="24"/>
          <w:szCs w:val="24"/>
          <w:u w:val="none"/>
          <w:lang w:val="pt-BR"/>
        </w:rPr>
        <w:t>https://www.confaz.fazenda.gov.br/legislacao/protocolos/2019/PT44_19.</w:t>
      </w:r>
      <w:r>
        <w:rPr>
          <w:rStyle w:val="14"/>
          <w:rFonts w:ascii="Times New Roman" w:hAnsi="Times New Roman"/>
          <w:color w:val="auto"/>
          <w:sz w:val="24"/>
          <w:szCs w:val="24"/>
          <w:u w:val="none"/>
          <w:lang w:val="pt-BR"/>
        </w:rPr>
        <w:fldChar w:fldCharType="end"/>
      </w:r>
      <w:r>
        <w:rPr>
          <w:rFonts w:ascii="Times New Roman" w:hAnsi="Times New Roman"/>
          <w:sz w:val="24"/>
          <w:szCs w:val="24"/>
          <w:lang w:val="pt-BR"/>
        </w:rPr>
        <w:t xml:space="preserve"> </w:t>
      </w:r>
    </w:p>
    <w:p>
      <w:pPr>
        <w:spacing w:line="240" w:lineRule="auto"/>
        <w:jc w:val="both"/>
        <w:rPr>
          <w:rFonts w:ascii="Times New Roman" w:hAnsi="Times New Roman"/>
          <w:sz w:val="24"/>
          <w:szCs w:val="24"/>
          <w:lang w:val="pt-BR"/>
        </w:rPr>
      </w:pPr>
    </w:p>
    <w:p>
      <w:pPr>
        <w:autoSpaceDE w:val="0"/>
        <w:autoSpaceDN w:val="0"/>
        <w:adjustRightInd w:val="0"/>
        <w:spacing w:line="240" w:lineRule="auto"/>
        <w:jc w:val="both"/>
        <w:rPr>
          <w:rFonts w:ascii="Times New Roman" w:hAnsi="Times New Roman" w:cs="Times New Roman" w:eastAsiaTheme="minorEastAsia"/>
          <w:sz w:val="24"/>
          <w:szCs w:val="24"/>
          <w:lang w:eastAsia="zh-CN"/>
        </w:rPr>
      </w:pPr>
      <w:r>
        <w:rPr>
          <w:rFonts w:ascii="Times New Roman" w:hAnsi="Times New Roman"/>
          <w:sz w:val="24"/>
          <w:szCs w:val="24"/>
          <w:lang w:val="pt-BR"/>
        </w:rPr>
        <w:t xml:space="preserve">BRASIL. </w:t>
      </w:r>
      <w:r>
        <w:rPr>
          <w:rFonts w:ascii="Times New Roman" w:hAnsi="Times New Roman"/>
          <w:b/>
          <w:bCs/>
          <w:sz w:val="24"/>
          <w:szCs w:val="24"/>
          <w:lang w:val="pt-BR"/>
        </w:rPr>
        <w:t>Ato COTEPE/ICMS 48, de 04 de setembro de 2019b.</w:t>
      </w:r>
      <w:r>
        <w:rPr>
          <w:rFonts w:ascii="Times New Roman" w:hAnsi="Times New Roman"/>
          <w:sz w:val="24"/>
          <w:szCs w:val="24"/>
          <w:lang w:val="pt-BR"/>
        </w:rPr>
        <w:t xml:space="preserve"> Disponível em: </w:t>
      </w:r>
      <w:r>
        <w:fldChar w:fldCharType="begin"/>
      </w:r>
      <w:r>
        <w:instrText xml:space="preserve"> HYPERLINK "https://www.confaz.fazenda.gov.br/legislacao/atos/2019/ato-cotepe-icms-48-19." </w:instrText>
      </w:r>
      <w:r>
        <w:fldChar w:fldCharType="separate"/>
      </w:r>
      <w:r>
        <w:rPr>
          <w:rStyle w:val="14"/>
          <w:rFonts w:ascii="Times New Roman" w:hAnsi="Times New Roman"/>
          <w:color w:val="auto"/>
          <w:sz w:val="24"/>
          <w:szCs w:val="24"/>
          <w:u w:val="none"/>
          <w:lang w:val="pt-BR"/>
        </w:rPr>
        <w:t>https://www.confaz.fazenda.gov.br/legislacao/atos/2019/ato-cotepe-icms-48-19.</w:t>
      </w:r>
      <w:r>
        <w:rPr>
          <w:rStyle w:val="14"/>
          <w:rFonts w:ascii="Times New Roman" w:hAnsi="Times New Roman"/>
          <w:color w:val="auto"/>
          <w:sz w:val="24"/>
          <w:szCs w:val="24"/>
          <w:u w:val="none"/>
          <w:lang w:val="pt-BR"/>
        </w:rPr>
        <w:fldChar w:fldCharType="end"/>
      </w:r>
    </w:p>
    <w:p>
      <w:pPr>
        <w:autoSpaceDE w:val="0"/>
        <w:autoSpaceDN w:val="0"/>
        <w:adjustRightInd w:val="0"/>
        <w:spacing w:line="240" w:lineRule="auto"/>
        <w:jc w:val="both"/>
        <w:rPr>
          <w:rFonts w:ascii="Times New Roman" w:hAnsi="Times New Roman" w:cs="Times New Roman" w:eastAsiaTheme="minorEastAsia"/>
          <w:sz w:val="24"/>
          <w:szCs w:val="24"/>
          <w:lang w:eastAsia="zh-CN"/>
        </w:rPr>
      </w:pPr>
    </w:p>
    <w:p>
      <w:pPr>
        <w:autoSpaceDE w:val="0"/>
        <w:autoSpaceDN w:val="0"/>
        <w:adjustRightInd w:val="0"/>
        <w:spacing w:line="240" w:lineRule="auto"/>
        <w:jc w:val="both"/>
        <w:rPr>
          <w:rFonts w:ascii="Times New Roman" w:hAnsi="Times New Roman" w:cs="Times New Roman"/>
          <w:sz w:val="24"/>
          <w:szCs w:val="24"/>
        </w:rPr>
      </w:pPr>
      <w:r>
        <w:rPr>
          <w:rFonts w:hint="default" w:ascii="Times New Roman" w:hAnsi="Times New Roman"/>
          <w:sz w:val="24"/>
          <w:szCs w:val="24"/>
        </w:rPr>
        <w:t xml:space="preserve">CANZIAN. Fernando. </w:t>
      </w:r>
      <w:r>
        <w:rPr>
          <w:rFonts w:hint="default" w:ascii="Times New Roman" w:hAnsi="Times New Roman"/>
          <w:b/>
          <w:bCs/>
          <w:sz w:val="24"/>
          <w:szCs w:val="24"/>
        </w:rPr>
        <w:t xml:space="preserve">70% dos municípios dependem em mais de 80% de verbas externas. </w:t>
      </w:r>
      <w:r>
        <w:rPr>
          <w:rFonts w:hint="default" w:ascii="Times New Roman" w:hAnsi="Times New Roman"/>
          <w:sz w:val="24"/>
          <w:szCs w:val="24"/>
        </w:rPr>
        <w:t>2019. Disponível em: http://temas.folha.uol.com.br/remf/ranking-de-eficiencia-dos-municipios-folha/70-dos-municipios-dependem-em-mais-de-80-de-verbas-externas.shtml. Acesso em:</w:t>
      </w:r>
      <w:r>
        <w:rPr>
          <w:rFonts w:hint="default" w:ascii="Times New Roman" w:hAnsi="Times New Roman"/>
          <w:sz w:val="24"/>
          <w:szCs w:val="24"/>
          <w:lang w:val="pt-BR"/>
        </w:rPr>
        <w:t xml:space="preserve"> 15</w:t>
      </w:r>
      <w:r>
        <w:rPr>
          <w:rFonts w:hint="default" w:ascii="Times New Roman" w:hAnsi="Times New Roman"/>
          <w:sz w:val="24"/>
          <w:szCs w:val="24"/>
        </w:rPr>
        <w:t xml:space="preserve"> de </w:t>
      </w:r>
      <w:r>
        <w:rPr>
          <w:rFonts w:hint="default" w:ascii="Times New Roman" w:hAnsi="Times New Roman"/>
          <w:sz w:val="24"/>
          <w:szCs w:val="24"/>
          <w:lang w:val="pt-BR"/>
        </w:rPr>
        <w:t>maio</w:t>
      </w:r>
      <w:r>
        <w:rPr>
          <w:rFonts w:hint="default" w:ascii="Times New Roman" w:hAnsi="Times New Roman"/>
          <w:sz w:val="24"/>
          <w:szCs w:val="24"/>
        </w:rPr>
        <w:t xml:space="preserve"> de 20</w:t>
      </w:r>
      <w:r>
        <w:rPr>
          <w:rFonts w:hint="default" w:ascii="Times New Roman" w:hAnsi="Times New Roman"/>
          <w:sz w:val="24"/>
          <w:szCs w:val="24"/>
          <w:lang w:val="pt-BR"/>
        </w:rPr>
        <w:t>21</w:t>
      </w:r>
      <w:r>
        <w:rPr>
          <w:rFonts w:hint="default" w:ascii="Times New Roman" w:hAnsi="Times New Roman"/>
          <w:sz w:val="24"/>
          <w:szCs w:val="24"/>
        </w:rPr>
        <w:t>.</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shd w:val="clear" w:color="auto" w:fill="FFFFFF"/>
          <w:lang w:val="pt-BR"/>
        </w:rPr>
        <w:t>FURTADO, J. P.</w:t>
      </w:r>
      <w:r>
        <w:rPr>
          <w:rFonts w:ascii="Times New Roman" w:hAnsi="Times New Roman" w:cs="Times New Roman"/>
          <w:color w:val="auto"/>
          <w:sz w:val="24"/>
          <w:szCs w:val="24"/>
          <w:shd w:val="clear" w:color="auto" w:fill="FFFFFF"/>
        </w:rPr>
        <w:t xml:space="preserve">. </w:t>
      </w:r>
      <w:r>
        <w:rPr>
          <w:rFonts w:ascii="Times New Roman" w:hAnsi="Times New Roman" w:cs="Times New Roman"/>
          <w:b/>
          <w:bCs/>
          <w:color w:val="auto"/>
          <w:sz w:val="24"/>
          <w:szCs w:val="24"/>
          <w:shd w:val="clear" w:color="auto" w:fill="FFFFFF"/>
        </w:rPr>
        <w:t>Avaliação e Participação.</w:t>
      </w:r>
      <w:r>
        <w:rPr>
          <w:rFonts w:ascii="Times New Roman" w:hAnsi="Times New Roman" w:cs="Times New Roman"/>
          <w:color w:val="auto"/>
          <w:sz w:val="24"/>
          <w:szCs w:val="24"/>
          <w:shd w:val="clear" w:color="auto" w:fill="FFFFFF"/>
        </w:rPr>
        <w:t xml:space="preserve"> In: BRANDÃO, D.; MARTINA, R. O. (Org.). </w:t>
      </w:r>
      <w:r>
        <w:rPr>
          <w:rFonts w:ascii="Times New Roman" w:hAnsi="Times New Roman" w:cs="Times New Roman"/>
          <w:i/>
          <w:iCs/>
          <w:color w:val="auto"/>
          <w:sz w:val="24"/>
          <w:szCs w:val="24"/>
          <w:shd w:val="clear" w:color="auto" w:fill="FFFFFF"/>
        </w:rPr>
        <w:t>Avaliação de Programas e Projetos:</w:t>
      </w:r>
      <w:r>
        <w:rPr>
          <w:rFonts w:ascii="Times New Roman" w:hAnsi="Times New Roman" w:cs="Times New Roman"/>
          <w:color w:val="auto"/>
          <w:sz w:val="24"/>
          <w:szCs w:val="24"/>
          <w:shd w:val="clear" w:color="auto" w:fill="FFFFFF"/>
        </w:rPr>
        <w:t> temas brasileiros. São Paulo: Instituto Fonte e Fundação Itaú Social, 2011</w:t>
      </w:r>
    </w:p>
    <w:p>
      <w:pPr>
        <w:spacing w:line="240" w:lineRule="auto"/>
        <w:jc w:val="both"/>
        <w:rPr>
          <w:rFonts w:ascii="Times New Roman" w:hAnsi="Times New Roman" w:cs="Times New Roman" w:eastAsiaTheme="minorEastAsia"/>
          <w:color w:val="auto"/>
          <w:sz w:val="24"/>
          <w:szCs w:val="24"/>
          <w:lang w:eastAsia="zh-CN"/>
        </w:rPr>
      </w:pPr>
    </w:p>
    <w:p>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GONÇALVES, Reinaldo; POMAR, Valter. </w:t>
      </w:r>
      <w:r>
        <w:rPr>
          <w:rFonts w:ascii="Times New Roman" w:hAnsi="Times New Roman" w:cs="Times New Roman"/>
          <w:b/>
          <w:bCs/>
          <w:color w:val="auto"/>
          <w:sz w:val="24"/>
          <w:szCs w:val="24"/>
        </w:rPr>
        <w:t>O Brasil endividado</w:t>
      </w:r>
      <w:r>
        <w:rPr>
          <w:rFonts w:ascii="Times New Roman" w:hAnsi="Times New Roman" w:cs="Times New Roman"/>
          <w:b/>
          <w:color w:val="auto"/>
          <w:sz w:val="24"/>
          <w:szCs w:val="24"/>
        </w:rPr>
        <w:t>: como nossa dívida externa aumentou mais de 100 bilhões de dólares nos anos 90</w:t>
      </w:r>
      <w:r>
        <w:rPr>
          <w:rFonts w:ascii="Times New Roman" w:hAnsi="Times New Roman" w:cs="Times New Roman"/>
          <w:color w:val="auto"/>
          <w:sz w:val="24"/>
          <w:szCs w:val="24"/>
        </w:rPr>
        <w:t>. 3ª ed. São Paulo: Editora Fundação Perseu Abramo, 2002.</w:t>
      </w:r>
    </w:p>
    <w:p>
      <w:pPr>
        <w:spacing w:line="240" w:lineRule="auto"/>
        <w:jc w:val="both"/>
        <w:rPr>
          <w:rFonts w:ascii="Times New Roman" w:hAnsi="Times New Roman" w:cs="Times New Roman" w:eastAsiaTheme="minorEastAsia"/>
          <w:color w:val="auto"/>
          <w:sz w:val="24"/>
          <w:szCs w:val="24"/>
          <w:lang w:eastAsia="zh-CN"/>
        </w:rPr>
      </w:pPr>
    </w:p>
    <w:p>
      <w:pPr>
        <w:spacing w:line="240" w:lineRule="auto"/>
        <w:jc w:val="both"/>
        <w:rPr>
          <w:rFonts w:ascii="Times New Roman" w:hAnsi="Times New Roman" w:eastAsia="Times New Roman" w:cs="Times New Roman"/>
          <w:b/>
          <w:bCs/>
          <w:color w:val="auto"/>
          <w:sz w:val="24"/>
          <w:szCs w:val="24"/>
        </w:rPr>
      </w:pPr>
      <w:r>
        <w:rPr>
          <w:rFonts w:ascii="Times New Roman" w:hAnsi="Times New Roman" w:cs="Times New Roman"/>
          <w:color w:val="auto"/>
          <w:sz w:val="24"/>
          <w:szCs w:val="24"/>
        </w:rPr>
        <w:t xml:space="preserve">OLIVEIRA, Odete Maria de. </w:t>
      </w:r>
      <w:r>
        <w:rPr>
          <w:rFonts w:ascii="Times New Roman" w:hAnsi="Times New Roman" w:cs="Times New Roman"/>
          <w:b/>
          <w:color w:val="auto"/>
          <w:sz w:val="24"/>
          <w:szCs w:val="24"/>
        </w:rPr>
        <w:t>A era da globalização e a emergente cidadania mundial</w:t>
      </w:r>
      <w:r>
        <w:rPr>
          <w:rFonts w:ascii="Times New Roman" w:hAnsi="Times New Roman" w:cs="Times New Roman"/>
          <w:color w:val="auto"/>
          <w:sz w:val="24"/>
          <w:szCs w:val="24"/>
        </w:rPr>
        <w:t>. In: DAL RI JÚNIOR, Arno; OLIVEIRA, Odete Maria de (Orgs.) et al. Cidadania e nacionalidade: efeitos e perspectivas: nacionais, regionais e globais. Ijuí: Unijuí, 2002.</w:t>
      </w:r>
    </w:p>
    <w:sectPr>
      <w:headerReference r:id="rId6" w:type="first"/>
      <w:footerReference r:id="rId8" w:type="first"/>
      <w:headerReference r:id="rId5" w:type="default"/>
      <w:footerReference r:id="rId7" w:type="default"/>
      <w:pgSz w:w="11909" w:h="16834"/>
      <w:pgMar w:top="1440" w:right="1440" w:bottom="1440" w:left="1440" w:header="720" w:footer="720" w:gutter="0"/>
      <w:pgNumType w:fmt="decimal"/>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Leelawadee">
    <w:panose1 w:val="020B0502040204020203"/>
    <w:charset w:val="00"/>
    <w:family w:val="swiss"/>
    <w:pitch w:val="default"/>
    <w:sig w:usb0="01000001" w:usb1="00000000"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rPr>
                              <w:rFonts w:cs="Arial"/>
                              <w:cs/>
                              <w:lang w:val="th-TH" w:bidi="th-TH"/>
                            </w:rPr>
                            <w:t>ก</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AmRA&#10;dSYCAABmBAAADgAAAAAAAAABACAAAAAfAQAAZHJzL2Uyb0RvYy54bWxQSwUGAAAAAAYABgBZAQAA&#10;t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rPr>
                        <w:rFonts w:cs="Arial"/>
                        <w:cs/>
                        <w:lang w:val="th-TH" w:bidi="th-TH"/>
                      </w:rPr>
                      <w:t>ก</w:t>
                    </w:r>
                    <w:r>
                      <w:fldChar w:fldCharType="end"/>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pPr>
                      <w:pStyle w:val="19"/>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49F2775"/>
    <w:rsid w:val="059C1A57"/>
    <w:rsid w:val="06733F50"/>
    <w:rsid w:val="09DE50D9"/>
    <w:rsid w:val="0C775FD0"/>
    <w:rsid w:val="109C2A1A"/>
    <w:rsid w:val="11671867"/>
    <w:rsid w:val="1340099C"/>
    <w:rsid w:val="142C757A"/>
    <w:rsid w:val="166F20B9"/>
    <w:rsid w:val="172E4742"/>
    <w:rsid w:val="17F56E0B"/>
    <w:rsid w:val="18B75755"/>
    <w:rsid w:val="19E21B8A"/>
    <w:rsid w:val="1B15623A"/>
    <w:rsid w:val="1D7B797C"/>
    <w:rsid w:val="239E42D3"/>
    <w:rsid w:val="24D9262E"/>
    <w:rsid w:val="2694530A"/>
    <w:rsid w:val="3857513A"/>
    <w:rsid w:val="3A97024A"/>
    <w:rsid w:val="3C3661C8"/>
    <w:rsid w:val="3D826268"/>
    <w:rsid w:val="3E257353"/>
    <w:rsid w:val="407960D0"/>
    <w:rsid w:val="42197BFF"/>
    <w:rsid w:val="43C814A3"/>
    <w:rsid w:val="45666E87"/>
    <w:rsid w:val="468C1B18"/>
    <w:rsid w:val="49830897"/>
    <w:rsid w:val="4A5676C5"/>
    <w:rsid w:val="4E250848"/>
    <w:rsid w:val="4F1462EB"/>
    <w:rsid w:val="51DD6235"/>
    <w:rsid w:val="55836A82"/>
    <w:rsid w:val="5BEF3B29"/>
    <w:rsid w:val="5CBD1AA9"/>
    <w:rsid w:val="5CD83C82"/>
    <w:rsid w:val="5D575DBE"/>
    <w:rsid w:val="61541F16"/>
    <w:rsid w:val="621140DD"/>
    <w:rsid w:val="675A0555"/>
    <w:rsid w:val="692B4394"/>
    <w:rsid w:val="69CC4BD8"/>
    <w:rsid w:val="6F53029C"/>
    <w:rsid w:val="713438A3"/>
    <w:rsid w:val="738D2B88"/>
    <w:rsid w:val="790E2C6D"/>
    <w:rsid w:val="7A0C7CDF"/>
    <w:rsid w:val="7E2E1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qFormat/>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color w:val="434343"/>
      <w:sz w:val="28"/>
      <w:szCs w:val="28"/>
    </w:rPr>
  </w:style>
  <w:style w:type="paragraph" w:styleId="5">
    <w:name w:val="heading 4"/>
    <w:basedOn w:val="1"/>
    <w:next w:val="1"/>
    <w:qFormat/>
    <w:uiPriority w:val="0"/>
    <w:pPr>
      <w:keepNext/>
      <w:keepLines/>
      <w:spacing w:before="280" w:after="80"/>
    </w:pPr>
    <w:rPr>
      <w:color w:val="666666"/>
      <w:sz w:val="24"/>
      <w:szCs w:val="24"/>
    </w:rPr>
  </w:style>
  <w:style w:type="paragraph" w:styleId="6">
    <w:name w:val="heading 5"/>
    <w:basedOn w:val="1"/>
    <w:next w:val="1"/>
    <w:qFormat/>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character" w:styleId="10">
    <w:name w:val="endnote reference"/>
    <w:basedOn w:val="8"/>
    <w:qFormat/>
    <w:uiPriority w:val="0"/>
    <w:rPr>
      <w:vertAlign w:val="superscript"/>
    </w:rPr>
  </w:style>
  <w:style w:type="character" w:styleId="11">
    <w:name w:val="annotation reference"/>
    <w:basedOn w:val="8"/>
    <w:qFormat/>
    <w:uiPriority w:val="0"/>
    <w:rPr>
      <w:sz w:val="16"/>
      <w:szCs w:val="16"/>
    </w:rPr>
  </w:style>
  <w:style w:type="character" w:styleId="12">
    <w:name w:val="FollowedHyperlink"/>
    <w:uiPriority w:val="0"/>
    <w:rPr>
      <w:color w:val="954F72"/>
      <w:u w:val="single"/>
    </w:rPr>
  </w:style>
  <w:style w:type="character" w:styleId="13">
    <w:name w:val="footnote reference"/>
    <w:basedOn w:val="8"/>
    <w:qFormat/>
    <w:uiPriority w:val="0"/>
    <w:rPr>
      <w:vertAlign w:val="superscript"/>
    </w:rPr>
  </w:style>
  <w:style w:type="character" w:styleId="14">
    <w:name w:val="Hyperlink"/>
    <w:basedOn w:val="8"/>
    <w:qFormat/>
    <w:uiPriority w:val="0"/>
    <w:rPr>
      <w:color w:val="0000FF"/>
      <w:u w:val="single"/>
    </w:rPr>
  </w:style>
  <w:style w:type="paragraph" w:styleId="15">
    <w:name w:val="annotation text"/>
    <w:basedOn w:val="1"/>
    <w:qFormat/>
    <w:uiPriority w:val="0"/>
    <w:pPr>
      <w:spacing w:line="240" w:lineRule="auto"/>
    </w:pPr>
    <w:rPr>
      <w:sz w:val="20"/>
      <w:szCs w:val="20"/>
    </w:rPr>
  </w:style>
  <w:style w:type="paragraph" w:styleId="16">
    <w:name w:val="Title"/>
    <w:basedOn w:val="1"/>
    <w:next w:val="1"/>
    <w:qFormat/>
    <w:uiPriority w:val="0"/>
    <w:pPr>
      <w:keepNext/>
      <w:keepLines/>
      <w:spacing w:before="0" w:after="60"/>
    </w:pPr>
    <w:rPr>
      <w:sz w:val="52"/>
      <w:szCs w:val="52"/>
    </w:rPr>
  </w:style>
  <w:style w:type="paragraph" w:styleId="17">
    <w:name w:val="endnote text"/>
    <w:basedOn w:val="1"/>
    <w:qFormat/>
    <w:uiPriority w:val="0"/>
    <w:pPr>
      <w:snapToGrid w:val="0"/>
    </w:pPr>
  </w:style>
  <w:style w:type="paragraph" w:styleId="18">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19">
    <w:name w:val="header"/>
    <w:basedOn w:val="1"/>
    <w:qFormat/>
    <w:uiPriority w:val="0"/>
    <w:pPr>
      <w:tabs>
        <w:tab w:val="center" w:pos="4252"/>
        <w:tab w:val="right" w:pos="8504"/>
      </w:tabs>
    </w:pPr>
  </w:style>
  <w:style w:type="paragraph" w:styleId="20">
    <w:name w:val="footer"/>
    <w:basedOn w:val="1"/>
    <w:qFormat/>
    <w:uiPriority w:val="0"/>
    <w:pPr>
      <w:tabs>
        <w:tab w:val="center" w:pos="4252"/>
        <w:tab w:val="right" w:pos="8504"/>
      </w:tabs>
    </w:pPr>
  </w:style>
  <w:style w:type="paragraph" w:styleId="21">
    <w:name w:val="Subtitle"/>
    <w:basedOn w:val="1"/>
    <w:next w:val="1"/>
    <w:qFormat/>
    <w:uiPriority w:val="0"/>
    <w:pPr>
      <w:keepNext/>
      <w:keepLines/>
      <w:spacing w:before="0" w:after="320"/>
    </w:pPr>
    <w:rPr>
      <w:rFonts w:ascii="Arial" w:hAnsi="Arial" w:eastAsia="Arial" w:cs="Arial"/>
      <w:color w:val="666666"/>
      <w:sz w:val="30"/>
      <w:szCs w:val="30"/>
    </w:rPr>
  </w:style>
  <w:style w:type="paragraph" w:styleId="22">
    <w:name w:val="footnote text"/>
    <w:basedOn w:val="1"/>
    <w:qFormat/>
    <w:uiPriority w:val="0"/>
    <w:pPr>
      <w:snapToGrid w:val="0"/>
    </w:pPr>
    <w:rPr>
      <w:sz w:val="18"/>
      <w:szCs w:val="18"/>
    </w:rPr>
  </w:style>
  <w:style w:type="table" w:styleId="23">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qFormat/>
    <w:uiPriority w:val="0"/>
  </w:style>
  <w:style w:type="paragraph" w:customStyle="1" w:styleId="25">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styleId="2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1573</Words>
  <Characters>9530</Characters>
  <TotalTime>2</TotalTime>
  <ScaleCrop>false</ScaleCrop>
  <LinksUpToDate>false</LinksUpToDate>
  <CharactersWithSpaces>11083</CharactersWithSpaces>
  <Application>WPS Office_11.2.0.10200_F1E327BC-269C-435d-A152-05C5408002CA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2021-03-22T20:05:00Z</dcterms:created>
  <dc:creator>Elaine</dc:creator>
  <cp:lastModifiedBy>Elaine S. Cordeiro</cp:lastModifiedBy>
  <dcterms:modified xsi:type="dcterms:W3CDTF">2021-07-09T19:57:14Z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