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8A279" w14:textId="10D74874" w:rsidR="00784295" w:rsidRPr="007B6552" w:rsidRDefault="00604A87">
      <w:pPr>
        <w:jc w:val="center"/>
        <w:rPr>
          <w:b/>
          <w:sz w:val="24"/>
          <w:szCs w:val="24"/>
          <w:lang w:eastAsia="pt-BR"/>
        </w:rPr>
      </w:pPr>
      <w:r w:rsidRPr="007B6552">
        <w:rPr>
          <w:b/>
          <w:sz w:val="24"/>
          <w:szCs w:val="24"/>
          <w:lang w:eastAsia="pt-BR"/>
        </w:rPr>
        <w:t>DIAGNÓSTICO RÁPIDO PARTICIPATIVO PARA ANÁLISE DE SISTEMAS PRODUTIVOS E POTENCIALIDADES EM ALDEIAS DA TERRA INDÍGENA URUBU BRANCO</w:t>
      </w:r>
      <w:r w:rsidR="00AE7A88" w:rsidRPr="007B6552">
        <w:rPr>
          <w:b/>
          <w:sz w:val="24"/>
          <w:szCs w:val="24"/>
          <w:lang w:eastAsia="pt-BR"/>
        </w:rPr>
        <w:t xml:space="preserve"> E TAPIRAPÉ-KARAJÁ,</w:t>
      </w:r>
      <w:r w:rsidRPr="007B6552">
        <w:rPr>
          <w:b/>
          <w:sz w:val="24"/>
          <w:szCs w:val="24"/>
          <w:lang w:eastAsia="pt-BR"/>
        </w:rPr>
        <w:t xml:space="preserve"> MATO GROSSO</w:t>
      </w:r>
    </w:p>
    <w:p w14:paraId="09C6D705" w14:textId="77777777" w:rsidR="00E276D0" w:rsidRDefault="00E276D0">
      <w:pPr>
        <w:jc w:val="center"/>
      </w:pPr>
    </w:p>
    <w:p w14:paraId="77386EF4" w14:textId="613C9426" w:rsidR="00E276D0" w:rsidRPr="00AE7A88" w:rsidRDefault="00E276D0" w:rsidP="00AE7A88">
      <w:pPr>
        <w:pStyle w:val="Ttulo1"/>
        <w:ind w:left="-5"/>
        <w:jc w:val="center"/>
        <w:rPr>
          <w:rFonts w:ascii="MS Gothic" w:eastAsia="MS Gothic" w:hAnsi="MS Gothic" w:cs="MS Gothic"/>
          <w:sz w:val="24"/>
          <w:szCs w:val="24"/>
          <w:lang w:val="pt-BR" w:eastAsia="pt-BR"/>
        </w:rPr>
      </w:pPr>
      <w:bookmarkStart w:id="0" w:name="1Primeiro_Autor_com_nome_completo,_2Segu"/>
      <w:bookmarkEnd w:id="0"/>
      <w:r w:rsidRPr="00AE7A88">
        <w:rPr>
          <w:sz w:val="24"/>
          <w:szCs w:val="24"/>
        </w:rPr>
        <w:t xml:space="preserve">Jheniffer Lopes da Silva </w:t>
      </w:r>
      <w:r w:rsidRPr="00AE7A88">
        <w:rPr>
          <w:sz w:val="24"/>
          <w:szCs w:val="24"/>
          <w:vertAlign w:val="superscript"/>
        </w:rPr>
        <w:t>1*</w:t>
      </w:r>
      <w:r w:rsidRPr="00AE7A88">
        <w:rPr>
          <w:sz w:val="24"/>
          <w:szCs w:val="24"/>
        </w:rPr>
        <w:t>; Keli Correa da Silva</w:t>
      </w:r>
      <w:r w:rsidRPr="00AE7A88">
        <w:rPr>
          <w:sz w:val="24"/>
          <w:szCs w:val="24"/>
          <w:vertAlign w:val="superscript"/>
        </w:rPr>
        <w:t>2</w:t>
      </w:r>
      <w:r w:rsidRPr="00AE7A88">
        <w:rPr>
          <w:sz w:val="24"/>
          <w:szCs w:val="24"/>
        </w:rPr>
        <w:t xml:space="preserve">; Polyana Rafaela Ramos </w:t>
      </w:r>
      <w:r w:rsidRPr="00AE7A88">
        <w:rPr>
          <w:sz w:val="24"/>
          <w:szCs w:val="24"/>
          <w:vertAlign w:val="superscript"/>
        </w:rPr>
        <w:t>3</w:t>
      </w:r>
      <w:r w:rsidRPr="00AE7A88">
        <w:rPr>
          <w:sz w:val="24"/>
          <w:szCs w:val="24"/>
        </w:rPr>
        <w:t>; Ubiranei de Freitas Marinho</w:t>
      </w:r>
    </w:p>
    <w:p w14:paraId="7C7D2861" w14:textId="2938E45C" w:rsidR="00E276D0" w:rsidRPr="00AE7A88" w:rsidRDefault="00E276D0" w:rsidP="00AE7A88">
      <w:pPr>
        <w:pStyle w:val="Ttulo1"/>
        <w:jc w:val="center"/>
        <w:rPr>
          <w:sz w:val="24"/>
          <w:szCs w:val="24"/>
          <w:lang w:val="pt-BR" w:eastAsia="pt-BR"/>
        </w:rPr>
      </w:pPr>
    </w:p>
    <w:p w14:paraId="6882FFAE" w14:textId="64463507" w:rsidR="00E276D0" w:rsidRPr="00AE7A88" w:rsidRDefault="00E276D0" w:rsidP="00AE7A88">
      <w:pPr>
        <w:spacing w:line="247" w:lineRule="auto"/>
        <w:ind w:left="-5"/>
        <w:jc w:val="center"/>
        <w:rPr>
          <w:i/>
          <w:sz w:val="24"/>
          <w:szCs w:val="24"/>
        </w:rPr>
      </w:pPr>
      <w:r w:rsidRPr="00AE7A88">
        <w:rPr>
          <w:i/>
          <w:sz w:val="24"/>
          <w:szCs w:val="24"/>
          <w:vertAlign w:val="superscript"/>
        </w:rPr>
        <w:t xml:space="preserve">1 </w:t>
      </w:r>
      <w:r w:rsidRPr="00AE7A88">
        <w:rPr>
          <w:i/>
          <w:sz w:val="24"/>
          <w:szCs w:val="24"/>
        </w:rPr>
        <w:t xml:space="preserve">IFMT – Campus Confresa, CEP: 78652-000, Confresa – MT, Brasil; </w:t>
      </w:r>
      <w:r w:rsidR="00CE0B0A">
        <w:fldChar w:fldCharType="begin"/>
      </w:r>
      <w:r w:rsidR="00CE0B0A">
        <w:instrText>HYPERLINK "mailto:jhenifferlopessilva8@gmail.com"</w:instrText>
      </w:r>
      <w:r w:rsidR="00CE0B0A">
        <w:fldChar w:fldCharType="separate"/>
      </w:r>
      <w:r w:rsidR="00CE0B0A" w:rsidRPr="00C02E11">
        <w:rPr>
          <w:rStyle w:val="Hyperlink"/>
          <w:i/>
          <w:sz w:val="24"/>
          <w:szCs w:val="24"/>
        </w:rPr>
        <w:t>jhenifferlopessilva8@gmail.com</w:t>
      </w:r>
      <w:r w:rsidR="00CE0B0A">
        <w:fldChar w:fldCharType="end"/>
      </w:r>
      <w:r w:rsidRPr="00AE7A88">
        <w:rPr>
          <w:i/>
          <w:sz w:val="24"/>
          <w:szCs w:val="24"/>
        </w:rPr>
        <w:t>;</w:t>
      </w:r>
      <w:r w:rsidR="00CE0B0A">
        <w:rPr>
          <w:i/>
          <w:sz w:val="24"/>
          <w:szCs w:val="24"/>
        </w:rPr>
        <w:t xml:space="preserve"> </w:t>
      </w:r>
      <w:r w:rsidRPr="00AE7A88">
        <w:rPr>
          <w:i/>
          <w:sz w:val="24"/>
          <w:szCs w:val="24"/>
        </w:rPr>
        <w:t xml:space="preserve"> </w:t>
      </w:r>
      <w:r w:rsidRPr="00AE7A88">
        <w:rPr>
          <w:i/>
          <w:sz w:val="24"/>
          <w:szCs w:val="24"/>
          <w:vertAlign w:val="superscript"/>
        </w:rPr>
        <w:t xml:space="preserve">2 </w:t>
      </w:r>
      <w:r w:rsidRPr="00AE7A88">
        <w:rPr>
          <w:i/>
          <w:sz w:val="24"/>
          <w:szCs w:val="24"/>
        </w:rPr>
        <w:t xml:space="preserve">IFMT– Campus Confresa, CEP: 78652-000, Confresa – MT, Brasil; </w:t>
      </w:r>
      <w:r w:rsidR="00CE0B0A">
        <w:fldChar w:fldCharType="begin"/>
      </w:r>
      <w:r w:rsidR="00CE0B0A">
        <w:instrText>HYPERLINK "mailto:kelicorrea08@gmail.com"</w:instrText>
      </w:r>
      <w:r w:rsidR="00CE0B0A">
        <w:fldChar w:fldCharType="separate"/>
      </w:r>
      <w:r w:rsidR="00CE0B0A" w:rsidRPr="00C02E11">
        <w:rPr>
          <w:rStyle w:val="Hyperlink"/>
          <w:i/>
          <w:sz w:val="24"/>
          <w:szCs w:val="24"/>
        </w:rPr>
        <w:t>kelicorrea08@gmail.com</w:t>
      </w:r>
      <w:r w:rsidR="00CE0B0A">
        <w:fldChar w:fldCharType="end"/>
      </w:r>
      <w:r w:rsidRPr="00AE7A88">
        <w:rPr>
          <w:i/>
          <w:sz w:val="24"/>
          <w:szCs w:val="24"/>
        </w:rPr>
        <w:t>;</w:t>
      </w:r>
      <w:r w:rsidR="00CE0B0A">
        <w:rPr>
          <w:i/>
          <w:sz w:val="24"/>
          <w:szCs w:val="24"/>
        </w:rPr>
        <w:t xml:space="preserve"> </w:t>
      </w:r>
      <w:r w:rsidRPr="00AE7A88">
        <w:rPr>
          <w:i/>
          <w:sz w:val="24"/>
          <w:szCs w:val="24"/>
        </w:rPr>
        <w:t xml:space="preserve"> </w:t>
      </w:r>
      <w:r w:rsidRPr="00AE7A88">
        <w:rPr>
          <w:i/>
          <w:sz w:val="24"/>
          <w:szCs w:val="24"/>
          <w:vertAlign w:val="superscript"/>
        </w:rPr>
        <w:t>3</w:t>
      </w:r>
      <w:r w:rsidRPr="00AE7A88">
        <w:rPr>
          <w:i/>
          <w:sz w:val="24"/>
          <w:szCs w:val="24"/>
        </w:rPr>
        <w:t xml:space="preserve"> IFMT – Campus Confresa, CEP: 78652-000, Confresa – MT, Brasil; </w:t>
      </w:r>
      <w:r>
        <w:fldChar w:fldCharType="begin"/>
      </w:r>
      <w:r>
        <w:instrText>HYPERLINK "mailto:polyana.ramos@ifmt.edu.br"</w:instrText>
      </w:r>
      <w:r>
        <w:fldChar w:fldCharType="separate"/>
      </w:r>
      <w:r w:rsidRPr="00AE7A88">
        <w:rPr>
          <w:rStyle w:val="Hyperlink"/>
          <w:i/>
          <w:color w:val="000000" w:themeColor="text1"/>
          <w:sz w:val="24"/>
          <w:szCs w:val="24"/>
          <w:u w:val="none"/>
        </w:rPr>
        <w:t>polyana.ramos@ifmt.edu.br</w:t>
      </w:r>
      <w:r>
        <w:fldChar w:fldCharType="end"/>
      </w:r>
      <w:r w:rsidRPr="00AE7A88">
        <w:rPr>
          <w:i/>
          <w:sz w:val="24"/>
          <w:szCs w:val="24"/>
        </w:rPr>
        <w:t>;</w:t>
      </w:r>
      <w:r w:rsidR="00CE0B0A">
        <w:rPr>
          <w:i/>
          <w:sz w:val="24"/>
          <w:szCs w:val="24"/>
        </w:rPr>
        <w:t xml:space="preserve"> </w:t>
      </w:r>
      <w:r w:rsidR="00975DE9" w:rsidRPr="00AE7A88">
        <w:rPr>
          <w:i/>
          <w:sz w:val="24"/>
          <w:szCs w:val="24"/>
          <w:vertAlign w:val="superscript"/>
        </w:rPr>
        <w:t>4</w:t>
      </w:r>
      <w:r w:rsidR="00975DE9" w:rsidRPr="00AE7A88">
        <w:rPr>
          <w:i/>
          <w:sz w:val="24"/>
          <w:szCs w:val="24"/>
        </w:rPr>
        <w:t xml:space="preserve">IFMT – Campus Confresa, CEP: 78652-000, Confresa – MT, Brasil; </w:t>
      </w:r>
      <w:r w:rsidR="00090555">
        <w:fldChar w:fldCharType="begin"/>
      </w:r>
      <w:r w:rsidR="00090555">
        <w:instrText>HYPERLINK "mailto:ubiranei.marinho@ifmt.edu.br"</w:instrText>
      </w:r>
      <w:r w:rsidR="00090555">
        <w:fldChar w:fldCharType="separate"/>
      </w:r>
      <w:r w:rsidR="00090555" w:rsidRPr="00AE7A88">
        <w:rPr>
          <w:rStyle w:val="Hyperlink"/>
          <w:i/>
          <w:sz w:val="24"/>
          <w:szCs w:val="24"/>
        </w:rPr>
        <w:t>ubiranei.marinho@ifmt.edu.br</w:t>
      </w:r>
      <w:r w:rsidR="00090555">
        <w:fldChar w:fldCharType="end"/>
      </w:r>
    </w:p>
    <w:p w14:paraId="19ACAB03" w14:textId="77777777" w:rsidR="00784295" w:rsidRDefault="00784295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110C794A" w:rsidR="00784295" w:rsidRDefault="00604A87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Grupo temático</w:t>
      </w:r>
      <w:r w:rsidR="00090555">
        <w:rPr>
          <w:b/>
          <w:bCs/>
          <w:i/>
          <w:spacing w:val="-2"/>
          <w:sz w:val="24"/>
          <w:szCs w:val="24"/>
        </w:rPr>
        <w:t xml:space="preserve">: Agricultura Regenerativa </w:t>
      </w:r>
    </w:p>
    <w:p w14:paraId="125F6DD1" w14:textId="54D94396" w:rsidR="00784295" w:rsidRDefault="00604A87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Eixo</w:t>
      </w:r>
      <w:r w:rsidR="00090555">
        <w:rPr>
          <w:b/>
          <w:bCs/>
          <w:i/>
          <w:spacing w:val="-2"/>
          <w:sz w:val="24"/>
          <w:szCs w:val="24"/>
        </w:rPr>
        <w:t>: Agroecologia</w:t>
      </w:r>
    </w:p>
    <w:p w14:paraId="1ADFF788" w14:textId="77777777" w:rsidR="00784295" w:rsidRDefault="00784295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784295" w:rsidRDefault="00604A87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Resumo</w:t>
      </w:r>
    </w:p>
    <w:p w14:paraId="1C41F88F" w14:textId="77777777" w:rsidR="00784295" w:rsidRDefault="00784295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0455EA91" w14:textId="66BADC94" w:rsidR="00784295" w:rsidRPr="00595F27" w:rsidRDefault="00595F27" w:rsidP="00AC02B4">
      <w:pPr>
        <w:pStyle w:val="Corpodetexto"/>
        <w:jc w:val="both"/>
        <w:rPr>
          <w:sz w:val="24"/>
          <w:szCs w:val="24"/>
          <w:lang w:val="pt-BR"/>
        </w:rPr>
      </w:pPr>
      <w:r>
        <w:rPr>
          <w:color w:val="000000" w:themeColor="text1"/>
          <w:sz w:val="24"/>
          <w:szCs w:val="24"/>
        </w:rPr>
        <w:t xml:space="preserve">O presente trabalho objetivou </w:t>
      </w:r>
      <w:r>
        <w:rPr>
          <w:color w:val="000000" w:themeColor="text1"/>
          <w:sz w:val="24"/>
          <w:szCs w:val="24"/>
          <w:lang w:val="pt-BR"/>
        </w:rPr>
        <w:t>avaliar a qualidade</w:t>
      </w:r>
      <w:r w:rsidRPr="00EE5BA6">
        <w:rPr>
          <w:color w:val="000000" w:themeColor="text1"/>
          <w:sz w:val="24"/>
          <w:szCs w:val="24"/>
          <w:lang w:val="pt-BR"/>
        </w:rPr>
        <w:t xml:space="preserve"> do solo</w:t>
      </w:r>
      <w:r>
        <w:rPr>
          <w:color w:val="000000" w:themeColor="text1"/>
          <w:sz w:val="24"/>
          <w:szCs w:val="24"/>
          <w:lang w:val="pt-BR"/>
        </w:rPr>
        <w:t xml:space="preserve"> e</w:t>
      </w:r>
      <w:r w:rsidRPr="00EE5BA6">
        <w:rPr>
          <w:color w:val="000000" w:themeColor="text1"/>
          <w:sz w:val="24"/>
          <w:szCs w:val="24"/>
          <w:lang w:val="pt-BR"/>
        </w:rPr>
        <w:t xml:space="preserve"> </w:t>
      </w:r>
      <w:r>
        <w:rPr>
          <w:color w:val="000000" w:themeColor="text1"/>
          <w:sz w:val="24"/>
          <w:szCs w:val="24"/>
          <w:lang w:val="pt-BR"/>
        </w:rPr>
        <w:t xml:space="preserve">composição </w:t>
      </w:r>
      <w:r w:rsidRPr="00EE5BA6">
        <w:rPr>
          <w:color w:val="000000" w:themeColor="text1"/>
          <w:sz w:val="24"/>
          <w:szCs w:val="24"/>
          <w:lang w:val="pt-BR"/>
        </w:rPr>
        <w:t>da vegetação</w:t>
      </w:r>
      <w:r>
        <w:rPr>
          <w:color w:val="000000" w:themeColor="text1"/>
          <w:sz w:val="24"/>
          <w:szCs w:val="24"/>
          <w:lang w:val="pt-BR"/>
        </w:rPr>
        <w:t xml:space="preserve"> em 10 aldeias pertencentes ao Território Indígena Urubu Branco</w:t>
      </w:r>
      <w:r w:rsidR="002F46A0">
        <w:rPr>
          <w:color w:val="000000" w:themeColor="text1"/>
          <w:sz w:val="24"/>
          <w:szCs w:val="24"/>
          <w:lang w:val="pt-BR"/>
        </w:rPr>
        <w:t xml:space="preserve"> e Tapirapé-Karajá</w:t>
      </w:r>
      <w:r>
        <w:rPr>
          <w:color w:val="000000" w:themeColor="text1"/>
          <w:sz w:val="24"/>
          <w:szCs w:val="24"/>
          <w:lang w:val="pt-BR"/>
        </w:rPr>
        <w:t xml:space="preserve">, no nordeste de Mato Grosso. </w:t>
      </w:r>
      <w:r>
        <w:rPr>
          <w:sz w:val="24"/>
          <w:szCs w:val="24"/>
          <w:lang w:val="pt-BR"/>
        </w:rPr>
        <w:t xml:space="preserve">A avaliação do manejo dos agroecossistemas ocorreu entre julho de 2024 e fevereiro de 2026 utilizando indicadores de fácil estimativa de qualidade do solo </w:t>
      </w:r>
      <w:r w:rsidRPr="00646621">
        <w:rPr>
          <w:sz w:val="24"/>
          <w:szCs w:val="24"/>
        </w:rPr>
        <w:t>e vegetação</w:t>
      </w:r>
      <w:r>
        <w:rPr>
          <w:sz w:val="24"/>
          <w:szCs w:val="24"/>
        </w:rPr>
        <w:t xml:space="preserve"> segundo metodologia adaptada de Machado e Vidal (2006), por meio do Diagnóstico Rápido Participativo. </w:t>
      </w:r>
      <w:r w:rsidR="00604A87">
        <w:rPr>
          <w:sz w:val="24"/>
          <w:szCs w:val="24"/>
          <w:lang w:val="pt-BR"/>
        </w:rPr>
        <w:t>Dentre os agro</w:t>
      </w:r>
      <w:r>
        <w:rPr>
          <w:sz w:val="24"/>
          <w:szCs w:val="24"/>
          <w:lang w:val="pt-BR"/>
        </w:rPr>
        <w:t>eco</w:t>
      </w:r>
      <w:r w:rsidR="00604A87">
        <w:rPr>
          <w:sz w:val="24"/>
          <w:szCs w:val="24"/>
          <w:lang w:val="pt-BR"/>
        </w:rPr>
        <w:t xml:space="preserve">ssistemas avaliados, </w:t>
      </w:r>
      <w:r>
        <w:rPr>
          <w:sz w:val="24"/>
          <w:szCs w:val="24"/>
          <w:lang w:val="pt-BR"/>
        </w:rPr>
        <w:t>as</w:t>
      </w:r>
      <w:r w:rsidR="00604A87">
        <w:rPr>
          <w:sz w:val="24"/>
          <w:szCs w:val="24"/>
          <w:lang w:val="pt-BR"/>
        </w:rPr>
        <w:t xml:space="preserve"> aldeias </w:t>
      </w:r>
      <w:proofErr w:type="spellStart"/>
      <w:r w:rsidR="00604A87">
        <w:rPr>
          <w:sz w:val="24"/>
          <w:szCs w:val="24"/>
          <w:lang w:val="pt-BR"/>
        </w:rPr>
        <w:t>Tapiparanytãwa</w:t>
      </w:r>
      <w:proofErr w:type="spellEnd"/>
      <w:r w:rsidR="00604A87">
        <w:rPr>
          <w:sz w:val="24"/>
          <w:szCs w:val="24"/>
          <w:lang w:val="pt-BR"/>
        </w:rPr>
        <w:t xml:space="preserve"> (5,30) e </w:t>
      </w:r>
      <w:proofErr w:type="spellStart"/>
      <w:r w:rsidR="00604A87">
        <w:rPr>
          <w:sz w:val="24"/>
          <w:szCs w:val="24"/>
          <w:lang w:val="pt-BR"/>
        </w:rPr>
        <w:t>Wiriaotãwa</w:t>
      </w:r>
      <w:proofErr w:type="spellEnd"/>
      <w:r w:rsidR="00604A87">
        <w:rPr>
          <w:sz w:val="24"/>
          <w:szCs w:val="24"/>
          <w:lang w:val="pt-BR"/>
        </w:rPr>
        <w:t xml:space="preserve"> (5,60) apresentaram os </w:t>
      </w:r>
      <w:r w:rsidR="00F67411">
        <w:rPr>
          <w:sz w:val="24"/>
          <w:szCs w:val="24"/>
          <w:lang w:val="pt-BR"/>
        </w:rPr>
        <w:t>menores</w:t>
      </w:r>
      <w:r w:rsidR="00604A87">
        <w:rPr>
          <w:sz w:val="24"/>
          <w:szCs w:val="24"/>
          <w:lang w:val="pt-BR"/>
        </w:rPr>
        <w:t xml:space="preserve"> desempenhos d</w:t>
      </w:r>
      <w:r w:rsidR="00E31286">
        <w:rPr>
          <w:sz w:val="24"/>
          <w:szCs w:val="24"/>
          <w:lang w:val="pt-BR"/>
        </w:rPr>
        <w:t>a</w:t>
      </w:r>
      <w:r w:rsidR="00604A87">
        <w:rPr>
          <w:sz w:val="24"/>
          <w:szCs w:val="24"/>
          <w:lang w:val="pt-BR"/>
        </w:rPr>
        <w:t xml:space="preserve"> qualidade vegetativa, já a aldeia </w:t>
      </w:r>
      <w:proofErr w:type="spellStart"/>
      <w:r w:rsidR="00604A87">
        <w:rPr>
          <w:sz w:val="24"/>
          <w:szCs w:val="24"/>
          <w:lang w:val="pt-BR"/>
        </w:rPr>
        <w:t>Anywootãwa</w:t>
      </w:r>
      <w:proofErr w:type="spellEnd"/>
      <w:r w:rsidR="00604A87">
        <w:rPr>
          <w:sz w:val="24"/>
          <w:szCs w:val="24"/>
          <w:lang w:val="pt-BR"/>
        </w:rPr>
        <w:t xml:space="preserve"> apresentou melhor desempenho (9,10), obtendo nota máxima em praticamente todos os indicadores. </w:t>
      </w:r>
      <w:r>
        <w:rPr>
          <w:sz w:val="24"/>
          <w:szCs w:val="24"/>
          <w:lang w:val="pt-BR"/>
        </w:rPr>
        <w:t xml:space="preserve">No que se refere a qualidade do solo, </w:t>
      </w:r>
      <w:r w:rsidR="00604A87">
        <w:rPr>
          <w:sz w:val="24"/>
          <w:szCs w:val="24"/>
          <w:lang w:val="pt-BR"/>
        </w:rPr>
        <w:t xml:space="preserve">observamos menor desempenho nos </w:t>
      </w:r>
      <w:r w:rsidR="00F67411">
        <w:rPr>
          <w:sz w:val="24"/>
          <w:szCs w:val="24"/>
          <w:lang w:val="pt-BR"/>
        </w:rPr>
        <w:t>índices</w:t>
      </w:r>
      <w:r w:rsidR="00604A87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 w:rsidR="00604A87">
        <w:rPr>
          <w:sz w:val="24"/>
          <w:szCs w:val="24"/>
          <w:lang w:val="pt-BR"/>
        </w:rPr>
        <w:t xml:space="preserve">s aldeias </w:t>
      </w:r>
      <w:proofErr w:type="spellStart"/>
      <w:r w:rsidR="00604A87">
        <w:rPr>
          <w:sz w:val="24"/>
          <w:szCs w:val="24"/>
          <w:lang w:val="pt-BR"/>
        </w:rPr>
        <w:t>Tapiparanytãwa</w:t>
      </w:r>
      <w:proofErr w:type="spellEnd"/>
      <w:r w:rsidR="00604A87">
        <w:rPr>
          <w:sz w:val="24"/>
          <w:szCs w:val="24"/>
          <w:lang w:val="pt-BR"/>
        </w:rPr>
        <w:t xml:space="preserve"> (4,80), </w:t>
      </w:r>
      <w:proofErr w:type="spellStart"/>
      <w:r w:rsidR="00604A87">
        <w:rPr>
          <w:sz w:val="24"/>
          <w:szCs w:val="24"/>
          <w:lang w:val="pt-BR"/>
        </w:rPr>
        <w:t>Majtyritãwa</w:t>
      </w:r>
      <w:proofErr w:type="spellEnd"/>
      <w:r w:rsidR="00604A87">
        <w:rPr>
          <w:sz w:val="24"/>
          <w:szCs w:val="24"/>
          <w:lang w:val="pt-BR"/>
        </w:rPr>
        <w:t xml:space="preserve"> (5,0) e </w:t>
      </w:r>
      <w:proofErr w:type="spellStart"/>
      <w:r w:rsidR="00604A87">
        <w:rPr>
          <w:sz w:val="24"/>
          <w:szCs w:val="24"/>
          <w:lang w:val="pt-BR"/>
        </w:rPr>
        <w:t>Wiriaotãwa</w:t>
      </w:r>
      <w:proofErr w:type="spellEnd"/>
      <w:r w:rsidR="00604A87">
        <w:rPr>
          <w:sz w:val="24"/>
          <w:szCs w:val="24"/>
          <w:lang w:val="pt-BR"/>
        </w:rPr>
        <w:t xml:space="preserve"> (5,10), e maior desempenho para a aldeia </w:t>
      </w:r>
      <w:proofErr w:type="spellStart"/>
      <w:r w:rsidR="00604A87">
        <w:rPr>
          <w:sz w:val="24"/>
          <w:szCs w:val="24"/>
          <w:lang w:val="pt-BR"/>
        </w:rPr>
        <w:t>Anywootãwa</w:t>
      </w:r>
      <w:proofErr w:type="spellEnd"/>
      <w:r w:rsidR="00604A87">
        <w:rPr>
          <w:sz w:val="24"/>
          <w:szCs w:val="24"/>
          <w:lang w:val="pt-BR"/>
        </w:rPr>
        <w:t xml:space="preserve"> (7,30). A partir do resultad</w:t>
      </w:r>
      <w:r>
        <w:rPr>
          <w:sz w:val="24"/>
          <w:szCs w:val="24"/>
          <w:lang w:val="pt-BR"/>
        </w:rPr>
        <w:t>o podemos observar que embora a vegetação esteja em recuperação, os solos necessitam de um plano de manejo diferenciado para recuperar a fertilidade, na maioria das aldeias</w:t>
      </w:r>
      <w:r w:rsidR="00E31286">
        <w:rPr>
          <w:sz w:val="24"/>
          <w:szCs w:val="24"/>
          <w:lang w:val="pt-BR"/>
        </w:rPr>
        <w:t xml:space="preserve"> avaliadas. </w:t>
      </w:r>
      <w:r w:rsidR="00604A87" w:rsidRPr="00F67411">
        <w:rPr>
          <w:sz w:val="24"/>
          <w:szCs w:val="24"/>
          <w:lang w:val="pt-BR" w:eastAsia="pt-BR"/>
        </w:rPr>
        <w:t xml:space="preserve">A utilização do sistema de avaliação rápida da qualidade do solo e sanidade dos cultivos, presentes nesse estudo, contribuíram para ampliar a visão das comunidades </w:t>
      </w:r>
      <w:r w:rsidR="00AC02B4">
        <w:rPr>
          <w:sz w:val="24"/>
          <w:szCs w:val="24"/>
          <w:lang w:val="pt-BR" w:eastAsia="pt-BR"/>
        </w:rPr>
        <w:t>pertencentes ao Território Indígena Urubu Branco</w:t>
      </w:r>
      <w:r w:rsidR="00AC02B4" w:rsidRPr="00F67411">
        <w:rPr>
          <w:sz w:val="24"/>
          <w:szCs w:val="24"/>
          <w:lang w:val="pt-BR" w:eastAsia="pt-BR"/>
        </w:rPr>
        <w:t xml:space="preserve"> sobre</w:t>
      </w:r>
      <w:r w:rsidR="00604A87" w:rsidRPr="00F67411">
        <w:rPr>
          <w:sz w:val="24"/>
          <w:szCs w:val="24"/>
          <w:lang w:val="pt-BR" w:eastAsia="pt-BR"/>
        </w:rPr>
        <w:t xml:space="preserve"> seus agroecossistemas.</w:t>
      </w:r>
    </w:p>
    <w:p w14:paraId="70AB990C" w14:textId="77777777" w:rsidR="00595F27" w:rsidRDefault="00595F27" w:rsidP="00AC02B4">
      <w:pPr>
        <w:pStyle w:val="Corpodetexto"/>
        <w:jc w:val="both"/>
        <w:rPr>
          <w:sz w:val="24"/>
          <w:szCs w:val="24"/>
          <w:lang w:val="pt-BR" w:eastAsia="pt-BR"/>
        </w:rPr>
      </w:pPr>
    </w:p>
    <w:p w14:paraId="5A2FAD6E" w14:textId="77777777" w:rsidR="00784295" w:rsidRDefault="00604A87">
      <w:pPr>
        <w:jc w:val="both"/>
        <w:rPr>
          <w:b/>
          <w:bCs/>
          <w:spacing w:val="-2"/>
          <w:sz w:val="28"/>
          <w:szCs w:val="28"/>
        </w:rPr>
      </w:pPr>
      <w:r>
        <w:rPr>
          <w:b/>
          <w:sz w:val="24"/>
          <w:szCs w:val="24"/>
        </w:rPr>
        <w:t>Palavras-chave: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  <w:lang w:val="pt-BR"/>
        </w:rPr>
        <w:t xml:space="preserve">Agroecossistemas; </w:t>
      </w:r>
      <w:r>
        <w:rPr>
          <w:spacing w:val="-2"/>
          <w:sz w:val="24"/>
          <w:szCs w:val="24"/>
          <w:lang w:val="pt-BR"/>
        </w:rPr>
        <w:t>Projeto TEKA</w:t>
      </w:r>
      <w:r>
        <w:rPr>
          <w:spacing w:val="-2"/>
          <w:sz w:val="24"/>
          <w:szCs w:val="24"/>
        </w:rPr>
        <w:t xml:space="preserve">; </w:t>
      </w:r>
      <w:r>
        <w:rPr>
          <w:spacing w:val="-2"/>
          <w:sz w:val="24"/>
          <w:szCs w:val="24"/>
          <w:lang w:val="pt-BR"/>
        </w:rPr>
        <w:t>Indicadores de qualidade.</w:t>
      </w:r>
    </w:p>
    <w:p w14:paraId="707B2CEF" w14:textId="77777777" w:rsidR="00784295" w:rsidRDefault="00784295">
      <w:pPr>
        <w:jc w:val="both"/>
        <w:rPr>
          <w:b/>
          <w:bCs/>
          <w:spacing w:val="-2"/>
          <w:sz w:val="28"/>
          <w:szCs w:val="28"/>
        </w:rPr>
      </w:pPr>
    </w:p>
    <w:p w14:paraId="5E270B86" w14:textId="6175302D" w:rsidR="00784295" w:rsidRPr="00EE5BA6" w:rsidRDefault="00604A87" w:rsidP="00EE5BA6">
      <w:pPr>
        <w:jc w:val="both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Introdução</w:t>
      </w:r>
    </w:p>
    <w:p w14:paraId="2E4B0B6D" w14:textId="051104EF" w:rsidR="00F67411" w:rsidRPr="00EE5BA6" w:rsidRDefault="00F67411" w:rsidP="00E91044">
      <w:pPr>
        <w:pStyle w:val="Corpodetexto"/>
        <w:spacing w:line="360" w:lineRule="auto"/>
        <w:ind w:firstLine="720"/>
        <w:jc w:val="both"/>
        <w:rPr>
          <w:color w:val="000000" w:themeColor="text1"/>
          <w:sz w:val="24"/>
          <w:szCs w:val="24"/>
          <w:lang w:val="pt-BR"/>
        </w:rPr>
      </w:pPr>
      <w:r w:rsidRPr="00EE5BA6">
        <w:rPr>
          <w:color w:val="000000" w:themeColor="text1"/>
          <w:sz w:val="24"/>
          <w:szCs w:val="24"/>
          <w:lang w:val="pt-BR"/>
        </w:rPr>
        <w:t xml:space="preserve">O Diagnóstico </w:t>
      </w:r>
      <w:r w:rsidR="007464F0">
        <w:rPr>
          <w:color w:val="000000" w:themeColor="text1"/>
          <w:sz w:val="24"/>
          <w:szCs w:val="24"/>
          <w:lang w:val="pt-BR"/>
        </w:rPr>
        <w:t>Rápido</w:t>
      </w:r>
      <w:r w:rsidRPr="00EE5BA6">
        <w:rPr>
          <w:color w:val="000000" w:themeColor="text1"/>
          <w:sz w:val="24"/>
          <w:szCs w:val="24"/>
          <w:lang w:val="pt-BR"/>
        </w:rPr>
        <w:t xml:space="preserve"> Participativo (DRP) é uma ferramenta que fomenta a troca de informações, </w:t>
      </w:r>
      <w:r w:rsidR="00560C05" w:rsidRPr="00EE5BA6">
        <w:rPr>
          <w:color w:val="000000" w:themeColor="text1"/>
          <w:sz w:val="24"/>
          <w:szCs w:val="24"/>
          <w:lang w:val="pt-BR"/>
        </w:rPr>
        <w:t>condicionada a partir da</w:t>
      </w:r>
      <w:r w:rsidRPr="00EE5BA6">
        <w:rPr>
          <w:color w:val="000000" w:themeColor="text1"/>
          <w:sz w:val="24"/>
          <w:szCs w:val="24"/>
          <w:lang w:val="pt-BR"/>
        </w:rPr>
        <w:t xml:space="preserve"> realização de análise participativa </w:t>
      </w:r>
      <w:r w:rsidR="00560C05" w:rsidRPr="00EE5BA6">
        <w:rPr>
          <w:color w:val="000000" w:themeColor="text1"/>
          <w:sz w:val="24"/>
          <w:szCs w:val="24"/>
          <w:lang w:val="pt-BR"/>
        </w:rPr>
        <w:t>com</w:t>
      </w:r>
      <w:r w:rsidRPr="00EE5BA6">
        <w:rPr>
          <w:color w:val="000000" w:themeColor="text1"/>
          <w:sz w:val="24"/>
          <w:szCs w:val="24"/>
          <w:lang w:val="pt-BR"/>
        </w:rPr>
        <w:t xml:space="preserve"> questões ambientais, sociais, econômicas, políticas e culturais de </w:t>
      </w:r>
      <w:r w:rsidR="00560C05" w:rsidRPr="00EE5BA6">
        <w:rPr>
          <w:color w:val="000000" w:themeColor="text1"/>
          <w:sz w:val="24"/>
          <w:szCs w:val="24"/>
          <w:lang w:val="pt-BR"/>
        </w:rPr>
        <w:t xml:space="preserve">comunidades rurais. Que </w:t>
      </w:r>
      <w:r w:rsidRPr="00EE5BA6">
        <w:rPr>
          <w:color w:val="000000" w:themeColor="text1"/>
          <w:sz w:val="24"/>
          <w:szCs w:val="24"/>
          <w:lang w:val="pt-BR"/>
        </w:rPr>
        <w:t>valoriza, o conhecimento comum sobre as condições locais, como ponto de partida para a implementação e execução dos Planos de Manejo Florestal Sustentado</w:t>
      </w:r>
      <w:r w:rsidR="00560C05" w:rsidRPr="00EE5BA6">
        <w:rPr>
          <w:color w:val="000000" w:themeColor="text1"/>
          <w:sz w:val="24"/>
          <w:szCs w:val="24"/>
          <w:lang w:val="pt-BR"/>
        </w:rPr>
        <w:t xml:space="preserve"> (</w:t>
      </w:r>
      <w:r w:rsidR="00746221">
        <w:rPr>
          <w:color w:val="000000" w:themeColor="text1"/>
          <w:sz w:val="24"/>
          <w:szCs w:val="24"/>
          <w:lang w:val="pt-BR"/>
        </w:rPr>
        <w:t xml:space="preserve">Porto </w:t>
      </w:r>
      <w:r w:rsidR="00746221" w:rsidRPr="00746221">
        <w:rPr>
          <w:i/>
          <w:iCs/>
          <w:color w:val="000000" w:themeColor="text1"/>
          <w:sz w:val="24"/>
          <w:szCs w:val="24"/>
          <w:lang w:val="pt-BR"/>
        </w:rPr>
        <w:t>et al</w:t>
      </w:r>
      <w:r w:rsidR="00746221">
        <w:rPr>
          <w:color w:val="000000" w:themeColor="text1"/>
          <w:sz w:val="24"/>
          <w:szCs w:val="24"/>
          <w:lang w:val="pt-BR"/>
        </w:rPr>
        <w:t>., 2020</w:t>
      </w:r>
      <w:r w:rsidR="00560C05" w:rsidRPr="00EE5BA6">
        <w:rPr>
          <w:color w:val="000000" w:themeColor="text1"/>
          <w:sz w:val="24"/>
          <w:szCs w:val="24"/>
          <w:lang w:val="pt-BR"/>
        </w:rPr>
        <w:t>).</w:t>
      </w:r>
    </w:p>
    <w:p w14:paraId="3AF0BC12" w14:textId="763208BE" w:rsidR="00F67411" w:rsidRPr="00EE5BA6" w:rsidRDefault="00F67411" w:rsidP="00E91044">
      <w:pPr>
        <w:pStyle w:val="Corpodetexto"/>
        <w:spacing w:line="360" w:lineRule="auto"/>
        <w:ind w:firstLine="720"/>
        <w:jc w:val="both"/>
        <w:rPr>
          <w:color w:val="000000" w:themeColor="text1"/>
          <w:sz w:val="24"/>
          <w:szCs w:val="24"/>
          <w:lang w:val="pt-BR"/>
        </w:rPr>
      </w:pPr>
      <w:r w:rsidRPr="00EE5BA6">
        <w:rPr>
          <w:color w:val="000000" w:themeColor="text1"/>
          <w:sz w:val="24"/>
          <w:szCs w:val="24"/>
          <w:lang w:val="pt-BR"/>
        </w:rPr>
        <w:t xml:space="preserve">A análise de solo e vegetação realizada a partir do DRP integra o conhecimento ecológico tradicional aos saberes técnicos, permitindo compreender sua distribuição, composição, dinâmica e estado de conservação. Por meio desse estudo, é possível identificar </w:t>
      </w:r>
      <w:r w:rsidRPr="00EE5BA6">
        <w:rPr>
          <w:color w:val="000000" w:themeColor="text1"/>
          <w:sz w:val="24"/>
          <w:szCs w:val="24"/>
          <w:lang w:val="pt-BR"/>
        </w:rPr>
        <w:lastRenderedPageBreak/>
        <w:t xml:space="preserve">alterações ambientais ao longo do tempo, provocadas por fatores naturais, como variações climáticas, e por ações </w:t>
      </w:r>
      <w:r w:rsidR="00560C05" w:rsidRPr="00EE5BA6">
        <w:rPr>
          <w:color w:val="000000" w:themeColor="text1"/>
          <w:sz w:val="24"/>
          <w:szCs w:val="24"/>
          <w:lang w:val="pt-BR"/>
        </w:rPr>
        <w:t>antrópicas</w:t>
      </w:r>
      <w:r w:rsidRPr="00EE5BA6">
        <w:rPr>
          <w:color w:val="000000" w:themeColor="text1"/>
          <w:sz w:val="24"/>
          <w:szCs w:val="24"/>
          <w:lang w:val="pt-BR"/>
        </w:rPr>
        <w:t xml:space="preserve">, como desmatamento, queimadas e expansão agrícola. Dessa forma, </w:t>
      </w:r>
      <w:r w:rsidR="00FB36A6">
        <w:rPr>
          <w:color w:val="000000" w:themeColor="text1"/>
          <w:sz w:val="24"/>
          <w:szCs w:val="24"/>
          <w:lang w:val="pt-BR"/>
        </w:rPr>
        <w:t>essas análises são</w:t>
      </w:r>
      <w:r w:rsidRPr="00EE5BA6">
        <w:rPr>
          <w:color w:val="000000" w:themeColor="text1"/>
          <w:sz w:val="24"/>
          <w:szCs w:val="24"/>
          <w:lang w:val="pt-BR"/>
        </w:rPr>
        <w:t xml:space="preserve"> essencia</w:t>
      </w:r>
      <w:r w:rsidR="00FB36A6">
        <w:rPr>
          <w:color w:val="000000" w:themeColor="text1"/>
          <w:sz w:val="24"/>
          <w:szCs w:val="24"/>
          <w:lang w:val="pt-BR"/>
        </w:rPr>
        <w:t xml:space="preserve">is </w:t>
      </w:r>
      <w:r w:rsidRPr="00EE5BA6">
        <w:rPr>
          <w:color w:val="000000" w:themeColor="text1"/>
          <w:sz w:val="24"/>
          <w:szCs w:val="24"/>
          <w:lang w:val="pt-BR"/>
        </w:rPr>
        <w:t>para compreender as transformações da paisagem e a relação entre sociedade e</w:t>
      </w:r>
      <w:r w:rsidR="00FB36A6">
        <w:rPr>
          <w:color w:val="000000" w:themeColor="text1"/>
          <w:sz w:val="24"/>
          <w:szCs w:val="24"/>
          <w:lang w:val="pt-BR"/>
        </w:rPr>
        <w:t xml:space="preserve"> o</w:t>
      </w:r>
      <w:r w:rsidRPr="00EE5BA6">
        <w:rPr>
          <w:color w:val="000000" w:themeColor="text1"/>
          <w:sz w:val="24"/>
          <w:szCs w:val="24"/>
          <w:lang w:val="pt-BR"/>
        </w:rPr>
        <w:t xml:space="preserve"> meio ambiente</w:t>
      </w:r>
      <w:r w:rsidR="00E91044">
        <w:rPr>
          <w:color w:val="000000" w:themeColor="text1"/>
          <w:sz w:val="24"/>
          <w:szCs w:val="24"/>
          <w:lang w:val="pt-BR"/>
        </w:rPr>
        <w:t xml:space="preserve"> </w:t>
      </w:r>
      <w:r w:rsidRPr="00EE5BA6">
        <w:rPr>
          <w:color w:val="000000" w:themeColor="text1"/>
          <w:sz w:val="24"/>
          <w:szCs w:val="24"/>
          <w:lang w:val="pt-BR"/>
        </w:rPr>
        <w:t>(INPE, 2024; MAPBIOMAS, 2024).</w:t>
      </w:r>
    </w:p>
    <w:p w14:paraId="0BE4ED9B" w14:textId="491FA02C" w:rsidR="008001DC" w:rsidRDefault="00521048" w:rsidP="00F560BC">
      <w:pPr>
        <w:pStyle w:val="Corpodetexto"/>
        <w:spacing w:line="360" w:lineRule="auto"/>
        <w:ind w:firstLine="720"/>
        <w:jc w:val="both"/>
        <w:rPr>
          <w:color w:val="000000" w:themeColor="text1"/>
          <w:sz w:val="24"/>
          <w:szCs w:val="24"/>
          <w:lang w:val="pt-BR"/>
        </w:rPr>
      </w:pPr>
      <w:r>
        <w:rPr>
          <w:color w:val="000000" w:themeColor="text1"/>
          <w:sz w:val="24"/>
          <w:szCs w:val="24"/>
          <w:lang w:val="pt-BR"/>
        </w:rPr>
        <w:t>Após serem expulsos de suas terras</w:t>
      </w:r>
      <w:r w:rsidR="00EB7988">
        <w:rPr>
          <w:color w:val="000000" w:themeColor="text1"/>
          <w:sz w:val="24"/>
          <w:szCs w:val="24"/>
          <w:lang w:val="pt-BR"/>
        </w:rPr>
        <w:t xml:space="preserve"> na década de 50</w:t>
      </w:r>
      <w:r>
        <w:rPr>
          <w:color w:val="000000" w:themeColor="text1"/>
          <w:sz w:val="24"/>
          <w:szCs w:val="24"/>
          <w:lang w:val="pt-BR"/>
        </w:rPr>
        <w:t>, e longos anos de luta judicial, impasses e ameaças</w:t>
      </w:r>
      <w:r w:rsidR="00EB7988">
        <w:rPr>
          <w:color w:val="000000" w:themeColor="text1"/>
          <w:sz w:val="24"/>
          <w:szCs w:val="24"/>
          <w:lang w:val="pt-BR"/>
        </w:rPr>
        <w:t xml:space="preserve">, o povo </w:t>
      </w:r>
      <w:proofErr w:type="spellStart"/>
      <w:r w:rsidR="00EB7988">
        <w:rPr>
          <w:color w:val="000000" w:themeColor="text1"/>
          <w:sz w:val="24"/>
          <w:szCs w:val="24"/>
          <w:lang w:val="pt-BR"/>
        </w:rPr>
        <w:t>Apyãwa</w:t>
      </w:r>
      <w:proofErr w:type="spellEnd"/>
      <w:r w:rsidR="00EB7988">
        <w:rPr>
          <w:color w:val="000000" w:themeColor="text1"/>
          <w:sz w:val="24"/>
          <w:szCs w:val="24"/>
          <w:lang w:val="pt-BR"/>
        </w:rPr>
        <w:t xml:space="preserve"> </w:t>
      </w:r>
      <w:r w:rsidR="009B4AEB">
        <w:rPr>
          <w:color w:val="000000" w:themeColor="text1"/>
          <w:sz w:val="24"/>
          <w:szCs w:val="24"/>
          <w:lang w:val="pt-BR"/>
        </w:rPr>
        <w:t xml:space="preserve">retorna para as Terras Indígenas </w:t>
      </w:r>
      <w:r w:rsidR="009B4AEB" w:rsidRPr="00613636">
        <w:rPr>
          <w:color w:val="000000" w:themeColor="text1"/>
          <w:sz w:val="24"/>
          <w:szCs w:val="24"/>
          <w:lang w:val="pt-BR"/>
        </w:rPr>
        <w:t>elas Urubu Branco e Tapirapé-Karajá</w:t>
      </w:r>
      <w:r w:rsidR="009B4AEB">
        <w:rPr>
          <w:color w:val="000000" w:themeColor="text1"/>
          <w:sz w:val="24"/>
          <w:szCs w:val="24"/>
          <w:lang w:val="pt-BR"/>
        </w:rPr>
        <w:t xml:space="preserve"> em fevereiro de 2013</w:t>
      </w:r>
      <w:r w:rsidR="00F560BC">
        <w:rPr>
          <w:color w:val="000000" w:themeColor="text1"/>
          <w:sz w:val="24"/>
          <w:szCs w:val="24"/>
          <w:lang w:val="pt-BR"/>
        </w:rPr>
        <w:t xml:space="preserve">, porém encontraram muitas áreas desmatadas e degradadas </w:t>
      </w:r>
      <w:r w:rsidR="009E5C6F" w:rsidRPr="00613636">
        <w:rPr>
          <w:color w:val="000000" w:themeColor="text1"/>
          <w:sz w:val="24"/>
          <w:szCs w:val="24"/>
          <w:lang w:val="pt-BR"/>
        </w:rPr>
        <w:t>(Ramos; Januário, 2015).</w:t>
      </w:r>
      <w:r w:rsidR="009E5C6F">
        <w:rPr>
          <w:color w:val="000000" w:themeColor="text1"/>
          <w:sz w:val="24"/>
          <w:szCs w:val="24"/>
          <w:lang w:val="pt-BR"/>
        </w:rPr>
        <w:t xml:space="preserve"> </w:t>
      </w:r>
      <w:r w:rsidR="00F572D0">
        <w:rPr>
          <w:color w:val="000000" w:themeColor="text1"/>
          <w:sz w:val="24"/>
          <w:szCs w:val="24"/>
          <w:lang w:val="pt-BR"/>
        </w:rPr>
        <w:t xml:space="preserve">Com tudo </w:t>
      </w:r>
      <w:r w:rsidR="00334518">
        <w:rPr>
          <w:color w:val="000000" w:themeColor="text1"/>
          <w:sz w:val="24"/>
          <w:szCs w:val="24"/>
          <w:lang w:val="pt-BR"/>
        </w:rPr>
        <w:t>isso, a partir</w:t>
      </w:r>
      <w:r w:rsidR="00F560BC">
        <w:rPr>
          <w:color w:val="000000" w:themeColor="text1"/>
          <w:sz w:val="24"/>
          <w:szCs w:val="24"/>
          <w:lang w:val="pt-BR"/>
        </w:rPr>
        <w:t xml:space="preserve"> daí foram surgindo novos desafios para a </w:t>
      </w:r>
      <w:r w:rsidR="00283507">
        <w:rPr>
          <w:color w:val="000000" w:themeColor="text1"/>
          <w:sz w:val="24"/>
          <w:szCs w:val="24"/>
          <w:lang w:val="pt-BR"/>
        </w:rPr>
        <w:t>produção dos alimentos tradicionais</w:t>
      </w:r>
      <w:r w:rsidR="00B927D5">
        <w:rPr>
          <w:color w:val="000000" w:themeColor="text1"/>
          <w:sz w:val="24"/>
          <w:szCs w:val="24"/>
          <w:lang w:val="pt-BR"/>
        </w:rPr>
        <w:t xml:space="preserve"> </w:t>
      </w:r>
      <w:r w:rsidR="00944CD8">
        <w:rPr>
          <w:color w:val="000000" w:themeColor="text1"/>
          <w:sz w:val="24"/>
          <w:szCs w:val="24"/>
          <w:lang w:val="pt-BR"/>
        </w:rPr>
        <w:t>e muitas técnicas ancestrais tiveram que ser ressignificadas para se adaptar as condições atuais do solo e do ambiente</w:t>
      </w:r>
      <w:r w:rsidR="00334518">
        <w:rPr>
          <w:color w:val="000000" w:themeColor="text1"/>
          <w:sz w:val="24"/>
          <w:szCs w:val="24"/>
          <w:lang w:val="pt-BR"/>
        </w:rPr>
        <w:t xml:space="preserve"> de produção.</w:t>
      </w:r>
    </w:p>
    <w:p w14:paraId="018A8192" w14:textId="1D6F8CB7" w:rsidR="00E31286" w:rsidRPr="00F7111C" w:rsidRDefault="0094370E" w:rsidP="00BB4686">
      <w:pPr>
        <w:pStyle w:val="Corpodetexto"/>
        <w:spacing w:line="360" w:lineRule="auto"/>
        <w:ind w:firstLine="720"/>
        <w:jc w:val="both"/>
        <w:rPr>
          <w:color w:val="000000" w:themeColor="text1"/>
          <w:sz w:val="24"/>
          <w:szCs w:val="24"/>
          <w:lang w:val="pt-BR"/>
        </w:rPr>
      </w:pPr>
      <w:r>
        <w:rPr>
          <w:color w:val="000000" w:themeColor="text1"/>
          <w:sz w:val="24"/>
          <w:szCs w:val="24"/>
          <w:lang w:val="pt-BR"/>
        </w:rPr>
        <w:t>Diante dessa problemátic</w:t>
      </w:r>
      <w:r w:rsidR="00340946">
        <w:rPr>
          <w:color w:val="000000" w:themeColor="text1"/>
          <w:sz w:val="24"/>
          <w:szCs w:val="24"/>
          <w:lang w:val="pt-BR"/>
        </w:rPr>
        <w:t>a</w:t>
      </w:r>
      <w:r>
        <w:rPr>
          <w:color w:val="000000" w:themeColor="text1"/>
          <w:sz w:val="24"/>
          <w:szCs w:val="24"/>
          <w:lang w:val="pt-BR"/>
        </w:rPr>
        <w:t xml:space="preserve"> surgiu a necessidade de validações de estudos nessas novas áreas</w:t>
      </w:r>
      <w:r w:rsidR="00340946">
        <w:rPr>
          <w:color w:val="000000" w:themeColor="text1"/>
          <w:sz w:val="24"/>
          <w:szCs w:val="24"/>
          <w:lang w:val="pt-BR"/>
        </w:rPr>
        <w:t>, utilizando ferramentas</w:t>
      </w:r>
      <w:r w:rsidR="00334518">
        <w:rPr>
          <w:color w:val="000000" w:themeColor="text1"/>
          <w:sz w:val="24"/>
          <w:szCs w:val="24"/>
          <w:lang w:val="pt-BR"/>
        </w:rPr>
        <w:t xml:space="preserve"> como DRP</w:t>
      </w:r>
      <w:r w:rsidR="00340946">
        <w:rPr>
          <w:color w:val="000000" w:themeColor="text1"/>
          <w:sz w:val="24"/>
          <w:szCs w:val="24"/>
          <w:lang w:val="pt-BR"/>
        </w:rPr>
        <w:t xml:space="preserve">, </w:t>
      </w:r>
      <w:r w:rsidR="00340946" w:rsidRPr="00EE5BA6">
        <w:rPr>
          <w:color w:val="000000" w:themeColor="text1"/>
          <w:sz w:val="24"/>
          <w:szCs w:val="24"/>
          <w:lang w:val="pt-BR"/>
        </w:rPr>
        <w:t>pois</w:t>
      </w:r>
      <w:r w:rsidR="00340946">
        <w:rPr>
          <w:color w:val="000000" w:themeColor="text1"/>
          <w:sz w:val="24"/>
          <w:szCs w:val="24"/>
          <w:lang w:val="pt-BR"/>
        </w:rPr>
        <w:t xml:space="preserve"> as comunidades das </w:t>
      </w:r>
      <w:proofErr w:type="spellStart"/>
      <w:r w:rsidR="00340946">
        <w:rPr>
          <w:color w:val="000000" w:themeColor="text1"/>
          <w:sz w:val="24"/>
          <w:szCs w:val="24"/>
          <w:lang w:val="pt-BR"/>
        </w:rPr>
        <w:t>TIs</w:t>
      </w:r>
      <w:proofErr w:type="spellEnd"/>
      <w:r w:rsidR="00340946">
        <w:rPr>
          <w:color w:val="000000" w:themeColor="text1"/>
          <w:sz w:val="24"/>
          <w:szCs w:val="24"/>
          <w:lang w:val="pt-BR"/>
        </w:rPr>
        <w:t xml:space="preserve"> Urubu Branco, </w:t>
      </w:r>
      <w:r w:rsidR="00340946" w:rsidRPr="00EE5BA6">
        <w:rPr>
          <w:color w:val="000000" w:themeColor="text1"/>
          <w:sz w:val="24"/>
          <w:szCs w:val="24"/>
          <w:lang w:val="pt-BR"/>
        </w:rPr>
        <w:t xml:space="preserve">são povos tradicionais, </w:t>
      </w:r>
      <w:r w:rsidR="00340946">
        <w:rPr>
          <w:color w:val="000000" w:themeColor="text1"/>
          <w:sz w:val="24"/>
          <w:szCs w:val="24"/>
          <w:lang w:val="pt-BR"/>
        </w:rPr>
        <w:t>que</w:t>
      </w:r>
      <w:r w:rsidR="00340946" w:rsidRPr="00EE5BA6">
        <w:rPr>
          <w:color w:val="000000" w:themeColor="text1"/>
          <w:sz w:val="24"/>
          <w:szCs w:val="24"/>
          <w:lang w:val="pt-BR"/>
        </w:rPr>
        <w:t xml:space="preserve"> prezam pelos saberes ancestrais, com alimentos tradicionais, rituais e danças</w:t>
      </w:r>
      <w:r w:rsidR="00334518">
        <w:rPr>
          <w:color w:val="000000" w:themeColor="text1"/>
          <w:sz w:val="24"/>
          <w:szCs w:val="24"/>
          <w:lang w:val="pt-BR"/>
        </w:rPr>
        <w:t xml:space="preserve">. </w:t>
      </w:r>
      <w:r w:rsidR="00340946">
        <w:rPr>
          <w:color w:val="000000" w:themeColor="text1"/>
          <w:sz w:val="24"/>
          <w:szCs w:val="24"/>
          <w:lang w:val="pt-BR"/>
        </w:rPr>
        <w:t xml:space="preserve">Sendo assim, </w:t>
      </w:r>
      <w:r w:rsidR="00792424">
        <w:rPr>
          <w:color w:val="000000" w:themeColor="text1"/>
          <w:sz w:val="24"/>
          <w:szCs w:val="24"/>
          <w:lang w:val="pt-BR"/>
        </w:rPr>
        <w:t>o presente trabalho te</w:t>
      </w:r>
      <w:r w:rsidR="00334518">
        <w:rPr>
          <w:color w:val="000000" w:themeColor="text1"/>
          <w:sz w:val="24"/>
          <w:szCs w:val="24"/>
          <w:lang w:val="pt-BR"/>
        </w:rPr>
        <w:t>ve</w:t>
      </w:r>
      <w:r w:rsidR="00792424">
        <w:rPr>
          <w:color w:val="000000" w:themeColor="text1"/>
          <w:sz w:val="24"/>
          <w:szCs w:val="24"/>
          <w:lang w:val="pt-BR"/>
        </w:rPr>
        <w:t xml:space="preserve"> como </w:t>
      </w:r>
      <w:r w:rsidR="00F67411" w:rsidRPr="00EE5BA6">
        <w:rPr>
          <w:color w:val="000000" w:themeColor="text1"/>
          <w:sz w:val="24"/>
          <w:szCs w:val="24"/>
          <w:lang w:val="pt-BR"/>
        </w:rPr>
        <w:t xml:space="preserve">objetivo </w:t>
      </w:r>
      <w:r w:rsidR="00555ED7">
        <w:rPr>
          <w:color w:val="000000" w:themeColor="text1"/>
          <w:sz w:val="24"/>
          <w:szCs w:val="24"/>
          <w:lang w:val="pt-BR"/>
        </w:rPr>
        <w:t>avaliar a qualidade</w:t>
      </w:r>
      <w:r w:rsidR="00F67411" w:rsidRPr="00EE5BA6">
        <w:rPr>
          <w:color w:val="000000" w:themeColor="text1"/>
          <w:sz w:val="24"/>
          <w:szCs w:val="24"/>
          <w:lang w:val="pt-BR"/>
        </w:rPr>
        <w:t xml:space="preserve"> do solo</w:t>
      </w:r>
      <w:r w:rsidR="00555ED7">
        <w:rPr>
          <w:color w:val="000000" w:themeColor="text1"/>
          <w:sz w:val="24"/>
          <w:szCs w:val="24"/>
          <w:lang w:val="pt-BR"/>
        </w:rPr>
        <w:t xml:space="preserve"> e</w:t>
      </w:r>
      <w:r w:rsidR="00F67411" w:rsidRPr="00EE5BA6">
        <w:rPr>
          <w:color w:val="000000" w:themeColor="text1"/>
          <w:sz w:val="24"/>
          <w:szCs w:val="24"/>
          <w:lang w:val="pt-BR"/>
        </w:rPr>
        <w:t xml:space="preserve"> </w:t>
      </w:r>
      <w:r w:rsidR="00555ED7">
        <w:rPr>
          <w:color w:val="000000" w:themeColor="text1"/>
          <w:sz w:val="24"/>
          <w:szCs w:val="24"/>
          <w:lang w:val="pt-BR"/>
        </w:rPr>
        <w:t xml:space="preserve">composição </w:t>
      </w:r>
      <w:r w:rsidR="00555ED7" w:rsidRPr="00EE5BA6">
        <w:rPr>
          <w:color w:val="000000" w:themeColor="text1"/>
          <w:sz w:val="24"/>
          <w:szCs w:val="24"/>
          <w:lang w:val="pt-BR"/>
        </w:rPr>
        <w:t>da</w:t>
      </w:r>
      <w:r w:rsidR="00F67411" w:rsidRPr="00EE5BA6">
        <w:rPr>
          <w:color w:val="000000" w:themeColor="text1"/>
          <w:sz w:val="24"/>
          <w:szCs w:val="24"/>
          <w:lang w:val="pt-BR"/>
        </w:rPr>
        <w:t xml:space="preserve"> vegetação</w:t>
      </w:r>
      <w:r w:rsidR="00334518">
        <w:rPr>
          <w:color w:val="000000" w:themeColor="text1"/>
          <w:sz w:val="24"/>
          <w:szCs w:val="24"/>
          <w:lang w:val="pt-BR"/>
        </w:rPr>
        <w:t xml:space="preserve"> em 10 aldeias pertencentes a</w:t>
      </w:r>
      <w:r w:rsidR="00494BED">
        <w:rPr>
          <w:color w:val="000000" w:themeColor="text1"/>
          <w:sz w:val="24"/>
          <w:szCs w:val="24"/>
          <w:lang w:val="pt-BR"/>
        </w:rPr>
        <w:t>o</w:t>
      </w:r>
      <w:r w:rsidR="00334518">
        <w:rPr>
          <w:color w:val="000000" w:themeColor="text1"/>
          <w:sz w:val="24"/>
          <w:szCs w:val="24"/>
          <w:lang w:val="pt-BR"/>
        </w:rPr>
        <w:t xml:space="preserve"> T</w:t>
      </w:r>
      <w:r w:rsidR="00494BED">
        <w:rPr>
          <w:color w:val="000000" w:themeColor="text1"/>
          <w:sz w:val="24"/>
          <w:szCs w:val="24"/>
          <w:lang w:val="pt-BR"/>
        </w:rPr>
        <w:t>erritório</w:t>
      </w:r>
      <w:r w:rsidR="00334518">
        <w:rPr>
          <w:color w:val="000000" w:themeColor="text1"/>
          <w:sz w:val="24"/>
          <w:szCs w:val="24"/>
          <w:lang w:val="pt-BR"/>
        </w:rPr>
        <w:t xml:space="preserve"> In</w:t>
      </w:r>
      <w:r w:rsidR="00494BED">
        <w:rPr>
          <w:color w:val="000000" w:themeColor="text1"/>
          <w:sz w:val="24"/>
          <w:szCs w:val="24"/>
          <w:lang w:val="pt-BR"/>
        </w:rPr>
        <w:t xml:space="preserve">dígena Urubu Branco. </w:t>
      </w:r>
    </w:p>
    <w:p w14:paraId="208760B7" w14:textId="206A21E8" w:rsidR="00784295" w:rsidRDefault="00604A87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Metodologia</w:t>
      </w:r>
    </w:p>
    <w:p w14:paraId="6A2F7FC8" w14:textId="77777777" w:rsidR="00646621" w:rsidRPr="00646621" w:rsidRDefault="00646621" w:rsidP="0064662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646621">
        <w:rPr>
          <w:sz w:val="24"/>
          <w:szCs w:val="24"/>
        </w:rPr>
        <w:t xml:space="preserve">Este trabalho faz parte do Projeto de Extensão “Dom Pedro Casaldáliga: Promoção da Segurança Alimentar para Indígenas do povo Apyãwa por meio da produção de alimentos e geração de renda”. A análise da vegetação fez parte da meta 01 que buscou realizar a Avaliação participativa do manejo de Agroecossistemas. Os trabalhos ocorreram entre julho de 2024 e fevereiro de 2026 em 10 aldeias pertencentes a Terra Indígena Urubu Branco e Terra Indígena Tapirapé-Karajá localizada no nordeste de Mato Grosso. A sede da Terra Indígena Urubu Branco, localizada na região de Confresa (MT), possui como coordenadas centrais aproximadas a Latitude 10° 39’ 00’’ Sul e a Longitude 51° 34’ 12’’ Oeste. </w:t>
      </w:r>
    </w:p>
    <w:p w14:paraId="00C3E125" w14:textId="3B45FBA4" w:rsidR="001475FD" w:rsidRPr="001475FD" w:rsidRDefault="00646621" w:rsidP="00646621">
      <w:pPr>
        <w:pStyle w:val="Corpodetexto"/>
        <w:spacing w:before="1" w:line="360" w:lineRule="auto"/>
        <w:ind w:firstLine="720"/>
        <w:jc w:val="both"/>
        <w:rPr>
          <w:rStyle w:val="Refdecomentrio"/>
          <w:sz w:val="24"/>
          <w:szCs w:val="24"/>
        </w:rPr>
      </w:pPr>
      <w:r w:rsidRPr="00646621">
        <w:rPr>
          <w:sz w:val="24"/>
          <w:szCs w:val="24"/>
        </w:rPr>
        <w:t>Por meio de determinação rápida de propriedades biológicas do solo e da vegetação. usando indicadores-padrão segundo Machado e Vidal, (2006), foram avaliadas áreas escolhidas pelos agricultores tradicionais dessas aldeias, com histórico de uso para fins agropecuários, sendo algumas áreas de pastagens sem ser utilizada a alguns anos e realizadas 12 análises químicas e granulométrica do solo. Ao todo foram analisadas 10 aldeias, sendo elas: Majtyritãwa, Xexotãwa, Inataotãwa, Wiriaotãwa, Anywootãwa, Myryxitãwa, Towajaatãwa, Akaraytãwa, Tapiparanytãwa e Tapi’Itãwa</w:t>
      </w:r>
      <w:r w:rsidR="00604A87">
        <w:rPr>
          <w:sz w:val="24"/>
          <w:szCs w:val="24"/>
        </w:rPr>
        <w:t xml:space="preserve">. </w:t>
      </w:r>
    </w:p>
    <w:p w14:paraId="48AE88CD" w14:textId="5D480DDB" w:rsidR="00646621" w:rsidRPr="00646621" w:rsidRDefault="00646621" w:rsidP="00646621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646621">
        <w:rPr>
          <w:sz w:val="24"/>
          <w:szCs w:val="24"/>
        </w:rPr>
        <w:t xml:space="preserve">Foram realizadas  cerca de 30 visitas, nas aldeias, pelos extensionistas com a finalidade de analisar as áreas de forma visual, onde foram </w:t>
      </w:r>
      <w:r w:rsidR="0039539E">
        <w:rPr>
          <w:sz w:val="24"/>
          <w:szCs w:val="24"/>
        </w:rPr>
        <w:t>utilizadas</w:t>
      </w:r>
      <w:r w:rsidRPr="00646621">
        <w:rPr>
          <w:sz w:val="24"/>
          <w:szCs w:val="24"/>
        </w:rPr>
        <w:t xml:space="preserve"> fichas para avaliação do solo e </w:t>
      </w:r>
      <w:r w:rsidRPr="00646621">
        <w:rPr>
          <w:sz w:val="24"/>
          <w:szCs w:val="24"/>
        </w:rPr>
        <w:lastRenderedPageBreak/>
        <w:t xml:space="preserve">vegetação. Para o solo foram analisados indicadores como: Profundidade do solo - (Teste de trincheira), Estrutura- (Coleta de Solo), Compactação - (Teste do Arame), Estado de resíduos - (Coleta de resíduos), Cor, odor e matéria orgânica - (Teste sensorial), Retenção de água (grau de umidade após a chuva) - (Teste de Irrigação), Cobertura do solo - (M²), Erosão, Presença de invertebrados, Atividade microbiológica - (Teste da H202), Desenvolvimento de raízes - (Média de 10 plantas). </w:t>
      </w:r>
    </w:p>
    <w:p w14:paraId="4E262C51" w14:textId="5121EC35" w:rsidR="00E31286" w:rsidRPr="008B59FC" w:rsidRDefault="00646621" w:rsidP="00BB4686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646621">
        <w:rPr>
          <w:sz w:val="24"/>
          <w:szCs w:val="24"/>
        </w:rPr>
        <w:t>Para vegetação, foram observados indicadores como: Aparência geral da vegetação, Crescimento da vegetação, Incidência de doenças, Incidência de insetos e pragas, Rendimento atual ou potencial, Abundância e diversidade de inimigos naturais, Competição e supressão de plantas espontâneas, Vegetação natural borda, Desenho agroecológico, Diversidade genética (cultivo de diferentes variedades ou genótipos), Sistema de manejo. Foram atribuidas notas que variaram de 1 a 10 para todos os indicadores e durante a avaliação e interpretação dos dados houve a participação dos Caciques e agricultores das aldeias das TI Urubu Branco e da TI Tapirapé-Karajá</w:t>
      </w:r>
      <w:r w:rsidR="00877AD9">
        <w:rPr>
          <w:sz w:val="24"/>
          <w:szCs w:val="24"/>
        </w:rPr>
        <w:t>.</w:t>
      </w:r>
    </w:p>
    <w:p w14:paraId="71573541" w14:textId="77777777" w:rsidR="00784295" w:rsidRDefault="00604A87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Resultados e Discussão</w:t>
      </w:r>
    </w:p>
    <w:p w14:paraId="3AD42DCC" w14:textId="2B1B247F" w:rsidR="00844CB9" w:rsidRPr="00844CB9" w:rsidRDefault="008E53E3" w:rsidP="00844CB9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Foram avaliados os agro</w:t>
      </w:r>
      <w:r w:rsidR="00E31286">
        <w:rPr>
          <w:sz w:val="24"/>
          <w:szCs w:val="24"/>
          <w:lang w:val="pt-BR"/>
        </w:rPr>
        <w:t>eco</w:t>
      </w:r>
      <w:r>
        <w:rPr>
          <w:sz w:val="24"/>
          <w:szCs w:val="24"/>
          <w:lang w:val="pt-BR"/>
        </w:rPr>
        <w:t>ssi</w:t>
      </w:r>
      <w:r w:rsidR="00E31286">
        <w:rPr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temas de 10 aldeias que fazem parte das Terras Indígenas Urubu Branco e Tapirapé-Karajá (Tabelas 1 e 2), usando indicadores-padrão para os atributos de solo e manejo dos cultivos (</w:t>
      </w:r>
      <w:proofErr w:type="spellStart"/>
      <w:proofErr w:type="gramStart"/>
      <w:r>
        <w:rPr>
          <w:sz w:val="24"/>
          <w:szCs w:val="24"/>
          <w:lang w:val="pt-BR"/>
        </w:rPr>
        <w:t>Machado;Vidal</w:t>
      </w:r>
      <w:proofErr w:type="spellEnd"/>
      <w:proofErr w:type="gramEnd"/>
      <w:r>
        <w:rPr>
          <w:sz w:val="24"/>
          <w:szCs w:val="24"/>
          <w:lang w:val="pt-BR"/>
        </w:rPr>
        <w:t xml:space="preserve">, 2006). </w:t>
      </w:r>
    </w:p>
    <w:p w14:paraId="5DABAB83" w14:textId="1B7D8B67" w:rsidR="000F7C99" w:rsidRPr="005A57C9" w:rsidRDefault="000F7C99" w:rsidP="000F7C99">
      <w:pPr>
        <w:pStyle w:val="Corpodetexto"/>
        <w:spacing w:before="1"/>
        <w:jc w:val="center"/>
        <w:rPr>
          <w:b/>
          <w:bCs/>
          <w:sz w:val="24"/>
          <w:szCs w:val="24"/>
          <w:lang w:val="pt-BR"/>
        </w:rPr>
      </w:pPr>
      <w:r w:rsidRPr="005A57C9">
        <w:rPr>
          <w:b/>
          <w:bCs/>
          <w:sz w:val="24"/>
          <w:szCs w:val="24"/>
          <w:lang w:val="pt-BR"/>
        </w:rPr>
        <w:t xml:space="preserve">Tabela 1. Notas de indicadores de qualidade da vegetação por aldeia das </w:t>
      </w:r>
      <w:proofErr w:type="spellStart"/>
      <w:r w:rsidRPr="005A57C9">
        <w:rPr>
          <w:b/>
          <w:bCs/>
          <w:sz w:val="24"/>
          <w:szCs w:val="24"/>
          <w:lang w:val="pt-BR"/>
        </w:rPr>
        <w:t>TIs</w:t>
      </w:r>
      <w:proofErr w:type="spellEnd"/>
      <w:r w:rsidRPr="005A57C9">
        <w:rPr>
          <w:b/>
          <w:bCs/>
          <w:sz w:val="24"/>
          <w:szCs w:val="24"/>
          <w:lang w:val="pt-BR"/>
        </w:rPr>
        <w:t xml:space="preserve"> Urubu Branco e Tapirapé-Karajá.</w:t>
      </w:r>
    </w:p>
    <w:p w14:paraId="6AD77A1E" w14:textId="03F48D52" w:rsidR="00844CB9" w:rsidRDefault="000F7C99" w:rsidP="00844CB9">
      <w:pPr>
        <w:pStyle w:val="Corpodetexto"/>
        <w:spacing w:before="1" w:line="360" w:lineRule="auto"/>
        <w:jc w:val="center"/>
        <w:rPr>
          <w:sz w:val="24"/>
          <w:szCs w:val="24"/>
          <w:lang w:val="pt-BR"/>
        </w:rPr>
      </w:pPr>
      <w:r>
        <w:rPr>
          <w:noProof/>
          <w:sz w:val="24"/>
          <w:szCs w:val="24"/>
          <w:lang w:val="pt-BR" w:eastAsia="pt-BR"/>
        </w:rPr>
        <w:drawing>
          <wp:inline distT="0" distB="0" distL="0" distR="0" wp14:anchorId="0C5E2969" wp14:editId="13675573">
            <wp:extent cx="5724525" cy="2115185"/>
            <wp:effectExtent l="0" t="0" r="9525" b="184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6"/>
                    <a:srcRect l="3079" t="19227" r="5496" b="3596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53E3" w:rsidRPr="008E53E3">
        <w:rPr>
          <w:b/>
          <w:bCs/>
          <w:lang w:val="pt-BR"/>
        </w:rPr>
        <w:t>Fonte: Marinho (2025).</w:t>
      </w:r>
    </w:p>
    <w:p w14:paraId="6774B945" w14:textId="77777777" w:rsidR="00844CB9" w:rsidRDefault="00844CB9" w:rsidP="00844CB9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pt-BR"/>
        </w:rPr>
        <w:t xml:space="preserve">Dentre os agrossistemas avaliados, as aldeias </w:t>
      </w:r>
      <w:proofErr w:type="spellStart"/>
      <w:r>
        <w:rPr>
          <w:sz w:val="24"/>
          <w:szCs w:val="24"/>
          <w:lang w:val="pt-BR"/>
        </w:rPr>
        <w:t>Tapiparanytãwa</w:t>
      </w:r>
      <w:proofErr w:type="spellEnd"/>
      <w:r>
        <w:rPr>
          <w:sz w:val="24"/>
          <w:szCs w:val="24"/>
          <w:lang w:val="pt-BR"/>
        </w:rPr>
        <w:t xml:space="preserve"> e </w:t>
      </w:r>
      <w:proofErr w:type="spellStart"/>
      <w:r>
        <w:rPr>
          <w:sz w:val="24"/>
          <w:szCs w:val="24"/>
          <w:lang w:val="pt-BR"/>
        </w:rPr>
        <w:t>Wiriaotãwa</w:t>
      </w:r>
      <w:proofErr w:type="spellEnd"/>
      <w:r>
        <w:rPr>
          <w:sz w:val="24"/>
          <w:szCs w:val="24"/>
          <w:lang w:val="pt-BR"/>
        </w:rPr>
        <w:t xml:space="preserve"> apresentaram os menores desempenhos quanto aos índices de avaliação de qualidade vegetativa </w:t>
      </w:r>
      <w:r w:rsidRPr="002A3214">
        <w:rPr>
          <w:sz w:val="24"/>
          <w:szCs w:val="24"/>
          <w:lang w:val="pt-BR"/>
        </w:rPr>
        <w:t>(5,30 e 5,60</w:t>
      </w:r>
      <w:r>
        <w:rPr>
          <w:sz w:val="24"/>
          <w:szCs w:val="24"/>
          <w:lang w:val="pt-BR"/>
        </w:rPr>
        <w:t>,</w:t>
      </w:r>
      <w:r w:rsidRPr="002A3214">
        <w:rPr>
          <w:sz w:val="24"/>
          <w:szCs w:val="24"/>
          <w:lang w:val="pt-BR"/>
        </w:rPr>
        <w:t xml:space="preserve"> respectivamente), </w:t>
      </w:r>
      <w:r>
        <w:rPr>
          <w:sz w:val="24"/>
          <w:szCs w:val="24"/>
          <w:lang w:val="pt-BR"/>
        </w:rPr>
        <w:t xml:space="preserve">já a aldeia </w:t>
      </w:r>
      <w:proofErr w:type="spellStart"/>
      <w:r>
        <w:rPr>
          <w:sz w:val="24"/>
          <w:szCs w:val="24"/>
          <w:lang w:val="pt-BR"/>
        </w:rPr>
        <w:t>Anywootãwa</w:t>
      </w:r>
      <w:proofErr w:type="spellEnd"/>
      <w:r>
        <w:rPr>
          <w:sz w:val="24"/>
          <w:szCs w:val="24"/>
          <w:lang w:val="pt-BR"/>
        </w:rPr>
        <w:t xml:space="preserve"> apresentou melhor desempenho, obtendo nota máxima (10) em praticamente todos os indicadores (Tabela 1). As diferenças nos </w:t>
      </w:r>
      <w:r>
        <w:rPr>
          <w:sz w:val="24"/>
          <w:szCs w:val="24"/>
          <w:lang w:val="pt-BR"/>
        </w:rPr>
        <w:lastRenderedPageBreak/>
        <w:t xml:space="preserve">atributos de qualidade da vegetação entre os sistemas foram mais evidentes para as estimativas de aparência da vegetação, desenho agroecológico, vegetação natural e competição e suspensão (Tabela 1). Esses índices </w:t>
      </w:r>
      <w:r w:rsidRPr="001B4FF0">
        <w:rPr>
          <w:sz w:val="24"/>
          <w:szCs w:val="24"/>
        </w:rPr>
        <w:t>formam a base para o entendimento do funcionamento dos ecossistemas e do manejo de sistemas produtivos</w:t>
      </w:r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>Machado;Vidal</w:t>
      </w:r>
      <w:proofErr w:type="gramEnd"/>
      <w:r>
        <w:rPr>
          <w:sz w:val="24"/>
          <w:szCs w:val="24"/>
        </w:rPr>
        <w:t>, 2006).</w:t>
      </w:r>
    </w:p>
    <w:p w14:paraId="08CBEC6C" w14:textId="4B53D9CD" w:rsidR="008851D8" w:rsidRDefault="008851D8" w:rsidP="00EF1D57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Na Tabela 2, estão expressos os valores correspondentes à avaliação dos indicadores de qualidade do solo das aldeias avaliadas. Com base nos resultados, podemos observar menor desempenho </w:t>
      </w:r>
      <w:r w:rsidR="006D7B4C">
        <w:rPr>
          <w:sz w:val="24"/>
          <w:szCs w:val="24"/>
          <w:lang w:val="pt-BR"/>
        </w:rPr>
        <w:t>n</w:t>
      </w:r>
      <w:r>
        <w:rPr>
          <w:sz w:val="24"/>
          <w:szCs w:val="24"/>
          <w:lang w:val="pt-BR"/>
        </w:rPr>
        <w:t xml:space="preserve">as aldeias </w:t>
      </w:r>
      <w:proofErr w:type="spellStart"/>
      <w:r>
        <w:rPr>
          <w:sz w:val="24"/>
          <w:szCs w:val="24"/>
          <w:lang w:val="pt-BR"/>
        </w:rPr>
        <w:t>Tapiparanytãwa</w:t>
      </w:r>
      <w:proofErr w:type="spellEnd"/>
      <w:r w:rsidR="002A3214">
        <w:rPr>
          <w:sz w:val="24"/>
          <w:szCs w:val="24"/>
          <w:lang w:val="pt-BR"/>
        </w:rPr>
        <w:t xml:space="preserve"> (4,8)</w:t>
      </w:r>
      <w:r>
        <w:rPr>
          <w:sz w:val="24"/>
          <w:szCs w:val="24"/>
          <w:lang w:val="pt-BR"/>
        </w:rPr>
        <w:t xml:space="preserve">, </w:t>
      </w:r>
      <w:proofErr w:type="spellStart"/>
      <w:r>
        <w:rPr>
          <w:sz w:val="24"/>
          <w:szCs w:val="24"/>
          <w:lang w:val="pt-BR"/>
        </w:rPr>
        <w:t>Majtyritãwa</w:t>
      </w:r>
      <w:proofErr w:type="spellEnd"/>
      <w:r w:rsidR="002A3214">
        <w:rPr>
          <w:sz w:val="24"/>
          <w:szCs w:val="24"/>
          <w:lang w:val="pt-BR"/>
        </w:rPr>
        <w:t xml:space="preserve"> (5,0)</w:t>
      </w:r>
      <w:r>
        <w:rPr>
          <w:sz w:val="24"/>
          <w:szCs w:val="24"/>
          <w:lang w:val="pt-BR"/>
        </w:rPr>
        <w:t xml:space="preserve"> e </w:t>
      </w:r>
      <w:proofErr w:type="spellStart"/>
      <w:r>
        <w:rPr>
          <w:sz w:val="24"/>
          <w:szCs w:val="24"/>
          <w:lang w:val="pt-BR"/>
        </w:rPr>
        <w:t>Wiriaotãwa</w:t>
      </w:r>
      <w:proofErr w:type="spellEnd"/>
      <w:r w:rsidR="002A3214">
        <w:rPr>
          <w:sz w:val="24"/>
          <w:szCs w:val="24"/>
          <w:lang w:val="pt-BR"/>
        </w:rPr>
        <w:t xml:space="preserve"> (5,10)</w:t>
      </w:r>
      <w:r>
        <w:rPr>
          <w:sz w:val="24"/>
          <w:szCs w:val="24"/>
          <w:lang w:val="pt-BR"/>
        </w:rPr>
        <w:t xml:space="preserve">, e maior desempenho para a aldeia </w:t>
      </w:r>
      <w:proofErr w:type="spellStart"/>
      <w:r>
        <w:rPr>
          <w:sz w:val="24"/>
          <w:szCs w:val="24"/>
          <w:lang w:val="pt-BR"/>
        </w:rPr>
        <w:t>Anywootãwa</w:t>
      </w:r>
      <w:proofErr w:type="spellEnd"/>
      <w:r w:rsidR="002A3214">
        <w:rPr>
          <w:sz w:val="24"/>
          <w:szCs w:val="24"/>
          <w:lang w:val="pt-BR"/>
        </w:rPr>
        <w:t xml:space="preserve"> (7,30)</w:t>
      </w:r>
      <w:r>
        <w:rPr>
          <w:sz w:val="24"/>
          <w:szCs w:val="24"/>
          <w:lang w:val="pt-BR"/>
        </w:rPr>
        <w:t xml:space="preserve">. </w:t>
      </w:r>
      <w:r w:rsidR="00BA61D2">
        <w:rPr>
          <w:sz w:val="24"/>
          <w:szCs w:val="24"/>
          <w:lang w:val="pt-BR"/>
        </w:rPr>
        <w:t xml:space="preserve">Segundo </w:t>
      </w:r>
      <w:r w:rsidR="00BA61D2" w:rsidRPr="00143EA0">
        <w:rPr>
          <w:sz w:val="24"/>
          <w:szCs w:val="24"/>
          <w:lang w:val="pt-BR"/>
        </w:rPr>
        <w:t>Machado e Vidal (2006</w:t>
      </w:r>
      <w:r w:rsidR="00BA61D2" w:rsidRPr="00143EA0">
        <w:rPr>
          <w:sz w:val="24"/>
          <w:szCs w:val="24"/>
        </w:rPr>
        <w:t>)</w:t>
      </w:r>
      <w:r w:rsidR="00BA61D2">
        <w:rPr>
          <w:sz w:val="24"/>
          <w:szCs w:val="24"/>
        </w:rPr>
        <w:t xml:space="preserve"> </w:t>
      </w:r>
      <w:r w:rsidR="00BA61D2">
        <w:rPr>
          <w:sz w:val="24"/>
          <w:szCs w:val="24"/>
          <w:lang w:val="pt-BR"/>
        </w:rPr>
        <w:t xml:space="preserve">valores inferiores a 5 indicam que o grau de sanidade do agrossistema avaliado está abaixo do valor limite para a sustentabilidade. </w:t>
      </w:r>
      <w:r w:rsidR="005A57C9">
        <w:rPr>
          <w:sz w:val="24"/>
          <w:szCs w:val="24"/>
          <w:lang w:val="pt-BR"/>
        </w:rPr>
        <w:t xml:space="preserve">Para Carvalho </w:t>
      </w:r>
      <w:r w:rsidR="005A57C9" w:rsidRPr="005A57C9">
        <w:rPr>
          <w:i/>
          <w:iCs/>
          <w:sz w:val="24"/>
          <w:szCs w:val="24"/>
          <w:lang w:val="pt-BR"/>
        </w:rPr>
        <w:t>et al</w:t>
      </w:r>
      <w:r w:rsidR="005A57C9">
        <w:rPr>
          <w:sz w:val="24"/>
          <w:szCs w:val="24"/>
          <w:lang w:val="pt-BR"/>
        </w:rPr>
        <w:t xml:space="preserve">. (2026), valores considerados baixos, apontam a necessidade urgente de mudanças no que se refere ao manejo. </w:t>
      </w:r>
    </w:p>
    <w:p w14:paraId="7ED52BA7" w14:textId="608A28E8" w:rsidR="008E53E3" w:rsidRDefault="008E53E3" w:rsidP="008E53E3">
      <w:pPr>
        <w:pStyle w:val="Corpodetexto"/>
        <w:spacing w:line="360" w:lineRule="auto"/>
        <w:ind w:firstLine="720"/>
        <w:jc w:val="both"/>
        <w:rPr>
          <w:b/>
          <w:bCs/>
          <w:lang w:val="pt-BR"/>
        </w:rPr>
      </w:pPr>
      <w:r w:rsidRPr="00F67411">
        <w:rPr>
          <w:sz w:val="24"/>
          <w:szCs w:val="24"/>
          <w:lang w:val="pt-BR" w:eastAsia="pt-BR"/>
        </w:rPr>
        <w:t>Para avaliar a profundidade do solo, foi necessário observar a paisagem da região, caracterizando o indicador, expondo sua importância e apontando como se relaciona com o desenvolvimento e sustentação das raízes no solo, além da absorção de água e nutrientes. Os solos dos agrossistemas avaliados, em relação ao indicador "Profundidade", apresentaram índices mediano (5) a máximo (10).</w:t>
      </w:r>
    </w:p>
    <w:p w14:paraId="626549E6" w14:textId="34F6E5A8" w:rsidR="000F7C99" w:rsidRPr="005A57C9" w:rsidRDefault="000F7C99" w:rsidP="000F7C99">
      <w:pPr>
        <w:pStyle w:val="Corpodetexto"/>
        <w:spacing w:before="1" w:line="360" w:lineRule="auto"/>
        <w:jc w:val="center"/>
        <w:rPr>
          <w:sz w:val="24"/>
          <w:szCs w:val="24"/>
          <w:lang w:val="pt-BR"/>
        </w:rPr>
      </w:pPr>
      <w:r w:rsidRPr="005A57C9">
        <w:rPr>
          <w:b/>
          <w:bCs/>
          <w:sz w:val="24"/>
          <w:szCs w:val="24"/>
          <w:lang w:val="pt-BR"/>
        </w:rPr>
        <w:t xml:space="preserve">Tabela 2. Notas de indicadores de qualidade do solo por aldeia das </w:t>
      </w:r>
      <w:proofErr w:type="spellStart"/>
      <w:r w:rsidRPr="005A57C9">
        <w:rPr>
          <w:b/>
          <w:bCs/>
          <w:sz w:val="24"/>
          <w:szCs w:val="24"/>
          <w:lang w:val="pt-BR"/>
        </w:rPr>
        <w:t>TIs</w:t>
      </w:r>
      <w:proofErr w:type="spellEnd"/>
      <w:r w:rsidRPr="005A57C9">
        <w:rPr>
          <w:b/>
          <w:bCs/>
          <w:sz w:val="24"/>
          <w:szCs w:val="24"/>
          <w:lang w:val="pt-BR"/>
        </w:rPr>
        <w:t xml:space="preserve"> Urubu Branco e Tapirapé-Karajá</w:t>
      </w:r>
    </w:p>
    <w:p w14:paraId="79A110D1" w14:textId="6AF1F1A9" w:rsidR="00784295" w:rsidRDefault="000F7C99" w:rsidP="0039539E">
      <w:pPr>
        <w:pStyle w:val="Corpodetexto"/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val="pt-BR" w:eastAsia="pt-BR"/>
        </w:rPr>
        <w:drawing>
          <wp:inline distT="0" distB="0" distL="0" distR="0" wp14:anchorId="222D5058" wp14:editId="0A8F1203">
            <wp:extent cx="5758180" cy="2016760"/>
            <wp:effectExtent l="0" t="0" r="0" b="25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/>
                    </pic:cNvPicPr>
                  </pic:nvPicPr>
                  <pic:blipFill>
                    <a:blip r:embed="rId7"/>
                    <a:srcRect l="2799" t="23043" r="7244" b="2921"/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53E3" w:rsidRPr="008E53E3">
        <w:rPr>
          <w:b/>
          <w:bCs/>
          <w:lang w:val="pt-BR"/>
        </w:rPr>
        <w:t>Fonte: Marinho (2025).</w:t>
      </w:r>
    </w:p>
    <w:p w14:paraId="017ABDCD" w14:textId="2BF4D73C" w:rsidR="00530B49" w:rsidRDefault="00604A87" w:rsidP="00F7111C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 w:eastAsia="pt-BR"/>
        </w:rPr>
      </w:pPr>
      <w:r w:rsidRPr="00F67411">
        <w:rPr>
          <w:sz w:val="24"/>
          <w:szCs w:val="24"/>
          <w:lang w:val="pt-BR" w:eastAsia="pt-BR"/>
        </w:rPr>
        <w:t xml:space="preserve">As estruturas dos solos, na maioria dos agrossistemas, apresentaram </w:t>
      </w:r>
      <w:r w:rsidR="00613636" w:rsidRPr="00F67411">
        <w:rPr>
          <w:sz w:val="24"/>
          <w:szCs w:val="24"/>
          <w:lang w:val="pt-BR" w:eastAsia="pt-BR"/>
        </w:rPr>
        <w:t>índices</w:t>
      </w:r>
      <w:r w:rsidRPr="00F67411">
        <w:rPr>
          <w:sz w:val="24"/>
          <w:szCs w:val="24"/>
          <w:lang w:val="pt-BR" w:eastAsia="pt-BR"/>
        </w:rPr>
        <w:t xml:space="preserve"> baixo (1) a mediano (5)</w:t>
      </w:r>
      <w:r w:rsidR="0039539E">
        <w:rPr>
          <w:sz w:val="24"/>
          <w:szCs w:val="24"/>
          <w:lang w:val="pt-BR" w:eastAsia="pt-BR"/>
        </w:rPr>
        <w:t>,</w:t>
      </w:r>
      <w:r w:rsidR="00BA61D2">
        <w:rPr>
          <w:sz w:val="24"/>
          <w:szCs w:val="24"/>
          <w:lang w:val="pt-BR" w:eastAsia="pt-BR"/>
        </w:rPr>
        <w:t xml:space="preserve"> </w:t>
      </w:r>
      <w:r w:rsidR="0039539E">
        <w:rPr>
          <w:sz w:val="24"/>
          <w:szCs w:val="24"/>
          <w:lang w:val="pt-BR" w:eastAsia="pt-BR"/>
        </w:rPr>
        <w:t>indicando necessidade de um</w:t>
      </w:r>
      <w:r w:rsidR="00BA61D2">
        <w:rPr>
          <w:sz w:val="24"/>
          <w:szCs w:val="24"/>
          <w:lang w:val="pt-BR" w:eastAsia="pt-BR"/>
        </w:rPr>
        <w:t xml:space="preserve"> cultivo ou preparo mais cuidadoso</w:t>
      </w:r>
      <w:r w:rsidR="00461E6F">
        <w:rPr>
          <w:sz w:val="24"/>
          <w:szCs w:val="24"/>
          <w:lang w:val="pt-BR" w:eastAsia="pt-BR"/>
        </w:rPr>
        <w:t>.</w:t>
      </w:r>
      <w:r w:rsidRPr="00F67411">
        <w:rPr>
          <w:sz w:val="24"/>
          <w:szCs w:val="24"/>
          <w:lang w:val="pt-BR" w:eastAsia="pt-BR"/>
        </w:rPr>
        <w:t xml:space="preserve"> </w:t>
      </w:r>
      <w:r w:rsidR="00461E6F">
        <w:rPr>
          <w:sz w:val="24"/>
          <w:szCs w:val="24"/>
          <w:lang w:val="pt-BR" w:eastAsia="pt-BR"/>
        </w:rPr>
        <w:t xml:space="preserve">No entanto, na </w:t>
      </w:r>
      <w:r w:rsidRPr="00F67411">
        <w:rPr>
          <w:sz w:val="24"/>
          <w:szCs w:val="24"/>
          <w:lang w:val="pt-BR" w:eastAsia="pt-BR"/>
        </w:rPr>
        <w:t xml:space="preserve">aldeia </w:t>
      </w:r>
      <w:proofErr w:type="spellStart"/>
      <w:r w:rsidRPr="00F67411">
        <w:rPr>
          <w:sz w:val="24"/>
          <w:szCs w:val="24"/>
          <w:lang w:val="pt-BR" w:eastAsia="pt-BR"/>
        </w:rPr>
        <w:t>Akaraytãwa</w:t>
      </w:r>
      <w:proofErr w:type="spellEnd"/>
      <w:r w:rsidRPr="00F67411">
        <w:rPr>
          <w:sz w:val="24"/>
          <w:szCs w:val="24"/>
          <w:lang w:val="pt-BR" w:eastAsia="pt-BR"/>
        </w:rPr>
        <w:t xml:space="preserve"> </w:t>
      </w:r>
      <w:r w:rsidR="0039539E">
        <w:rPr>
          <w:sz w:val="24"/>
          <w:szCs w:val="24"/>
          <w:lang w:val="pt-BR" w:eastAsia="pt-BR"/>
        </w:rPr>
        <w:t>foi observado</w:t>
      </w:r>
      <w:r w:rsidRPr="00F67411">
        <w:rPr>
          <w:sz w:val="24"/>
          <w:szCs w:val="24"/>
          <w:lang w:val="pt-BR" w:eastAsia="pt-BR"/>
        </w:rPr>
        <w:t xml:space="preserve"> </w:t>
      </w:r>
      <w:r w:rsidR="0039539E" w:rsidRPr="00F67411">
        <w:rPr>
          <w:sz w:val="24"/>
          <w:szCs w:val="24"/>
          <w:lang w:val="pt-BR" w:eastAsia="pt-BR"/>
        </w:rPr>
        <w:t xml:space="preserve">alto </w:t>
      </w:r>
      <w:r w:rsidR="00613636" w:rsidRPr="00F67411">
        <w:rPr>
          <w:sz w:val="24"/>
          <w:szCs w:val="24"/>
          <w:lang w:val="pt-BR" w:eastAsia="pt-BR"/>
        </w:rPr>
        <w:t>índice</w:t>
      </w:r>
      <w:r w:rsidRPr="00F67411">
        <w:rPr>
          <w:sz w:val="24"/>
          <w:szCs w:val="24"/>
          <w:lang w:val="pt-BR" w:eastAsia="pt-BR"/>
        </w:rPr>
        <w:t xml:space="preserve"> (9,5)</w:t>
      </w:r>
      <w:r w:rsidR="0039539E">
        <w:rPr>
          <w:sz w:val="24"/>
          <w:szCs w:val="24"/>
          <w:lang w:val="pt-BR" w:eastAsia="pt-BR"/>
        </w:rPr>
        <w:t xml:space="preserve">, </w:t>
      </w:r>
      <w:r w:rsidRPr="00F67411">
        <w:rPr>
          <w:sz w:val="24"/>
          <w:szCs w:val="24"/>
          <w:lang w:val="pt-BR" w:eastAsia="pt-BR"/>
        </w:rPr>
        <w:t>avaliado como "ótimo" no indicador devido ao manejo empregado, o que pode estar associado a um abundante aporte de biomassa proveniente de podas de árvores e roçada.</w:t>
      </w:r>
    </w:p>
    <w:p w14:paraId="6FABFECA" w14:textId="57DE42ED" w:rsidR="008646A2" w:rsidRPr="00844CB9" w:rsidRDefault="008646A2" w:rsidP="00844CB9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 w:eastAsia="pt-BR"/>
        </w:rPr>
      </w:pPr>
      <w:r>
        <w:rPr>
          <w:sz w:val="24"/>
          <w:szCs w:val="24"/>
          <w:lang w:val="pt-BR" w:eastAsia="pt-BR"/>
        </w:rPr>
        <w:t xml:space="preserve">De forma geral, analisando os índices de vegetação e solo, podemos dizer que a maioria </w:t>
      </w:r>
      <w:r>
        <w:rPr>
          <w:sz w:val="24"/>
          <w:szCs w:val="24"/>
          <w:lang w:val="pt-BR" w:eastAsia="pt-BR"/>
        </w:rPr>
        <w:lastRenderedPageBreak/>
        <w:t xml:space="preserve">das aldeias (8/10), o </w:t>
      </w:r>
      <w:proofErr w:type="spellStart"/>
      <w:r>
        <w:rPr>
          <w:sz w:val="24"/>
          <w:szCs w:val="24"/>
          <w:lang w:val="pt-BR" w:eastAsia="pt-BR"/>
        </w:rPr>
        <w:t>agroecoessistema</w:t>
      </w:r>
      <w:proofErr w:type="spellEnd"/>
      <w:r>
        <w:rPr>
          <w:sz w:val="24"/>
          <w:szCs w:val="24"/>
          <w:lang w:val="pt-BR" w:eastAsia="pt-BR"/>
        </w:rPr>
        <w:t xml:space="preserve"> vegetativo se destacaram positivamente, mantendo-se acima da média ou em condições consideras ótimas (2/10) (Tabela 3). Isso indica que houve recuperação da vegetação nativa e do ecossistema local, após as áreas permanecerem em pousio. No entanto, </w:t>
      </w:r>
      <w:r w:rsidR="0039539E">
        <w:rPr>
          <w:sz w:val="24"/>
          <w:szCs w:val="24"/>
          <w:lang w:val="pt-BR" w:eastAsia="pt-BR"/>
        </w:rPr>
        <w:t>ao</w:t>
      </w:r>
      <w:r>
        <w:rPr>
          <w:sz w:val="24"/>
          <w:szCs w:val="24"/>
          <w:lang w:val="pt-BR" w:eastAsia="pt-BR"/>
        </w:rPr>
        <w:t xml:space="preserve"> observamos os solos</w:t>
      </w:r>
      <w:r w:rsidR="0039539E">
        <w:rPr>
          <w:sz w:val="24"/>
          <w:szCs w:val="24"/>
          <w:lang w:val="pt-BR" w:eastAsia="pt-BR"/>
        </w:rPr>
        <w:t>,</w:t>
      </w:r>
      <w:r>
        <w:rPr>
          <w:sz w:val="24"/>
          <w:szCs w:val="24"/>
          <w:lang w:val="pt-BR" w:eastAsia="pt-BR"/>
        </w:rPr>
        <w:t xml:space="preserve"> 6 das 10 aldeias estão classificadas na faixa de médio </w:t>
      </w:r>
      <w:r w:rsidR="0039539E">
        <w:rPr>
          <w:sz w:val="24"/>
          <w:szCs w:val="24"/>
          <w:lang w:val="pt-BR" w:eastAsia="pt-BR"/>
        </w:rPr>
        <w:t>ou</w:t>
      </w:r>
      <w:r>
        <w:rPr>
          <w:sz w:val="24"/>
          <w:szCs w:val="24"/>
          <w:lang w:val="pt-BR" w:eastAsia="pt-BR"/>
        </w:rPr>
        <w:t xml:space="preserve"> baixo, ou seja, abaixo do valor limite de sustentabilidade. Isso pode indicar que houve alto índice de perturbação do solo, seja ele causado por desmatamento, agricultura intensiva, degradação química entre outros (</w:t>
      </w:r>
      <w:r w:rsidRPr="00143EA0">
        <w:rPr>
          <w:sz w:val="24"/>
          <w:szCs w:val="24"/>
          <w:lang w:val="pt-BR"/>
        </w:rPr>
        <w:t>Machado</w:t>
      </w:r>
      <w:r>
        <w:rPr>
          <w:sz w:val="24"/>
          <w:szCs w:val="24"/>
          <w:lang w:val="pt-BR"/>
        </w:rPr>
        <w:t>;</w:t>
      </w:r>
      <w:r w:rsidRPr="00143EA0">
        <w:rPr>
          <w:sz w:val="24"/>
          <w:szCs w:val="24"/>
          <w:lang w:val="pt-BR"/>
        </w:rPr>
        <w:t xml:space="preserve"> Vidal</w:t>
      </w:r>
      <w:r>
        <w:rPr>
          <w:sz w:val="24"/>
          <w:szCs w:val="24"/>
          <w:lang w:val="pt-BR"/>
        </w:rPr>
        <w:t xml:space="preserve">, </w:t>
      </w:r>
      <w:r w:rsidRPr="00143EA0">
        <w:rPr>
          <w:sz w:val="24"/>
          <w:szCs w:val="24"/>
          <w:lang w:val="pt-BR"/>
        </w:rPr>
        <w:t>2006</w:t>
      </w:r>
      <w:r w:rsidRPr="00143EA0">
        <w:rPr>
          <w:sz w:val="24"/>
          <w:szCs w:val="24"/>
        </w:rPr>
        <w:t>)</w:t>
      </w:r>
    </w:p>
    <w:p w14:paraId="343C5324" w14:textId="3239D4F8" w:rsidR="00784295" w:rsidRPr="005A57C9" w:rsidRDefault="00604A87" w:rsidP="007464F0">
      <w:pPr>
        <w:pStyle w:val="Corpodetexto"/>
        <w:jc w:val="center"/>
        <w:rPr>
          <w:b/>
          <w:bCs/>
          <w:sz w:val="24"/>
          <w:szCs w:val="24"/>
          <w:lang w:val="pt-BR"/>
        </w:rPr>
      </w:pPr>
      <w:r w:rsidRPr="005A57C9">
        <w:rPr>
          <w:b/>
          <w:bCs/>
          <w:sz w:val="24"/>
          <w:szCs w:val="24"/>
          <w:lang w:val="pt-BR" w:eastAsia="pt-BR"/>
        </w:rPr>
        <w:t xml:space="preserve">Tabela 3. Classificação de qualidade da vegetação e do solo </w:t>
      </w:r>
      <w:r w:rsidRPr="005A57C9">
        <w:rPr>
          <w:b/>
          <w:bCs/>
          <w:sz w:val="24"/>
          <w:szCs w:val="24"/>
          <w:lang w:val="pt-BR"/>
        </w:rPr>
        <w:t xml:space="preserve">por aldeia das </w:t>
      </w:r>
      <w:proofErr w:type="spellStart"/>
      <w:r w:rsidRPr="005A57C9">
        <w:rPr>
          <w:b/>
          <w:bCs/>
          <w:sz w:val="24"/>
          <w:szCs w:val="24"/>
          <w:lang w:val="pt-BR"/>
        </w:rPr>
        <w:t>TIs</w:t>
      </w:r>
      <w:proofErr w:type="spellEnd"/>
      <w:r w:rsidRPr="005A57C9">
        <w:rPr>
          <w:b/>
          <w:bCs/>
          <w:sz w:val="24"/>
          <w:szCs w:val="24"/>
          <w:lang w:val="pt-BR"/>
        </w:rPr>
        <w:t xml:space="preserve"> Urubu Branco e Tapirapé-Karajá.</w:t>
      </w:r>
    </w:p>
    <w:p w14:paraId="081CF719" w14:textId="1E4DE137" w:rsidR="00784295" w:rsidRDefault="00604A87" w:rsidP="007E5D24">
      <w:pPr>
        <w:pStyle w:val="Corpodetexto"/>
        <w:spacing w:line="360" w:lineRule="auto"/>
        <w:jc w:val="center"/>
        <w:rPr>
          <w:sz w:val="24"/>
          <w:szCs w:val="24"/>
          <w:lang w:eastAsia="pt-BR"/>
        </w:rPr>
      </w:pPr>
      <w:r>
        <w:rPr>
          <w:noProof/>
          <w:sz w:val="24"/>
          <w:szCs w:val="24"/>
          <w:lang w:val="pt-BR" w:eastAsia="pt-BR"/>
        </w:rPr>
        <w:drawing>
          <wp:inline distT="0" distB="0" distL="0" distR="0" wp14:anchorId="25628C09" wp14:editId="4159A7D1">
            <wp:extent cx="5714365" cy="2565400"/>
            <wp:effectExtent l="0" t="0" r="635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/>
                    </pic:cNvPicPr>
                  </pic:nvPicPr>
                  <pic:blipFill>
                    <a:blip r:embed="rId8"/>
                    <a:srcRect l="4410" t="13314" r="3951" b="1439"/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53E3" w:rsidRPr="008E53E3">
        <w:rPr>
          <w:b/>
          <w:bCs/>
          <w:lang w:val="pt-BR"/>
        </w:rPr>
        <w:t>Fonte: Marinho (2025).</w:t>
      </w:r>
    </w:p>
    <w:p w14:paraId="0E84C3DE" w14:textId="57C8E5BA" w:rsidR="008646A2" w:rsidRPr="00BB4686" w:rsidRDefault="008E1123" w:rsidP="00BB468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 w:eastAsia="pt-BR"/>
        </w:rPr>
      </w:pPr>
      <w:r>
        <w:rPr>
          <w:sz w:val="24"/>
          <w:szCs w:val="24"/>
          <w:lang w:val="pt-BR" w:eastAsia="pt-BR"/>
        </w:rPr>
        <w:t>Esta</w:t>
      </w:r>
      <w:r w:rsidR="00045F63">
        <w:rPr>
          <w:sz w:val="24"/>
          <w:szCs w:val="24"/>
          <w:lang w:val="pt-BR" w:eastAsia="pt-BR"/>
        </w:rPr>
        <w:t>s</w:t>
      </w:r>
      <w:r>
        <w:rPr>
          <w:sz w:val="24"/>
          <w:szCs w:val="24"/>
          <w:lang w:val="pt-BR" w:eastAsia="pt-BR"/>
        </w:rPr>
        <w:t xml:space="preserve"> observaç</w:t>
      </w:r>
      <w:r w:rsidR="00045F63">
        <w:rPr>
          <w:sz w:val="24"/>
          <w:szCs w:val="24"/>
          <w:lang w:val="pt-BR" w:eastAsia="pt-BR"/>
        </w:rPr>
        <w:t>ões,</w:t>
      </w:r>
      <w:r>
        <w:rPr>
          <w:sz w:val="24"/>
          <w:szCs w:val="24"/>
          <w:lang w:val="pt-BR" w:eastAsia="pt-BR"/>
        </w:rPr>
        <w:t xml:space="preserve"> além de </w:t>
      </w:r>
      <w:r w:rsidR="00A56507">
        <w:rPr>
          <w:sz w:val="24"/>
          <w:szCs w:val="24"/>
          <w:lang w:val="pt-BR" w:eastAsia="pt-BR"/>
        </w:rPr>
        <w:t>fornece</w:t>
      </w:r>
      <w:r w:rsidR="008646A2">
        <w:rPr>
          <w:sz w:val="24"/>
          <w:szCs w:val="24"/>
          <w:lang w:val="pt-BR" w:eastAsia="pt-BR"/>
        </w:rPr>
        <w:t>r</w:t>
      </w:r>
      <w:r>
        <w:rPr>
          <w:sz w:val="24"/>
          <w:szCs w:val="24"/>
          <w:lang w:val="pt-BR" w:eastAsia="pt-BR"/>
        </w:rPr>
        <w:t xml:space="preserve"> conhecimento sobre </w:t>
      </w:r>
      <w:r w:rsidR="00045F63">
        <w:rPr>
          <w:sz w:val="24"/>
          <w:szCs w:val="24"/>
          <w:lang w:val="pt-BR" w:eastAsia="pt-BR"/>
        </w:rPr>
        <w:t>as condições</w:t>
      </w:r>
      <w:r>
        <w:rPr>
          <w:sz w:val="24"/>
          <w:szCs w:val="24"/>
          <w:lang w:val="pt-BR" w:eastAsia="pt-BR"/>
        </w:rPr>
        <w:t xml:space="preserve"> do agroecossistema, </w:t>
      </w:r>
      <w:r w:rsidR="00045F63">
        <w:rPr>
          <w:sz w:val="24"/>
          <w:szCs w:val="24"/>
          <w:lang w:val="pt-BR" w:eastAsia="pt-BR"/>
        </w:rPr>
        <w:t xml:space="preserve">também </w:t>
      </w:r>
      <w:r>
        <w:rPr>
          <w:sz w:val="24"/>
          <w:szCs w:val="24"/>
          <w:lang w:val="pt-BR" w:eastAsia="pt-BR"/>
        </w:rPr>
        <w:t xml:space="preserve">nos </w:t>
      </w:r>
      <w:r w:rsidR="00045F63">
        <w:rPr>
          <w:sz w:val="24"/>
          <w:szCs w:val="24"/>
          <w:lang w:val="pt-BR" w:eastAsia="pt-BR"/>
        </w:rPr>
        <w:t>permitem</w:t>
      </w:r>
      <w:r>
        <w:rPr>
          <w:sz w:val="24"/>
          <w:szCs w:val="24"/>
          <w:lang w:val="pt-BR" w:eastAsia="pt-BR"/>
        </w:rPr>
        <w:t xml:space="preserve"> a busca por melhores técnicas de manejo </w:t>
      </w:r>
      <w:r w:rsidR="00045F63">
        <w:rPr>
          <w:sz w:val="24"/>
          <w:szCs w:val="24"/>
          <w:lang w:val="pt-BR" w:eastAsia="pt-BR"/>
        </w:rPr>
        <w:t>sustentável.</w:t>
      </w:r>
    </w:p>
    <w:p w14:paraId="1C25DF7A" w14:textId="7C07EA38" w:rsidR="00784295" w:rsidRDefault="00604A87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Considerações Finais</w:t>
      </w:r>
    </w:p>
    <w:p w14:paraId="7F428DB3" w14:textId="77777777" w:rsidR="001D7EC1" w:rsidRDefault="00045F63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projeto vem sendo realizado</w:t>
      </w:r>
      <w:r w:rsidR="00A56507">
        <w:rPr>
          <w:sz w:val="24"/>
          <w:szCs w:val="24"/>
        </w:rPr>
        <w:t xml:space="preserve"> no Território Indigena Urubu Branco que engloba, duas Terras Indígena</w:t>
      </w:r>
      <w:r w:rsidR="001D7EC1">
        <w:rPr>
          <w:sz w:val="24"/>
          <w:szCs w:val="24"/>
        </w:rPr>
        <w:t>s:</w:t>
      </w:r>
      <w:r>
        <w:rPr>
          <w:sz w:val="24"/>
          <w:szCs w:val="24"/>
        </w:rPr>
        <w:t xml:space="preserve"> </w:t>
      </w:r>
      <w:r w:rsidR="001D7EC1">
        <w:rPr>
          <w:sz w:val="24"/>
          <w:szCs w:val="24"/>
        </w:rPr>
        <w:t>T.I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lang w:val="pt-BR"/>
        </w:rPr>
        <w:t xml:space="preserve">Urubu Branco e </w:t>
      </w:r>
      <w:r w:rsidR="001D7EC1">
        <w:rPr>
          <w:sz w:val="24"/>
          <w:szCs w:val="24"/>
          <w:lang w:val="pt-BR"/>
        </w:rPr>
        <w:t xml:space="preserve"> T.I </w:t>
      </w:r>
      <w:r>
        <w:rPr>
          <w:sz w:val="24"/>
          <w:szCs w:val="24"/>
          <w:lang w:val="pt-BR"/>
        </w:rPr>
        <w:t>Tapirapé-Karajá</w:t>
      </w:r>
      <w:r>
        <w:rPr>
          <w:sz w:val="24"/>
          <w:szCs w:val="24"/>
        </w:rPr>
        <w:t xml:space="preserve"> e visa o manejo do agroecossistema das aldeias</w:t>
      </w:r>
      <w:r w:rsidR="00555ED7">
        <w:rPr>
          <w:sz w:val="24"/>
          <w:szCs w:val="24"/>
        </w:rPr>
        <w:t>,</w:t>
      </w:r>
      <w:r>
        <w:rPr>
          <w:sz w:val="24"/>
          <w:szCs w:val="24"/>
        </w:rPr>
        <w:t xml:space="preserve"> com intuito de melhor</w:t>
      </w:r>
      <w:r w:rsidR="00555ED7">
        <w:rPr>
          <w:sz w:val="24"/>
          <w:szCs w:val="24"/>
        </w:rPr>
        <w:t>ar</w:t>
      </w:r>
      <w:r>
        <w:rPr>
          <w:sz w:val="24"/>
          <w:szCs w:val="24"/>
        </w:rPr>
        <w:t xml:space="preserve"> a segurança alimentar, </w:t>
      </w:r>
      <w:r w:rsidR="00555ED7">
        <w:rPr>
          <w:sz w:val="24"/>
          <w:szCs w:val="24"/>
        </w:rPr>
        <w:t>fazer recomposição florestal</w:t>
      </w:r>
      <w:r>
        <w:rPr>
          <w:sz w:val="24"/>
          <w:szCs w:val="24"/>
        </w:rPr>
        <w:t xml:space="preserve"> e geração de renda para as comunidades. </w:t>
      </w:r>
    </w:p>
    <w:p w14:paraId="3CEA35BA" w14:textId="180D97DD" w:rsidR="001D7EC1" w:rsidRDefault="00604A87" w:rsidP="00F7111C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utilização do sistema de avaliação rápida da qualidade do solo e sanidade dos cultivos</w:t>
      </w:r>
      <w:r>
        <w:rPr>
          <w:sz w:val="24"/>
          <w:szCs w:val="24"/>
          <w:lang w:val="pt-BR"/>
        </w:rPr>
        <w:t xml:space="preserve"> dos agroecossistemas avaliados,</w:t>
      </w:r>
      <w:r>
        <w:rPr>
          <w:sz w:val="24"/>
          <w:szCs w:val="24"/>
        </w:rPr>
        <w:t xml:space="preserve"> presentes nesse estudo</w:t>
      </w:r>
      <w:r>
        <w:rPr>
          <w:sz w:val="24"/>
          <w:szCs w:val="24"/>
          <w:lang w:val="pt-BR"/>
        </w:rPr>
        <w:t xml:space="preserve">, </w:t>
      </w:r>
      <w:r>
        <w:rPr>
          <w:sz w:val="24"/>
          <w:szCs w:val="24"/>
        </w:rPr>
        <w:t>contribui</w:t>
      </w:r>
      <w:r w:rsidR="001D7EC1">
        <w:rPr>
          <w:sz w:val="24"/>
          <w:szCs w:val="24"/>
        </w:rPr>
        <w:t>ram</w:t>
      </w:r>
      <w:r>
        <w:rPr>
          <w:sz w:val="24"/>
          <w:szCs w:val="24"/>
        </w:rPr>
        <w:t xml:space="preserve"> para ampliar a visão d</w:t>
      </w:r>
      <w:r>
        <w:rPr>
          <w:sz w:val="24"/>
          <w:szCs w:val="24"/>
          <w:lang w:val="pt-BR"/>
        </w:rPr>
        <w:t>as comunidades d</w:t>
      </w:r>
      <w:r>
        <w:rPr>
          <w:sz w:val="24"/>
          <w:szCs w:val="24"/>
        </w:rPr>
        <w:t xml:space="preserve">as </w:t>
      </w:r>
      <w:r>
        <w:rPr>
          <w:sz w:val="24"/>
          <w:szCs w:val="24"/>
          <w:lang w:val="pt-BR"/>
        </w:rPr>
        <w:t xml:space="preserve">terras </w:t>
      </w:r>
      <w:r w:rsidR="008B59FC">
        <w:rPr>
          <w:sz w:val="24"/>
          <w:szCs w:val="24"/>
          <w:lang w:val="pt-BR"/>
        </w:rPr>
        <w:t>indígenas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</w:rPr>
        <w:t>sobre</w:t>
      </w:r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</w:rPr>
        <w:t>seus agroecossistemas, favorecendo a inserção de novas técnicas de manejo ecológico.</w:t>
      </w:r>
      <w:r w:rsidR="001D7EC1">
        <w:rPr>
          <w:sz w:val="24"/>
          <w:szCs w:val="24"/>
        </w:rPr>
        <w:t xml:space="preserve"> Assim, no que se refere a vegetação, encontramos um padrão positivo para  maioria das aldeias, no entando quando observamos os solos, </w:t>
      </w:r>
      <w:r w:rsidR="004A1C2B">
        <w:rPr>
          <w:sz w:val="24"/>
          <w:szCs w:val="24"/>
        </w:rPr>
        <w:t xml:space="preserve">percebe-se que é necessário um planejamento diferente, que seja capaz de recuperar a fertilidade e que esteja em consonância com </w:t>
      </w:r>
      <w:r w:rsidR="00E27296">
        <w:rPr>
          <w:sz w:val="24"/>
          <w:szCs w:val="24"/>
        </w:rPr>
        <w:t xml:space="preserve">a cultura e conhecimento tradicional do povo Apyãwa. </w:t>
      </w:r>
    </w:p>
    <w:p w14:paraId="58B32154" w14:textId="77777777" w:rsidR="00784295" w:rsidRDefault="00604A87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Agradecimentos</w:t>
      </w:r>
    </w:p>
    <w:p w14:paraId="29AC6C40" w14:textId="5C87AD0F" w:rsidR="00784295" w:rsidRDefault="00E276D0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27296">
        <w:rPr>
          <w:sz w:val="24"/>
          <w:szCs w:val="24"/>
        </w:rPr>
        <w:t xml:space="preserve">Ministério da Agricultura e Pecuária (MAPA), Instituto Federal de Educação, Ciência e Tencologia de Mato Grosso – IFMT – Confresa </w:t>
      </w:r>
      <w:r w:rsidR="00E27296" w:rsidRPr="009523A0">
        <w:rPr>
          <w:sz w:val="24"/>
          <w:szCs w:val="24"/>
        </w:rPr>
        <w:t>e COPIAP (Coordenação e Organização Povo Indígena Apyãwa)</w:t>
      </w:r>
      <w:r w:rsidR="00E27296">
        <w:rPr>
          <w:sz w:val="24"/>
          <w:szCs w:val="24"/>
        </w:rPr>
        <w:t>.</w:t>
      </w:r>
    </w:p>
    <w:p w14:paraId="46C53EB6" w14:textId="77777777" w:rsidR="00784295" w:rsidRDefault="00604A87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>Referências</w:t>
      </w:r>
    </w:p>
    <w:p w14:paraId="3FBA0738" w14:textId="650CB38B" w:rsidR="00000EF6" w:rsidRDefault="00000EF6" w:rsidP="00F7111C">
      <w:pPr>
        <w:pStyle w:val="Corpodetexto"/>
        <w:rPr>
          <w:sz w:val="24"/>
          <w:szCs w:val="24"/>
        </w:rPr>
      </w:pPr>
      <w:r w:rsidRPr="00000EF6">
        <w:rPr>
          <w:sz w:val="24"/>
          <w:szCs w:val="24"/>
        </w:rPr>
        <w:t xml:space="preserve">CARVALHO, S. L. R.; FERNANDES, J. G. S.; SILVA, A. L. P. A Correlação Entre Indicadores de Qualidade do Solo no Agroecossistema em Comunidade Quilombola. </w:t>
      </w:r>
      <w:r w:rsidRPr="00000EF6">
        <w:rPr>
          <w:b/>
          <w:bCs/>
          <w:sz w:val="24"/>
          <w:szCs w:val="24"/>
        </w:rPr>
        <w:t>Revista Tópicos</w:t>
      </w:r>
      <w:r w:rsidRPr="00000EF6">
        <w:rPr>
          <w:sz w:val="24"/>
          <w:szCs w:val="24"/>
        </w:rPr>
        <w:t xml:space="preserve">, Rio de Janeiro, v. 4, n. 31, p. 1-12, 2026. </w:t>
      </w:r>
      <w:r>
        <w:rPr>
          <w:sz w:val="24"/>
          <w:szCs w:val="24"/>
        </w:rPr>
        <w:t xml:space="preserve">Disponível em: </w:t>
      </w:r>
      <w:hyperlink r:id="rId9" w:history="1">
        <w:r w:rsidRPr="00C02E11">
          <w:rPr>
            <w:rStyle w:val="Hyperlink"/>
            <w:sz w:val="24"/>
            <w:szCs w:val="24"/>
          </w:rPr>
          <w:t>https://revistatopicos.com.br/artigos/a-correlacao-entre-indicadores-de-qualidade-do-solo-no-agroecossistema-em-comunidade-quilombola</w:t>
        </w:r>
      </w:hyperlink>
      <w:r>
        <w:rPr>
          <w:sz w:val="24"/>
          <w:szCs w:val="24"/>
        </w:rPr>
        <w:t>. Acesso em: Jul de 2026.</w:t>
      </w:r>
    </w:p>
    <w:p w14:paraId="3253C095" w14:textId="77777777" w:rsidR="00000EF6" w:rsidRDefault="00000EF6" w:rsidP="00F7111C">
      <w:pPr>
        <w:pStyle w:val="Corpodetexto"/>
        <w:rPr>
          <w:sz w:val="24"/>
          <w:szCs w:val="24"/>
        </w:rPr>
      </w:pPr>
    </w:p>
    <w:p w14:paraId="7E72BA80" w14:textId="5EB3C9DB" w:rsidR="00555ED7" w:rsidRDefault="00555ED7" w:rsidP="00F7111C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 xml:space="preserve">EMPRESA BRASILEIRA DE PESQUISA AGROPECUÁRIA (EMBRAPA). </w:t>
      </w:r>
      <w:r w:rsidRPr="008646A2">
        <w:rPr>
          <w:b/>
          <w:bCs/>
          <w:sz w:val="24"/>
          <w:szCs w:val="24"/>
        </w:rPr>
        <w:t>Sustentabilidade agrícola e uso dos recursos naturais</w:t>
      </w:r>
      <w:r>
        <w:rPr>
          <w:sz w:val="24"/>
          <w:szCs w:val="24"/>
        </w:rPr>
        <w:t xml:space="preserve">. Brasília: Embrapa, 2023. Disponível em: </w:t>
      </w:r>
      <w:hyperlink r:id="rId10" w:history="1">
        <w:r>
          <w:rPr>
            <w:rStyle w:val="Hyperlink"/>
            <w:sz w:val="24"/>
            <w:szCs w:val="24"/>
          </w:rPr>
          <w:t>https://www.embrapa.br.</w:t>
        </w:r>
      </w:hyperlink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</w:rPr>
        <w:t xml:space="preserve"> Acesso em: 28 jun. 2026.</w:t>
      </w:r>
    </w:p>
    <w:p w14:paraId="45596BBE" w14:textId="77777777" w:rsidR="008646A2" w:rsidRDefault="008646A2" w:rsidP="00F7111C">
      <w:pPr>
        <w:pStyle w:val="Corpodetexto"/>
        <w:rPr>
          <w:sz w:val="24"/>
          <w:szCs w:val="24"/>
        </w:rPr>
      </w:pPr>
    </w:p>
    <w:p w14:paraId="1269B252" w14:textId="77777777" w:rsidR="00555ED7" w:rsidRDefault="00555ED7" w:rsidP="00F7111C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 xml:space="preserve">INSTITUTO NACIONAL DE PESQUISAS ESPACIAIS (INPE). PRODES – </w:t>
      </w:r>
      <w:r w:rsidRPr="008646A2">
        <w:rPr>
          <w:b/>
          <w:bCs/>
          <w:sz w:val="24"/>
          <w:szCs w:val="24"/>
        </w:rPr>
        <w:t>Monitoramento do desmatamento da Amazônia Legal por satélite</w:t>
      </w:r>
      <w:r>
        <w:rPr>
          <w:sz w:val="24"/>
          <w:szCs w:val="24"/>
        </w:rPr>
        <w:t xml:space="preserve">. São José dos Campos: INPE, 2024. Disponível em: </w:t>
      </w:r>
      <w:hyperlink r:id="rId11" w:history="1">
        <w:r>
          <w:rPr>
            <w:rStyle w:val="Hyperlink"/>
            <w:sz w:val="24"/>
            <w:szCs w:val="24"/>
          </w:rPr>
          <w:t>https://www.obt.inpe.br/OBT/assuntos/programas/amazonia/prodes</w:t>
        </w:r>
      </w:hyperlink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</w:rPr>
        <w:t>. Acesso em: 28 jun. 2026.</w:t>
      </w:r>
    </w:p>
    <w:p w14:paraId="4D7B112C" w14:textId="77777777" w:rsidR="008646A2" w:rsidRDefault="008646A2" w:rsidP="00F7111C">
      <w:pPr>
        <w:pStyle w:val="Corpodetexto"/>
        <w:rPr>
          <w:sz w:val="24"/>
          <w:szCs w:val="24"/>
        </w:rPr>
      </w:pPr>
    </w:p>
    <w:p w14:paraId="7BEAA3F7" w14:textId="054E96E3" w:rsidR="00555ED7" w:rsidRDefault="00555ED7" w:rsidP="00F7111C">
      <w:pPr>
        <w:pStyle w:val="Corpodetexto"/>
        <w:rPr>
          <w:sz w:val="24"/>
          <w:szCs w:val="24"/>
        </w:rPr>
      </w:pPr>
      <w:r w:rsidRPr="008B59FC">
        <w:rPr>
          <w:sz w:val="24"/>
          <w:szCs w:val="24"/>
        </w:rPr>
        <w:t>MACHADO, CT de T.; VIDAL, M</w:t>
      </w:r>
      <w:r>
        <w:rPr>
          <w:sz w:val="24"/>
          <w:szCs w:val="24"/>
        </w:rPr>
        <w:t>.</w:t>
      </w:r>
      <w:r w:rsidRPr="008B59FC">
        <w:rPr>
          <w:sz w:val="24"/>
          <w:szCs w:val="24"/>
        </w:rPr>
        <w:t xml:space="preserve"> C. </w:t>
      </w:r>
      <w:r w:rsidRPr="008646A2">
        <w:rPr>
          <w:b/>
          <w:bCs/>
          <w:sz w:val="24"/>
          <w:szCs w:val="24"/>
        </w:rPr>
        <w:t>Avaliação participativa do manejo de agroecossistemas e capacitação em agroecologia utilizando indicadores de sustentabilidade de determinação rápida e fácil</w:t>
      </w:r>
      <w:r w:rsidRPr="008B59FC">
        <w:rPr>
          <w:sz w:val="24"/>
          <w:szCs w:val="24"/>
        </w:rPr>
        <w:t>. Embrapa Cerrados. Documentos, v. 173, 2006</w:t>
      </w:r>
      <w:r w:rsidR="008646A2">
        <w:rPr>
          <w:sz w:val="24"/>
          <w:szCs w:val="24"/>
        </w:rPr>
        <w:t>.</w:t>
      </w:r>
    </w:p>
    <w:p w14:paraId="01162F23" w14:textId="77777777" w:rsidR="008646A2" w:rsidRDefault="008646A2" w:rsidP="00F7111C">
      <w:pPr>
        <w:pStyle w:val="Corpodetexto"/>
        <w:rPr>
          <w:sz w:val="24"/>
          <w:szCs w:val="24"/>
        </w:rPr>
      </w:pPr>
    </w:p>
    <w:p w14:paraId="73A13310" w14:textId="77777777" w:rsidR="00555ED7" w:rsidRDefault="00555ED7" w:rsidP="00F7111C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 xml:space="preserve">MAPBIOMAS. Coleção e relatórios de uso e cobertura da terra no Brasil. São Paulo: MapBiomas, 2024. Disponível em: </w:t>
      </w:r>
      <w:hyperlink r:id="rId12" w:history="1">
        <w:r>
          <w:rPr>
            <w:rStyle w:val="Hyperlink"/>
            <w:sz w:val="24"/>
            <w:szCs w:val="24"/>
          </w:rPr>
          <w:t>https://mapbiomas.org.</w:t>
        </w:r>
      </w:hyperlink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</w:rPr>
        <w:t xml:space="preserve"> Acesso em: 28 jun. 2026.</w:t>
      </w:r>
    </w:p>
    <w:p w14:paraId="64B1B0D8" w14:textId="77777777" w:rsidR="008646A2" w:rsidRDefault="008646A2" w:rsidP="00F7111C">
      <w:pPr>
        <w:pStyle w:val="Corpodetexto"/>
        <w:rPr>
          <w:sz w:val="24"/>
          <w:szCs w:val="24"/>
        </w:rPr>
      </w:pPr>
    </w:p>
    <w:p w14:paraId="0A30E23B" w14:textId="40FE7794" w:rsidR="00555ED7" w:rsidRDefault="00555ED7" w:rsidP="00F7111C">
      <w:pPr>
        <w:pStyle w:val="Corpodetexto"/>
        <w:rPr>
          <w:sz w:val="24"/>
          <w:szCs w:val="24"/>
        </w:rPr>
      </w:pPr>
      <w:r w:rsidRPr="00746221">
        <w:rPr>
          <w:sz w:val="24"/>
          <w:szCs w:val="24"/>
        </w:rPr>
        <w:t>PORTO, R</w:t>
      </w:r>
      <w:r>
        <w:rPr>
          <w:sz w:val="24"/>
          <w:szCs w:val="24"/>
        </w:rPr>
        <w:t>.</w:t>
      </w:r>
      <w:r w:rsidRPr="00746221">
        <w:rPr>
          <w:sz w:val="24"/>
          <w:szCs w:val="24"/>
        </w:rPr>
        <w:t xml:space="preserve"> G</w:t>
      </w:r>
      <w:r>
        <w:rPr>
          <w:sz w:val="24"/>
          <w:szCs w:val="24"/>
        </w:rPr>
        <w:t>.</w:t>
      </w:r>
      <w:r w:rsidRPr="00746221">
        <w:rPr>
          <w:sz w:val="24"/>
          <w:szCs w:val="24"/>
        </w:rPr>
        <w:t>; DE FREITAS LUZ, F</w:t>
      </w:r>
      <w:r>
        <w:rPr>
          <w:sz w:val="24"/>
          <w:szCs w:val="24"/>
        </w:rPr>
        <w:t>.</w:t>
      </w:r>
      <w:r w:rsidRPr="00746221">
        <w:rPr>
          <w:sz w:val="24"/>
          <w:szCs w:val="24"/>
        </w:rPr>
        <w:t xml:space="preserve"> J; DOS SANTOS, A</w:t>
      </w:r>
      <w:r>
        <w:rPr>
          <w:sz w:val="24"/>
          <w:szCs w:val="24"/>
        </w:rPr>
        <w:t>.</w:t>
      </w:r>
      <w:r w:rsidRPr="00746221">
        <w:rPr>
          <w:sz w:val="24"/>
          <w:szCs w:val="24"/>
        </w:rPr>
        <w:t xml:space="preserve"> G. </w:t>
      </w:r>
      <w:r w:rsidRPr="008646A2">
        <w:rPr>
          <w:b/>
          <w:bCs/>
          <w:sz w:val="24"/>
          <w:szCs w:val="24"/>
        </w:rPr>
        <w:t>Estudo Prospectivo e Diagnóstico Rápido Participativo (DRP) da Produção de Hortaliças em Rorainópolis, Sul do Estado de Roraima</w:t>
      </w:r>
      <w:r w:rsidRPr="00746221">
        <w:rPr>
          <w:sz w:val="24"/>
          <w:szCs w:val="24"/>
        </w:rPr>
        <w:t>.</w:t>
      </w:r>
      <w:r w:rsidR="008646A2">
        <w:rPr>
          <w:sz w:val="24"/>
          <w:szCs w:val="24"/>
        </w:rPr>
        <w:t xml:space="preserve"> </w:t>
      </w:r>
      <w:r>
        <w:rPr>
          <w:sz w:val="24"/>
          <w:szCs w:val="24"/>
        </w:rPr>
        <w:t>Embrapa,2020</w:t>
      </w:r>
      <w:r w:rsidR="008646A2">
        <w:rPr>
          <w:sz w:val="24"/>
          <w:szCs w:val="24"/>
        </w:rPr>
        <w:t>.</w:t>
      </w:r>
    </w:p>
    <w:p w14:paraId="147E0124" w14:textId="77777777" w:rsidR="008646A2" w:rsidRDefault="008646A2" w:rsidP="00F7111C">
      <w:pPr>
        <w:pStyle w:val="Corpodetexto"/>
        <w:rPr>
          <w:sz w:val="24"/>
          <w:szCs w:val="24"/>
        </w:rPr>
      </w:pPr>
    </w:p>
    <w:p w14:paraId="106396D3" w14:textId="77777777" w:rsidR="00555ED7" w:rsidRDefault="00555ED7" w:rsidP="00F7111C">
      <w:pPr>
        <w:pStyle w:val="Corpodetexto"/>
        <w:rPr>
          <w:sz w:val="24"/>
          <w:szCs w:val="24"/>
        </w:rPr>
      </w:pPr>
      <w:r w:rsidRPr="00792424">
        <w:rPr>
          <w:sz w:val="24"/>
          <w:szCs w:val="24"/>
        </w:rPr>
        <w:t xml:space="preserve">RAMOS, P. R.; JANUÁRIO, E. </w:t>
      </w:r>
      <w:r w:rsidRPr="008646A2">
        <w:rPr>
          <w:b/>
          <w:bCs/>
          <w:sz w:val="24"/>
          <w:szCs w:val="24"/>
        </w:rPr>
        <w:t>Agricultura Indígena</w:t>
      </w:r>
      <w:r w:rsidRPr="00792424">
        <w:rPr>
          <w:sz w:val="24"/>
          <w:szCs w:val="24"/>
        </w:rPr>
        <w:t>: o sistema agrícola praticado entre os Tapirapé. Cuiabá: Instituto Merireu, 2015.</w:t>
      </w:r>
    </w:p>
    <w:sectPr w:rsidR="00555ED7">
      <w:headerReference w:type="default" r:id="rId13"/>
      <w:footerReference w:type="default" r:id="rId14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FAB05" w14:textId="77777777" w:rsidR="00F822A6" w:rsidRDefault="00F822A6">
      <w:r>
        <w:separator/>
      </w:r>
    </w:p>
  </w:endnote>
  <w:endnote w:type="continuationSeparator" w:id="0">
    <w:p w14:paraId="75503D3D" w14:textId="77777777" w:rsidR="00F822A6" w:rsidRDefault="00F8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77777777" w:rsidR="00784295" w:rsidRDefault="00784295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4EFAE" w14:textId="77777777" w:rsidR="00F822A6" w:rsidRDefault="00F822A6">
      <w:r>
        <w:separator/>
      </w:r>
    </w:p>
  </w:footnote>
  <w:footnote w:type="continuationSeparator" w:id="0">
    <w:p w14:paraId="21CDC8FB" w14:textId="77777777" w:rsidR="00F822A6" w:rsidRDefault="00F8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77777777" w:rsidR="00784295" w:rsidRDefault="00604A87">
    <w:pPr>
      <w:pStyle w:val="Cabealho"/>
    </w:pPr>
    <w:r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4BFBD2E3" wp14:editId="16D63DD0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BCC"/>
    <w:rsid w:val="00000EF6"/>
    <w:rsid w:val="00014AE3"/>
    <w:rsid w:val="000219C5"/>
    <w:rsid w:val="000449F4"/>
    <w:rsid w:val="00045F63"/>
    <w:rsid w:val="0006148E"/>
    <w:rsid w:val="000815CB"/>
    <w:rsid w:val="00090555"/>
    <w:rsid w:val="000D7AA0"/>
    <w:rsid w:val="000F7C99"/>
    <w:rsid w:val="001108C6"/>
    <w:rsid w:val="00111800"/>
    <w:rsid w:val="00143EA0"/>
    <w:rsid w:val="001475FD"/>
    <w:rsid w:val="00177054"/>
    <w:rsid w:val="001B0A89"/>
    <w:rsid w:val="001B4FF0"/>
    <w:rsid w:val="001B5AD9"/>
    <w:rsid w:val="001C5BCC"/>
    <w:rsid w:val="001D7EC1"/>
    <w:rsid w:val="00243512"/>
    <w:rsid w:val="00256827"/>
    <w:rsid w:val="00283507"/>
    <w:rsid w:val="002A3214"/>
    <w:rsid w:val="002C2C11"/>
    <w:rsid w:val="002F46A0"/>
    <w:rsid w:val="00327CBC"/>
    <w:rsid w:val="00334518"/>
    <w:rsid w:val="00340946"/>
    <w:rsid w:val="0035308F"/>
    <w:rsid w:val="0036697E"/>
    <w:rsid w:val="003922F5"/>
    <w:rsid w:val="0039539E"/>
    <w:rsid w:val="004304A4"/>
    <w:rsid w:val="00461E6F"/>
    <w:rsid w:val="004878AB"/>
    <w:rsid w:val="00494BED"/>
    <w:rsid w:val="004A1C2B"/>
    <w:rsid w:val="004B24C7"/>
    <w:rsid w:val="004E08F4"/>
    <w:rsid w:val="00521048"/>
    <w:rsid w:val="005259CE"/>
    <w:rsid w:val="00530B49"/>
    <w:rsid w:val="00536945"/>
    <w:rsid w:val="00555ED7"/>
    <w:rsid w:val="00560C05"/>
    <w:rsid w:val="00595F27"/>
    <w:rsid w:val="005A57C9"/>
    <w:rsid w:val="005B6D80"/>
    <w:rsid w:val="005F70B0"/>
    <w:rsid w:val="00604A87"/>
    <w:rsid w:val="00613636"/>
    <w:rsid w:val="00624629"/>
    <w:rsid w:val="00646621"/>
    <w:rsid w:val="00694319"/>
    <w:rsid w:val="006C6D0D"/>
    <w:rsid w:val="006D3E43"/>
    <w:rsid w:val="006D7B4C"/>
    <w:rsid w:val="006E5A35"/>
    <w:rsid w:val="00746221"/>
    <w:rsid w:val="00746351"/>
    <w:rsid w:val="007464F0"/>
    <w:rsid w:val="007561D8"/>
    <w:rsid w:val="00784295"/>
    <w:rsid w:val="00792424"/>
    <w:rsid w:val="007B6552"/>
    <w:rsid w:val="007E5D24"/>
    <w:rsid w:val="007E5DA3"/>
    <w:rsid w:val="008001DC"/>
    <w:rsid w:val="00827CE5"/>
    <w:rsid w:val="00844CB9"/>
    <w:rsid w:val="008646A2"/>
    <w:rsid w:val="00877AD9"/>
    <w:rsid w:val="008851D8"/>
    <w:rsid w:val="008858BD"/>
    <w:rsid w:val="008913F4"/>
    <w:rsid w:val="008B59FC"/>
    <w:rsid w:val="008E1123"/>
    <w:rsid w:val="008E53E3"/>
    <w:rsid w:val="009221BD"/>
    <w:rsid w:val="009256E6"/>
    <w:rsid w:val="0094370E"/>
    <w:rsid w:val="00944CD8"/>
    <w:rsid w:val="00946E06"/>
    <w:rsid w:val="00975DE9"/>
    <w:rsid w:val="0099268E"/>
    <w:rsid w:val="009B4AEB"/>
    <w:rsid w:val="009C4B75"/>
    <w:rsid w:val="009E176B"/>
    <w:rsid w:val="009E5C6F"/>
    <w:rsid w:val="00A33E6F"/>
    <w:rsid w:val="00A5004D"/>
    <w:rsid w:val="00A56507"/>
    <w:rsid w:val="00A742D0"/>
    <w:rsid w:val="00A769FC"/>
    <w:rsid w:val="00AC02B4"/>
    <w:rsid w:val="00AD22F1"/>
    <w:rsid w:val="00AE02A6"/>
    <w:rsid w:val="00AE7A88"/>
    <w:rsid w:val="00AF5124"/>
    <w:rsid w:val="00B0544E"/>
    <w:rsid w:val="00B07F06"/>
    <w:rsid w:val="00B62196"/>
    <w:rsid w:val="00B638FB"/>
    <w:rsid w:val="00B86092"/>
    <w:rsid w:val="00B927D5"/>
    <w:rsid w:val="00BA61D2"/>
    <w:rsid w:val="00BB4686"/>
    <w:rsid w:val="00BB5967"/>
    <w:rsid w:val="00BD1D35"/>
    <w:rsid w:val="00BE04C4"/>
    <w:rsid w:val="00C538C1"/>
    <w:rsid w:val="00C60F3C"/>
    <w:rsid w:val="00CB7608"/>
    <w:rsid w:val="00CC659A"/>
    <w:rsid w:val="00CE0B0A"/>
    <w:rsid w:val="00CE1C9F"/>
    <w:rsid w:val="00D114FD"/>
    <w:rsid w:val="00D620B2"/>
    <w:rsid w:val="00DA540F"/>
    <w:rsid w:val="00E27296"/>
    <w:rsid w:val="00E276D0"/>
    <w:rsid w:val="00E31286"/>
    <w:rsid w:val="00E3782C"/>
    <w:rsid w:val="00E435E7"/>
    <w:rsid w:val="00E61111"/>
    <w:rsid w:val="00E91044"/>
    <w:rsid w:val="00EA25BE"/>
    <w:rsid w:val="00EB7988"/>
    <w:rsid w:val="00EC0877"/>
    <w:rsid w:val="00EE1E2B"/>
    <w:rsid w:val="00EE2E0D"/>
    <w:rsid w:val="00EE5BA6"/>
    <w:rsid w:val="00EF1D57"/>
    <w:rsid w:val="00EF3F85"/>
    <w:rsid w:val="00F560BC"/>
    <w:rsid w:val="00F572D0"/>
    <w:rsid w:val="00F67411"/>
    <w:rsid w:val="00F7111C"/>
    <w:rsid w:val="00F822A6"/>
    <w:rsid w:val="00FB36A6"/>
    <w:rsid w:val="4FBD16E0"/>
    <w:rsid w:val="5735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28836"/>
  <w15:docId w15:val="{A9C21816-DC4E-4BFA-94C7-D021D946C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eastAsia="Times New Roman"/>
      <w:sz w:val="22"/>
      <w:szCs w:val="22"/>
      <w:lang w:val="pt-PT" w:eastAsia="en-US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Pr>
      <w:color w:val="0000FF"/>
      <w:u w:val="single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104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1044"/>
    <w:rPr>
      <w:rFonts w:ascii="Segoe UI" w:eastAsia="Times New Roman" w:hAnsi="Segoe UI" w:cs="Segoe UI"/>
      <w:sz w:val="18"/>
      <w:szCs w:val="18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90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4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mapbiomas.org.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obt.inpe.br/OBT/assuntos/programas/amazonia/prodes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embrapa.br.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evistatopicos.com.br/artigos/a-correlacao-entre-indicadores-de-qualidade-do-solo-no-agroecossistema-em-comunidade-quilombol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2121</Words>
  <Characters>11459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cristiano poleto</dc:creator>
  <cp:lastModifiedBy>Polyana Rafaela Ramos</cp:lastModifiedBy>
  <cp:revision>3</cp:revision>
  <dcterms:created xsi:type="dcterms:W3CDTF">2026-07-17T13:04:00Z</dcterms:created>
  <dcterms:modified xsi:type="dcterms:W3CDTF">2026-07-18T01:07:00Z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  <property fmtid="{D5CDD505-2E9C-101B-9397-08002B2CF9AE}" pid="5" name="KSOTemplateDocerSaveRecord">
    <vt:lpwstr>eyJoZGlkIjoiMzdhODBkODJjN2M5OTJmN2VmY2ExZDFiMTVmNTQ5OWUifQ==</vt:lpwstr>
  </property>
  <property fmtid="{D5CDD505-2E9C-101B-9397-08002B2CF9AE}" pid="6" name="KSOProductBuildVer">
    <vt:lpwstr>1046-12.1.0.25862</vt:lpwstr>
  </property>
  <property fmtid="{D5CDD505-2E9C-101B-9397-08002B2CF9AE}" pid="7" name="ICV">
    <vt:lpwstr>C78EC95DB79A4DD49382AFEAF740225D_13</vt:lpwstr>
  </property>
  <property fmtid="{D5CDD505-2E9C-101B-9397-08002B2CF9AE}" pid="8" name="GrammarlyDocumentId">
    <vt:lpwstr>126db062-e5b1-41a3-8578-00093fa5d1b6</vt:lpwstr>
  </property>
</Properties>
</file>