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028B6072" w:rsidR="007830E4" w:rsidRDefault="00AF4CBC" w:rsidP="00897699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TRANSFORMAÇÃO DIGITAL NO CONTEXTO DA INDÚSTRIA E SUA RELAÇÃO COM O ODS 9: UMA ANÁLISE BIBLIOMÉTRICA</w:t>
      </w:r>
    </w:p>
    <w:p w14:paraId="65300DD0" w14:textId="77777777" w:rsidR="00AF4CBC" w:rsidRDefault="00AF4CBC" w:rsidP="00FD46AA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</w:p>
    <w:p w14:paraId="2D75A996" w14:textId="28C73D7B" w:rsidR="00FD46AA" w:rsidRPr="00B467D7" w:rsidRDefault="00AF4CBC" w:rsidP="008A66C1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  <w:r w:rsidRPr="00B467D7">
        <w:rPr>
          <w:sz w:val="24"/>
          <w:szCs w:val="24"/>
        </w:rPr>
        <w:t>Reimison Moreira Fernandes</w:t>
      </w:r>
      <w:r w:rsidR="009C13EE" w:rsidRPr="00B467D7">
        <w:rPr>
          <w:sz w:val="24"/>
          <w:szCs w:val="24"/>
          <w:vertAlign w:val="superscript"/>
        </w:rPr>
        <w:t>1</w:t>
      </w:r>
      <w:r w:rsidR="009C13EE" w:rsidRPr="00B467D7">
        <w:rPr>
          <w:sz w:val="24"/>
          <w:szCs w:val="24"/>
        </w:rPr>
        <w:t xml:space="preserve">; </w:t>
      </w:r>
      <w:r w:rsidR="00AE23B9" w:rsidRPr="00B467D7">
        <w:rPr>
          <w:sz w:val="24"/>
          <w:szCs w:val="24"/>
        </w:rPr>
        <w:t>Shirley Cristina Martins da Silva</w:t>
      </w:r>
      <w:r w:rsidR="00897699" w:rsidRPr="00B467D7">
        <w:rPr>
          <w:sz w:val="24"/>
          <w:szCs w:val="24"/>
          <w:vertAlign w:val="superscript"/>
        </w:rPr>
        <w:t>2</w:t>
      </w:r>
      <w:r w:rsidR="00897699" w:rsidRPr="00B467D7">
        <w:rPr>
          <w:sz w:val="24"/>
          <w:szCs w:val="24"/>
        </w:rPr>
        <w:t>; Inaray</w:t>
      </w:r>
      <w:r w:rsidR="00AE23B9" w:rsidRPr="00B467D7">
        <w:rPr>
          <w:sz w:val="24"/>
          <w:szCs w:val="24"/>
        </w:rPr>
        <w:t xml:space="preserve"> de Sousa Passos</w:t>
      </w:r>
      <w:r w:rsidR="00AE23B9" w:rsidRPr="00B467D7">
        <w:rPr>
          <w:sz w:val="24"/>
          <w:szCs w:val="24"/>
          <w:vertAlign w:val="superscript"/>
        </w:rPr>
        <w:t xml:space="preserve">3 </w:t>
      </w:r>
      <w:r w:rsidR="00AE23B9" w:rsidRPr="00B467D7">
        <w:rPr>
          <w:sz w:val="24"/>
          <w:szCs w:val="24"/>
        </w:rPr>
        <w:t>Ana Luiza Cabral Costa</w:t>
      </w:r>
      <w:r w:rsidR="00AE23B9" w:rsidRPr="00B467D7">
        <w:rPr>
          <w:sz w:val="24"/>
          <w:szCs w:val="24"/>
          <w:vertAlign w:val="superscript"/>
        </w:rPr>
        <w:t>4</w:t>
      </w:r>
      <w:r w:rsidR="00AE23B9" w:rsidRPr="00B467D7">
        <w:rPr>
          <w:sz w:val="24"/>
          <w:szCs w:val="24"/>
        </w:rPr>
        <w:t>; André Cristiano Silva Melo</w:t>
      </w:r>
      <w:r w:rsidR="00AE23B9" w:rsidRPr="00B467D7">
        <w:rPr>
          <w:sz w:val="24"/>
          <w:szCs w:val="24"/>
          <w:vertAlign w:val="superscript"/>
        </w:rPr>
        <w:t>5</w:t>
      </w:r>
      <w:r w:rsidR="00AE23B9" w:rsidRPr="00B467D7">
        <w:rPr>
          <w:sz w:val="24"/>
          <w:szCs w:val="24"/>
        </w:rPr>
        <w:t>; Verônica de Menezes Nascimento Nagata</w:t>
      </w:r>
      <w:r w:rsidR="00AE23B9" w:rsidRPr="00B467D7">
        <w:rPr>
          <w:sz w:val="24"/>
          <w:szCs w:val="24"/>
          <w:vertAlign w:val="superscript"/>
        </w:rPr>
        <w:t>6</w:t>
      </w:r>
      <w:r w:rsidR="00AE23B9" w:rsidRPr="00B467D7">
        <w:rPr>
          <w:sz w:val="24"/>
          <w:szCs w:val="24"/>
        </w:rPr>
        <w:t>; Vitor William Batista Martins</w:t>
      </w:r>
      <w:r w:rsidR="00AE23B9" w:rsidRPr="00B467D7">
        <w:rPr>
          <w:sz w:val="24"/>
          <w:szCs w:val="24"/>
          <w:vertAlign w:val="superscript"/>
        </w:rPr>
        <w:t>7</w:t>
      </w:r>
    </w:p>
    <w:p w14:paraId="1AE31B5A" w14:textId="77777777" w:rsidR="008A66C1" w:rsidRPr="00B467D7" w:rsidRDefault="008A66C1" w:rsidP="008A66C1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00EFD426" w14:textId="53DC6282" w:rsidR="007830E4" w:rsidRPr="00B467D7" w:rsidRDefault="009C13EE" w:rsidP="00AE23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1 </w:t>
      </w:r>
      <w:r w:rsidR="00AE23B9" w:rsidRPr="00B467D7">
        <w:rPr>
          <w:sz w:val="24"/>
          <w:szCs w:val="24"/>
        </w:rPr>
        <w:t>Mestrando em Tecnologia, Recursos Naturais e Sustentabilidade na Amazônia</w:t>
      </w:r>
      <w:r w:rsidRPr="00B467D7">
        <w:rPr>
          <w:sz w:val="24"/>
          <w:szCs w:val="24"/>
        </w:rPr>
        <w:t xml:space="preserve">. </w:t>
      </w:r>
      <w:r w:rsidR="00AE23B9" w:rsidRPr="00B467D7">
        <w:rPr>
          <w:sz w:val="24"/>
          <w:szCs w:val="24"/>
        </w:rPr>
        <w:t>Universidade do Estado do Pará</w:t>
      </w:r>
      <w:r w:rsidRPr="00B467D7">
        <w:rPr>
          <w:sz w:val="24"/>
          <w:szCs w:val="24"/>
        </w:rPr>
        <w:t xml:space="preserve">. </w:t>
      </w:r>
      <w:r w:rsidR="00897699" w:rsidRPr="00B467D7">
        <w:rPr>
          <w:sz w:val="24"/>
          <w:szCs w:val="24"/>
        </w:rPr>
        <w:t xml:space="preserve">E-mail: </w:t>
      </w:r>
      <w:hyperlink r:id="rId7" w:history="1">
        <w:r w:rsidR="00897699" w:rsidRPr="00B467D7">
          <w:rPr>
            <w:rStyle w:val="Hyperlink"/>
            <w:sz w:val="24"/>
            <w:szCs w:val="24"/>
          </w:rPr>
          <w:t>reimison.feranandes@aluno.uepa.br</w:t>
        </w:r>
      </w:hyperlink>
      <w:r w:rsidR="00AE23B9" w:rsidRPr="00B467D7">
        <w:rPr>
          <w:sz w:val="24"/>
          <w:szCs w:val="24"/>
        </w:rPr>
        <w:t xml:space="preserve"> </w:t>
      </w:r>
    </w:p>
    <w:p w14:paraId="0BAA5368" w14:textId="7E8E4ED4" w:rsidR="007830E4" w:rsidRPr="00B467D7" w:rsidRDefault="009C13EE" w:rsidP="00AE23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2 </w:t>
      </w:r>
      <w:r w:rsidR="00AE23B9" w:rsidRPr="00B467D7">
        <w:rPr>
          <w:sz w:val="24"/>
          <w:szCs w:val="24"/>
          <w:u w:val="single"/>
        </w:rPr>
        <w:t>Mestre</w:t>
      </w:r>
      <w:r w:rsidR="00AE23B9" w:rsidRPr="00B467D7">
        <w:rPr>
          <w:sz w:val="24"/>
          <w:szCs w:val="24"/>
        </w:rPr>
        <w:t xml:space="preserve"> em Tecnologia, Recursos Naturais e Sustentabilidade na Amazônia. Universidade do Estado do Pará. </w:t>
      </w:r>
    </w:p>
    <w:p w14:paraId="376472B9" w14:textId="3D1C19C8" w:rsidR="00AE23B9" w:rsidRPr="00B467D7" w:rsidRDefault="00AE23B9" w:rsidP="00AE23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3 </w:t>
      </w:r>
      <w:r w:rsidRPr="00B467D7">
        <w:rPr>
          <w:sz w:val="24"/>
          <w:szCs w:val="24"/>
        </w:rPr>
        <w:t>Mestranda em Tecnologia, Recursos Naturais e Sustentabilidade na Amazônia. Universidade do Estado do Pará</w:t>
      </w:r>
      <w:r w:rsidR="00897699" w:rsidRPr="00B467D7">
        <w:rPr>
          <w:sz w:val="24"/>
          <w:szCs w:val="24"/>
        </w:rPr>
        <w:t>.</w:t>
      </w:r>
      <w:r w:rsidR="006E66E0" w:rsidRPr="00B467D7">
        <w:rPr>
          <w:sz w:val="24"/>
          <w:szCs w:val="24"/>
        </w:rPr>
        <w:t xml:space="preserve"> </w:t>
      </w:r>
    </w:p>
    <w:p w14:paraId="17C74AF3" w14:textId="376CCD25" w:rsidR="007830E4" w:rsidRPr="00B467D7" w:rsidRDefault="00AE23B9" w:rsidP="00AE23B9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4 </w:t>
      </w:r>
      <w:r w:rsidRPr="00B467D7">
        <w:rPr>
          <w:sz w:val="24"/>
          <w:szCs w:val="24"/>
          <w:u w:val="single"/>
        </w:rPr>
        <w:t>Mestr</w:t>
      </w:r>
      <w:r w:rsidR="008A66C1" w:rsidRPr="00B467D7">
        <w:rPr>
          <w:sz w:val="24"/>
          <w:szCs w:val="24"/>
          <w:u w:val="single"/>
        </w:rPr>
        <w:t>a</w:t>
      </w:r>
      <w:r w:rsidRPr="00B467D7">
        <w:rPr>
          <w:sz w:val="24"/>
          <w:szCs w:val="24"/>
        </w:rPr>
        <w:t xml:space="preserve"> em Tecnologia, Recursos Naturais e Sustentabilidade na Amazônia. Universidade do Estado do Pará</w:t>
      </w:r>
      <w:r w:rsidR="008A66C1" w:rsidRPr="00B467D7">
        <w:rPr>
          <w:sz w:val="24"/>
          <w:szCs w:val="24"/>
        </w:rPr>
        <w:t>.</w:t>
      </w:r>
    </w:p>
    <w:p w14:paraId="1E31A113" w14:textId="72B32E0E" w:rsidR="008A66C1" w:rsidRPr="00B467D7" w:rsidRDefault="008A66C1" w:rsidP="008A66C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5 </w:t>
      </w:r>
      <w:r w:rsidRPr="00B467D7">
        <w:rPr>
          <w:sz w:val="24"/>
          <w:szCs w:val="24"/>
          <w:u w:val="single"/>
        </w:rPr>
        <w:t>Doutor</w:t>
      </w:r>
      <w:r w:rsidRPr="00B467D7">
        <w:rPr>
          <w:sz w:val="24"/>
          <w:szCs w:val="24"/>
        </w:rPr>
        <w:t xml:space="preserve"> em Engenharia de Produção. Universidade do Estado do Pará.</w:t>
      </w:r>
    </w:p>
    <w:p w14:paraId="25524278" w14:textId="555CADBC" w:rsidR="008A66C1" w:rsidRPr="00B467D7" w:rsidRDefault="008A66C1" w:rsidP="008A66C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6 </w:t>
      </w:r>
      <w:r w:rsidRPr="00B467D7">
        <w:rPr>
          <w:sz w:val="24"/>
          <w:szCs w:val="24"/>
          <w:u w:val="single"/>
        </w:rPr>
        <w:t>Doutora</w:t>
      </w:r>
      <w:r w:rsidRPr="00B467D7">
        <w:rPr>
          <w:sz w:val="24"/>
          <w:szCs w:val="24"/>
        </w:rPr>
        <w:t xml:space="preserve"> em Administração. Universidade do Estado do Pará.</w:t>
      </w:r>
    </w:p>
    <w:p w14:paraId="53F4E8C8" w14:textId="158DA58D" w:rsidR="008A66C1" w:rsidRPr="00B467D7" w:rsidRDefault="008A66C1" w:rsidP="008A66C1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B467D7">
        <w:rPr>
          <w:sz w:val="24"/>
          <w:szCs w:val="24"/>
          <w:vertAlign w:val="superscript"/>
        </w:rPr>
        <w:t xml:space="preserve">7 </w:t>
      </w:r>
      <w:r w:rsidRPr="00B467D7">
        <w:rPr>
          <w:sz w:val="24"/>
          <w:szCs w:val="24"/>
          <w:u w:val="single"/>
        </w:rPr>
        <w:t>Doutor</w:t>
      </w:r>
      <w:r w:rsidRPr="00B467D7">
        <w:rPr>
          <w:sz w:val="24"/>
          <w:szCs w:val="24"/>
        </w:rPr>
        <w:t xml:space="preserve"> em Sistemas de Engenharia de Produção. Universidade do Estado do Pará.</w:t>
      </w:r>
    </w:p>
    <w:p w14:paraId="2B42F92C" w14:textId="77777777" w:rsidR="00AE23B9" w:rsidRDefault="00AE23B9" w:rsidP="008A66C1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2DA2C4E1" w14:textId="77777777" w:rsidR="008A66C1" w:rsidRDefault="008A66C1" w:rsidP="008A66C1">
      <w:pP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7FCCB39A" w14:textId="77777777" w:rsidR="00AE23B9" w:rsidRDefault="00AE23B9" w:rsidP="00AE23B9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</w:p>
    <w:p w14:paraId="27101C2B" w14:textId="7614D8A7" w:rsidR="00AF4CBC" w:rsidRPr="00897699" w:rsidRDefault="009C13EE" w:rsidP="00897699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14153FD4" w14:textId="18A0650C" w:rsidR="00AF4CBC" w:rsidRPr="00AF4CBC" w:rsidRDefault="00AF4CBC" w:rsidP="00897699">
      <w:pPr>
        <w:jc w:val="both"/>
        <w:rPr>
          <w:sz w:val="24"/>
          <w:szCs w:val="24"/>
        </w:rPr>
      </w:pPr>
      <w:r w:rsidRPr="00AF4CBC">
        <w:rPr>
          <w:sz w:val="24"/>
          <w:szCs w:val="24"/>
        </w:rPr>
        <w:t xml:space="preserve">Considerando o avanço da tecnologia e a crescente pressão por alcançar padrões de sustentabilidade, as indústrias têm se desdobrado em esforços para adaptar suas práticas e operações a modelos tecnológicos e mais sustentáveis. Nesse sentido, em alinhamento com o cumprimento aos Objetivos de Desenvolvimento Sustentável (ODS) propostos pela Organização das Nações Unidas (ONU), o ODS 9 – Indústria, Inovação e Infraestrutura – destaca-se como um direcionador fundamental, uma vez que este objetivo incentiva a construção de uma infraestrutura resiliente, a promoção da industrialização inclusiva e sustentável e o fomento à inovação. Dessa forma, ao verificar o impacto deste ODS, é indispensável compreender como vem sendo discutida a relação entre esses temas, onde de um lado a pressão pelo avanço tecnológico e, de outro, a pressão pelo cumprimento das metas de sustentabilidade no contexto industrial. Assim, o estudo teve como objetivo explorar a relação entre a Transformação Digital (TD) na indústria e o ODS 9. Os procedimentos metodológicos adotados incluíram a análise bibliométrica, utilizando metadados da base de dados científica Web of Science. Foram selecionados 121 artigos científicos (incluindo dados sobre autores, resumos, palavras-chave e países de origem) e analisados no software VOSviewer. Como principais resultados, a identificação cinco clusters temáticos distintos a partir da </w:t>
      </w:r>
      <w:r w:rsidR="00897699" w:rsidRPr="00AF4CBC">
        <w:rPr>
          <w:sz w:val="24"/>
          <w:szCs w:val="24"/>
        </w:rPr>
        <w:t>co-ocorrências</w:t>
      </w:r>
      <w:r w:rsidRPr="00AF4CBC">
        <w:rPr>
          <w:sz w:val="24"/>
          <w:szCs w:val="24"/>
        </w:rPr>
        <w:t xml:space="preserve"> mínima de sete termos, gerando uma visualização por cores no VOSviewer, com destaque para sustentabilidade. O cluster vermelho explorou o impacto da Covid-19 na aceleração da adaptação tecnológica e a digitalização, especialmente em setores estratégicos; o cluster verde aborda a transformação digital e a Indústria 4.0 em relação à eficiência energética e mudanças climáticas; o cluster roxo se concentrou no ODS 9, enfocando na inovação e na indústria da construção e cadeias de suprimentos; o cluster azul destacou a inteligência artificial como elemento central em tecnologias emergentes, conectando-se a avanços como big data e </w:t>
      </w:r>
      <w:r w:rsidRPr="00AF4CBC">
        <w:rPr>
          <w:sz w:val="24"/>
          <w:szCs w:val="24"/>
        </w:rPr>
        <w:lastRenderedPageBreak/>
        <w:t xml:space="preserve">IoT, otimizando operações industriais; e o cluster amarelo examina a digitalização, especialmente na educação em engenharia e desenvolvimento econômico. Outra </w:t>
      </w:r>
      <w:r w:rsidR="00AE23B9">
        <w:rPr>
          <w:sz w:val="24"/>
          <w:szCs w:val="24"/>
        </w:rPr>
        <w:t xml:space="preserve">análise </w:t>
      </w:r>
      <w:r w:rsidRPr="00AF4CBC">
        <w:rPr>
          <w:sz w:val="24"/>
          <w:szCs w:val="24"/>
        </w:rPr>
        <w:t xml:space="preserve">realizada foi </w:t>
      </w:r>
      <w:r w:rsidR="00AE23B9">
        <w:rPr>
          <w:sz w:val="24"/>
          <w:szCs w:val="24"/>
        </w:rPr>
        <w:t xml:space="preserve">a </w:t>
      </w:r>
      <w:r w:rsidRPr="00AF4CBC">
        <w:rPr>
          <w:sz w:val="24"/>
          <w:szCs w:val="24"/>
        </w:rPr>
        <w:t>temporal e geográfica mostrando a crescente relevância de temas como IA e digitalização pós-pandemia e colaborações internacionais lideradas por Itália, Alemanha e, recentemente, por países como Austrália e E</w:t>
      </w:r>
      <w:r w:rsidR="00262194">
        <w:rPr>
          <w:sz w:val="24"/>
          <w:szCs w:val="24"/>
        </w:rPr>
        <w:t>stados Unidos da América (EUA)</w:t>
      </w:r>
      <w:r w:rsidRPr="00AF4CBC">
        <w:rPr>
          <w:sz w:val="24"/>
          <w:szCs w:val="24"/>
        </w:rPr>
        <w:t>. Por fim, conclui-se que as análises realizadas evidenciaram a relevância da TD como fundamentais para mudanças no setor industrial, especialmente no cumprimento dos ODS, especialmente no ODS 9.</w:t>
      </w:r>
    </w:p>
    <w:p w14:paraId="0E3E6336" w14:textId="77777777" w:rsidR="00AF4CBC" w:rsidRPr="00AF4CBC" w:rsidRDefault="00AF4CBC" w:rsidP="00897699">
      <w:pPr>
        <w:jc w:val="both"/>
        <w:rPr>
          <w:sz w:val="24"/>
          <w:szCs w:val="24"/>
        </w:rPr>
      </w:pPr>
    </w:p>
    <w:p w14:paraId="7D2BA91E" w14:textId="77777777" w:rsidR="00897699" w:rsidRDefault="00AF4CBC" w:rsidP="00897699">
      <w:pPr>
        <w:jc w:val="both"/>
        <w:rPr>
          <w:sz w:val="24"/>
          <w:szCs w:val="24"/>
        </w:rPr>
      </w:pPr>
      <w:r w:rsidRPr="00AF4CBC">
        <w:rPr>
          <w:b/>
          <w:bCs/>
          <w:sz w:val="24"/>
          <w:szCs w:val="24"/>
        </w:rPr>
        <w:t>Palavras-chave:</w:t>
      </w:r>
      <w:r w:rsidRPr="00AF4CBC">
        <w:rPr>
          <w:sz w:val="24"/>
          <w:szCs w:val="24"/>
        </w:rPr>
        <w:t xml:space="preserve"> Sustentabilidade</w:t>
      </w:r>
      <w:r w:rsidR="00741E0E">
        <w:rPr>
          <w:sz w:val="24"/>
          <w:szCs w:val="24"/>
        </w:rPr>
        <w:t xml:space="preserve">. </w:t>
      </w:r>
      <w:r w:rsidRPr="00AF4CBC">
        <w:rPr>
          <w:sz w:val="24"/>
          <w:szCs w:val="24"/>
        </w:rPr>
        <w:t>Inovação</w:t>
      </w:r>
      <w:r w:rsidR="00741E0E">
        <w:rPr>
          <w:sz w:val="24"/>
          <w:szCs w:val="24"/>
        </w:rPr>
        <w:t>. Indústria.</w:t>
      </w:r>
    </w:p>
    <w:p w14:paraId="3BCEFCF1" w14:textId="789B6982" w:rsidR="00AF4CBC" w:rsidRDefault="00741E0E" w:rsidP="00897699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4B81138D" w14:textId="060EE80D" w:rsidR="007830E4" w:rsidRDefault="0048607D" w:rsidP="00897699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DE0AB9" w:rsidRPr="00DE0AB9">
        <w:rPr>
          <w:sz w:val="24"/>
          <w:szCs w:val="24"/>
        </w:rPr>
        <w:t>Resíduos Sólidos, Líquidos e Gasosos, Logística Reversa, Economia Criativa, Economia Circular e Economia Ecológica</w:t>
      </w:r>
      <w:r w:rsidR="00DE0AB9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45E3A" w14:textId="77777777" w:rsidR="00506F14" w:rsidRDefault="00506F14">
      <w:r>
        <w:separator/>
      </w:r>
    </w:p>
  </w:endnote>
  <w:endnote w:type="continuationSeparator" w:id="0">
    <w:p w14:paraId="33E349CE" w14:textId="77777777" w:rsidR="00506F14" w:rsidRDefault="0050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BE885" w14:textId="77777777" w:rsidR="00506F14" w:rsidRDefault="00506F14">
      <w:r>
        <w:separator/>
      </w:r>
    </w:p>
  </w:footnote>
  <w:footnote w:type="continuationSeparator" w:id="0">
    <w:p w14:paraId="337994D3" w14:textId="77777777" w:rsidR="00506F14" w:rsidRDefault="00506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E31D8"/>
    <w:rsid w:val="00262194"/>
    <w:rsid w:val="002D7F62"/>
    <w:rsid w:val="00362A1E"/>
    <w:rsid w:val="00386ECD"/>
    <w:rsid w:val="003A6125"/>
    <w:rsid w:val="003C0075"/>
    <w:rsid w:val="0048607D"/>
    <w:rsid w:val="004F02D4"/>
    <w:rsid w:val="00506F14"/>
    <w:rsid w:val="00540C69"/>
    <w:rsid w:val="00554C11"/>
    <w:rsid w:val="00593C46"/>
    <w:rsid w:val="006E66E0"/>
    <w:rsid w:val="00713491"/>
    <w:rsid w:val="00741E0E"/>
    <w:rsid w:val="007830E4"/>
    <w:rsid w:val="00897699"/>
    <w:rsid w:val="008A66C1"/>
    <w:rsid w:val="008D685C"/>
    <w:rsid w:val="00922504"/>
    <w:rsid w:val="009423CF"/>
    <w:rsid w:val="00943113"/>
    <w:rsid w:val="00957BE7"/>
    <w:rsid w:val="009C13EE"/>
    <w:rsid w:val="00A86693"/>
    <w:rsid w:val="00AE23B9"/>
    <w:rsid w:val="00AF4CBC"/>
    <w:rsid w:val="00B26E21"/>
    <w:rsid w:val="00B467D7"/>
    <w:rsid w:val="00B826D9"/>
    <w:rsid w:val="00C20582"/>
    <w:rsid w:val="00C64DF0"/>
    <w:rsid w:val="00DE0AB9"/>
    <w:rsid w:val="00E161EB"/>
    <w:rsid w:val="00E775A2"/>
    <w:rsid w:val="00EF15B0"/>
    <w:rsid w:val="00F2070E"/>
    <w:rsid w:val="00F25E71"/>
    <w:rsid w:val="00FC0CC7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AE23B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23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imison.feranandes@aluno.uepa.br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617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2024-10-26T00:47:00Z</dcterms:created>
  <dcterms:modified xsi:type="dcterms:W3CDTF">2024-11-06T22:28:00Z</dcterms:modified>
</cp:coreProperties>
</file>