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A2" w:rsidRPr="00714481" w:rsidRDefault="00AF7C47" w:rsidP="00750EA2">
      <w:pPr>
        <w:jc w:val="center"/>
        <w:rPr>
          <w:rFonts w:cs="Times New Roman"/>
          <w:b/>
        </w:rPr>
      </w:pPr>
      <w:r w:rsidRPr="00714481">
        <w:rPr>
          <w:rFonts w:cs="Times New Roman"/>
          <w:b/>
        </w:rPr>
        <w:t>OS LIMITES EPISTEMOLÓGICOS DAS CIÊNCIAS DA RELIGIÃO</w:t>
      </w:r>
    </w:p>
    <w:p w:rsidR="00310FB8" w:rsidRPr="00714481" w:rsidRDefault="00310FB8" w:rsidP="00551A2F">
      <w:pPr>
        <w:spacing w:after="0"/>
        <w:jc w:val="right"/>
        <w:rPr>
          <w:rFonts w:cs="Times New Roman"/>
        </w:rPr>
      </w:pPr>
    </w:p>
    <w:p w:rsidR="00AA414C" w:rsidRPr="00714481" w:rsidRDefault="0019768B" w:rsidP="00551A2F">
      <w:pPr>
        <w:spacing w:before="0"/>
        <w:jc w:val="right"/>
        <w:rPr>
          <w:rFonts w:cs="Times New Roman"/>
        </w:rPr>
      </w:pPr>
      <w:r w:rsidRPr="00714481">
        <w:rPr>
          <w:rFonts w:cs="Times New Roman"/>
        </w:rPr>
        <w:t>João Paulo Reis Braga</w:t>
      </w:r>
      <w:r w:rsidRPr="00714481">
        <w:rPr>
          <w:rStyle w:val="Refdenotaderodap"/>
          <w:rFonts w:cs="Times New Roman"/>
        </w:rPr>
        <w:footnoteReference w:id="1"/>
      </w:r>
    </w:p>
    <w:p w:rsidR="00310FB8" w:rsidRPr="00714481" w:rsidRDefault="00310FB8" w:rsidP="00383C13">
      <w:pPr>
        <w:spacing w:after="0"/>
        <w:jc w:val="right"/>
        <w:rPr>
          <w:rFonts w:cs="Times New Roman"/>
        </w:rPr>
      </w:pPr>
    </w:p>
    <w:p w:rsidR="00194A0A" w:rsidRPr="00714481" w:rsidRDefault="00F43AA5" w:rsidP="00F43AA5">
      <w:pPr>
        <w:pStyle w:val="Ttulo1"/>
        <w:rPr>
          <w:rFonts w:ascii="Times New Roman" w:hAnsi="Times New Roman" w:cs="Times New Roman"/>
        </w:rPr>
      </w:pPr>
      <w:r w:rsidRPr="00714481">
        <w:rPr>
          <w:rFonts w:ascii="Times New Roman" w:hAnsi="Times New Roman" w:cs="Times New Roman"/>
        </w:rPr>
        <w:t>Resumo</w:t>
      </w:r>
    </w:p>
    <w:p w:rsidR="00131AF0" w:rsidRPr="004416E8" w:rsidRDefault="00F43AA5" w:rsidP="00F43AA5">
      <w:pPr>
        <w:spacing w:line="240" w:lineRule="auto"/>
        <w:rPr>
          <w:rFonts w:cs="Times New Roman"/>
          <w:i/>
          <w:szCs w:val="24"/>
        </w:rPr>
      </w:pPr>
      <w:r w:rsidRPr="004416E8">
        <w:rPr>
          <w:rFonts w:cs="Times New Roman"/>
          <w:i/>
          <w:szCs w:val="24"/>
        </w:rPr>
        <w:t>Quais os limites epistemológicos das Ciências da Religião? A definição epistemológica dessa disciplina ainda</w:t>
      </w:r>
      <w:r w:rsidR="003C018D">
        <w:rPr>
          <w:rFonts w:cs="Times New Roman"/>
          <w:i/>
          <w:szCs w:val="24"/>
        </w:rPr>
        <w:t xml:space="preserve"> é</w:t>
      </w:r>
      <w:r w:rsidRPr="004416E8">
        <w:rPr>
          <w:rFonts w:cs="Times New Roman"/>
          <w:i/>
          <w:szCs w:val="24"/>
        </w:rPr>
        <w:t xml:space="preserve"> um desafio que </w:t>
      </w:r>
      <w:r w:rsidR="003C018D">
        <w:rPr>
          <w:rFonts w:cs="Times New Roman"/>
          <w:i/>
          <w:szCs w:val="24"/>
        </w:rPr>
        <w:t>suscita</w:t>
      </w:r>
      <w:r w:rsidRPr="004416E8">
        <w:rPr>
          <w:rFonts w:cs="Times New Roman"/>
          <w:i/>
          <w:szCs w:val="24"/>
        </w:rPr>
        <w:t xml:space="preserve"> uma série de perguntas basilares</w:t>
      </w:r>
      <w:r w:rsidR="00862386" w:rsidRPr="004416E8">
        <w:rPr>
          <w:rFonts w:cs="Times New Roman"/>
          <w:i/>
          <w:szCs w:val="24"/>
        </w:rPr>
        <w:t>, principalmente no que concerne ao desafio de interpretar a fé do outro – que não nos é própria</w:t>
      </w:r>
      <w:r w:rsidRPr="004416E8">
        <w:rPr>
          <w:rFonts w:cs="Times New Roman"/>
          <w:i/>
          <w:szCs w:val="24"/>
        </w:rPr>
        <w:t>. No estudo proposto, vamos analisar algumas dessas q</w:t>
      </w:r>
      <w:r w:rsidR="0097642F" w:rsidRPr="004416E8">
        <w:rPr>
          <w:rFonts w:cs="Times New Roman"/>
          <w:i/>
          <w:szCs w:val="24"/>
        </w:rPr>
        <w:t>uestões, objetivando compreender a história e a amplitude do</w:t>
      </w:r>
      <w:r w:rsidRPr="004416E8">
        <w:rPr>
          <w:rFonts w:cs="Times New Roman"/>
          <w:i/>
          <w:szCs w:val="24"/>
        </w:rPr>
        <w:t xml:space="preserve"> campo epistemológico </w:t>
      </w:r>
      <w:r w:rsidR="0097642F" w:rsidRPr="004416E8">
        <w:rPr>
          <w:rFonts w:cs="Times New Roman"/>
          <w:i/>
          <w:szCs w:val="24"/>
        </w:rPr>
        <w:t>d</w:t>
      </w:r>
      <w:r w:rsidRPr="004416E8">
        <w:rPr>
          <w:rFonts w:cs="Times New Roman"/>
          <w:i/>
          <w:szCs w:val="24"/>
        </w:rPr>
        <w:t>as Ciências da Religião.</w:t>
      </w:r>
      <w:r w:rsidR="00131AF0" w:rsidRPr="004416E8">
        <w:rPr>
          <w:rFonts w:cs="Times New Roman"/>
          <w:i/>
          <w:szCs w:val="24"/>
        </w:rPr>
        <w:t xml:space="preserve"> A análise apresentará distinções </w:t>
      </w:r>
      <w:r w:rsidR="0097642F" w:rsidRPr="004416E8">
        <w:rPr>
          <w:rFonts w:cs="Times New Roman"/>
          <w:i/>
          <w:szCs w:val="24"/>
        </w:rPr>
        <w:t xml:space="preserve">que foram </w:t>
      </w:r>
      <w:r w:rsidR="00C563B2" w:rsidRPr="004416E8">
        <w:rPr>
          <w:rFonts w:cs="Times New Roman"/>
          <w:i/>
          <w:szCs w:val="24"/>
        </w:rPr>
        <w:t>estabelecidas</w:t>
      </w:r>
      <w:r w:rsidR="0097642F" w:rsidRPr="004416E8">
        <w:rPr>
          <w:rFonts w:cs="Times New Roman"/>
          <w:i/>
          <w:szCs w:val="24"/>
        </w:rPr>
        <w:t xml:space="preserve"> </w:t>
      </w:r>
      <w:r w:rsidR="00131AF0" w:rsidRPr="004416E8">
        <w:rPr>
          <w:rFonts w:cs="Times New Roman"/>
          <w:i/>
          <w:szCs w:val="24"/>
        </w:rPr>
        <w:t>entre</w:t>
      </w:r>
      <w:r w:rsidR="0097642F" w:rsidRPr="004416E8">
        <w:rPr>
          <w:rFonts w:cs="Times New Roman"/>
          <w:i/>
          <w:szCs w:val="24"/>
        </w:rPr>
        <w:t xml:space="preserve"> ela e</w:t>
      </w:r>
      <w:r w:rsidR="00131AF0" w:rsidRPr="004416E8">
        <w:rPr>
          <w:rFonts w:cs="Times New Roman"/>
          <w:i/>
          <w:szCs w:val="24"/>
        </w:rPr>
        <w:t xml:space="preserve"> outras </w:t>
      </w:r>
      <w:r w:rsidR="004B4EC3" w:rsidRPr="004416E8">
        <w:rPr>
          <w:rFonts w:cs="Times New Roman"/>
          <w:i/>
          <w:szCs w:val="24"/>
        </w:rPr>
        <w:t>ciências</w:t>
      </w:r>
      <w:r w:rsidR="00131AF0" w:rsidRPr="004416E8">
        <w:rPr>
          <w:rFonts w:cs="Times New Roman"/>
          <w:i/>
          <w:szCs w:val="24"/>
        </w:rPr>
        <w:t xml:space="preserve">, como a História Comparada e a Teologia, e levantará questões </w:t>
      </w:r>
      <w:r w:rsidR="0056733D" w:rsidRPr="004416E8">
        <w:rPr>
          <w:rFonts w:cs="Times New Roman"/>
          <w:i/>
          <w:szCs w:val="24"/>
        </w:rPr>
        <w:t>sobre a metodologia utilizada para a</w:t>
      </w:r>
      <w:r w:rsidR="00131AF0" w:rsidRPr="004416E8">
        <w:rPr>
          <w:rFonts w:cs="Times New Roman"/>
          <w:i/>
          <w:szCs w:val="24"/>
        </w:rPr>
        <w:t xml:space="preserve"> produção de conhecimento</w:t>
      </w:r>
      <w:r w:rsidR="004B4EC3" w:rsidRPr="004416E8">
        <w:rPr>
          <w:rFonts w:cs="Times New Roman"/>
          <w:i/>
          <w:szCs w:val="24"/>
        </w:rPr>
        <w:t xml:space="preserve"> na disciplina</w:t>
      </w:r>
      <w:r w:rsidR="0093616C" w:rsidRPr="004416E8">
        <w:rPr>
          <w:rFonts w:cs="Times New Roman"/>
          <w:i/>
          <w:szCs w:val="24"/>
        </w:rPr>
        <w:t>.</w:t>
      </w:r>
      <w:r w:rsidR="00131AF0" w:rsidRPr="004416E8">
        <w:rPr>
          <w:rFonts w:cs="Times New Roman"/>
          <w:i/>
          <w:szCs w:val="24"/>
        </w:rPr>
        <w:t xml:space="preserve"> Os resultados </w:t>
      </w:r>
      <w:bookmarkStart w:id="0" w:name="_GoBack"/>
      <w:bookmarkEnd w:id="0"/>
      <w:r w:rsidR="00131AF0" w:rsidRPr="004416E8">
        <w:rPr>
          <w:rFonts w:cs="Times New Roman"/>
          <w:i/>
          <w:szCs w:val="24"/>
        </w:rPr>
        <w:t xml:space="preserve">apontam que o campo epistemológico das Ciências da Religião </w:t>
      </w:r>
      <w:r w:rsidR="007625FE" w:rsidRPr="004416E8">
        <w:rPr>
          <w:rFonts w:cs="Times New Roman"/>
          <w:i/>
          <w:szCs w:val="24"/>
        </w:rPr>
        <w:t>pode não ser passível de ter seus limites determinados a priori</w:t>
      </w:r>
      <w:r w:rsidR="00131AF0" w:rsidRPr="004416E8">
        <w:rPr>
          <w:rFonts w:cs="Times New Roman"/>
          <w:i/>
          <w:szCs w:val="24"/>
        </w:rPr>
        <w:t>.</w:t>
      </w:r>
    </w:p>
    <w:p w:rsidR="00375AE9" w:rsidRPr="00714481" w:rsidRDefault="00375AE9" w:rsidP="00F43AA5">
      <w:pPr>
        <w:spacing w:line="240" w:lineRule="auto"/>
        <w:rPr>
          <w:rFonts w:cs="Times New Roman"/>
          <w:szCs w:val="24"/>
        </w:rPr>
      </w:pPr>
      <w:r w:rsidRPr="00714481">
        <w:rPr>
          <w:rFonts w:cs="Times New Roman"/>
          <w:b/>
          <w:szCs w:val="24"/>
        </w:rPr>
        <w:t xml:space="preserve">Palavras-chave: </w:t>
      </w:r>
      <w:r w:rsidR="00FC324E">
        <w:rPr>
          <w:rFonts w:cs="Times New Roman"/>
          <w:szCs w:val="24"/>
        </w:rPr>
        <w:t>Ciências da Religião, Hermenêutica Teológica, História</w:t>
      </w:r>
      <w:r w:rsidRPr="00714481">
        <w:rPr>
          <w:rFonts w:cs="Times New Roman"/>
          <w:szCs w:val="24"/>
        </w:rPr>
        <w:t>, Epistemologia</w:t>
      </w:r>
    </w:p>
    <w:p w:rsidR="00AA414C" w:rsidRDefault="00AA414C" w:rsidP="00F43AA5">
      <w:pPr>
        <w:spacing w:line="240" w:lineRule="auto"/>
        <w:rPr>
          <w:rFonts w:cs="Times New Roman"/>
        </w:rPr>
      </w:pPr>
    </w:p>
    <w:p w:rsidR="00FC324E" w:rsidRPr="00714481" w:rsidRDefault="00FC324E" w:rsidP="00F43AA5">
      <w:pPr>
        <w:spacing w:line="240" w:lineRule="auto"/>
        <w:rPr>
          <w:rFonts w:cs="Times New Roman"/>
        </w:rPr>
      </w:pPr>
    </w:p>
    <w:p w:rsidR="00263D8F" w:rsidRPr="00714481" w:rsidRDefault="00263D8F" w:rsidP="0070148C">
      <w:pPr>
        <w:pStyle w:val="Ttulo1"/>
        <w:numPr>
          <w:ilvl w:val="0"/>
          <w:numId w:val="1"/>
        </w:numPr>
        <w:rPr>
          <w:rFonts w:ascii="Times New Roman" w:hAnsi="Times New Roman" w:cs="Times New Roman"/>
        </w:rPr>
      </w:pPr>
      <w:r w:rsidRPr="00714481">
        <w:rPr>
          <w:rFonts w:ascii="Times New Roman" w:hAnsi="Times New Roman" w:cs="Times New Roman"/>
        </w:rPr>
        <w:t xml:space="preserve">Introdução </w:t>
      </w:r>
    </w:p>
    <w:p w:rsidR="00263D8F" w:rsidRPr="00714481" w:rsidRDefault="00263D8F" w:rsidP="00194A0A">
      <w:pPr>
        <w:spacing w:line="360" w:lineRule="auto"/>
        <w:rPr>
          <w:rFonts w:cs="Times New Roman"/>
          <w:szCs w:val="24"/>
        </w:rPr>
      </w:pPr>
    </w:p>
    <w:p w:rsidR="00194A0A" w:rsidRPr="00714481" w:rsidRDefault="00194A0A" w:rsidP="00194A0A">
      <w:pPr>
        <w:spacing w:line="360" w:lineRule="auto"/>
        <w:rPr>
          <w:rFonts w:eastAsia="Times New Roman" w:cs="Times New Roman"/>
          <w:color w:val="000000"/>
          <w:szCs w:val="24"/>
        </w:rPr>
      </w:pPr>
      <w:r w:rsidRPr="00714481">
        <w:rPr>
          <w:rFonts w:cs="Times New Roman"/>
          <w:szCs w:val="24"/>
        </w:rPr>
        <w:tab/>
      </w:r>
      <w:r w:rsidR="006E79D6" w:rsidRPr="00714481">
        <w:rPr>
          <w:rFonts w:cs="Times New Roman"/>
          <w:szCs w:val="24"/>
        </w:rPr>
        <w:t>Quais os limites epistemológicos das Ciências da Religião</w:t>
      </w:r>
      <w:r w:rsidR="001E46F0" w:rsidRPr="00714481">
        <w:rPr>
          <w:rFonts w:cs="Times New Roman"/>
          <w:szCs w:val="24"/>
        </w:rPr>
        <w:t>?</w:t>
      </w:r>
      <w:r w:rsidR="006E79D6" w:rsidRPr="00714481">
        <w:rPr>
          <w:rFonts w:cs="Times New Roman"/>
          <w:szCs w:val="24"/>
        </w:rPr>
        <w:t xml:space="preserve"> Essa é uma questão não muito simples de ser respondida. </w:t>
      </w:r>
      <w:r w:rsidR="003C018D">
        <w:rPr>
          <w:rFonts w:cs="Times New Roman"/>
          <w:szCs w:val="24"/>
        </w:rPr>
        <w:t>Vários estudos já demonstraram</w:t>
      </w:r>
      <w:r w:rsidR="00A43D6C">
        <w:rPr>
          <w:rFonts w:cs="Times New Roman"/>
          <w:szCs w:val="24"/>
        </w:rPr>
        <w:t xml:space="preserve"> que </w:t>
      </w:r>
      <w:r w:rsidR="006E79D6" w:rsidRPr="00714481">
        <w:rPr>
          <w:rFonts w:cs="Times New Roman"/>
          <w:szCs w:val="24"/>
        </w:rPr>
        <w:t>a disciplina</w:t>
      </w:r>
      <w:r w:rsidRPr="00714481">
        <w:rPr>
          <w:rFonts w:cs="Times New Roman"/>
          <w:szCs w:val="24"/>
        </w:rPr>
        <w:t xml:space="preserve"> surge dentro de um contexto de resgate da história das religiões </w:t>
      </w:r>
      <w:r w:rsidRPr="00714481">
        <w:rPr>
          <w:rFonts w:eastAsia="Times New Roman" w:cs="Times New Roman"/>
          <w:color w:val="000000"/>
          <w:szCs w:val="24"/>
        </w:rPr>
        <w:t>e foi desenvolvid</w:t>
      </w:r>
      <w:r w:rsidR="006E79D6" w:rsidRPr="00714481">
        <w:rPr>
          <w:rFonts w:eastAsia="Times New Roman" w:cs="Times New Roman"/>
          <w:color w:val="000000"/>
          <w:szCs w:val="24"/>
        </w:rPr>
        <w:t>a</w:t>
      </w:r>
      <w:r w:rsidRPr="00714481">
        <w:rPr>
          <w:rFonts w:eastAsia="Times New Roman" w:cs="Times New Roman"/>
          <w:color w:val="000000"/>
          <w:szCs w:val="24"/>
        </w:rPr>
        <w:t xml:space="preserve"> por uma série de pensadores, que</w:t>
      </w:r>
      <w:r w:rsidR="006E79D6" w:rsidRPr="00714481">
        <w:rPr>
          <w:rFonts w:eastAsia="Times New Roman" w:cs="Times New Roman"/>
          <w:color w:val="000000"/>
          <w:szCs w:val="24"/>
        </w:rPr>
        <w:t xml:space="preserve">, em sua maior parte, </w:t>
      </w:r>
      <w:r w:rsidR="004B4EC3" w:rsidRPr="00714481">
        <w:rPr>
          <w:rFonts w:eastAsia="Times New Roman" w:cs="Times New Roman"/>
          <w:color w:val="000000"/>
          <w:szCs w:val="24"/>
        </w:rPr>
        <w:t>pertenceram</w:t>
      </w:r>
      <w:r w:rsidR="006E79D6" w:rsidRPr="00714481">
        <w:rPr>
          <w:rFonts w:eastAsia="Times New Roman" w:cs="Times New Roman"/>
          <w:color w:val="000000"/>
          <w:szCs w:val="24"/>
        </w:rPr>
        <w:t xml:space="preserve"> ao</w:t>
      </w:r>
      <w:r w:rsidRPr="00714481">
        <w:rPr>
          <w:rFonts w:eastAsia="Times New Roman" w:cs="Times New Roman"/>
          <w:color w:val="000000"/>
          <w:szCs w:val="24"/>
        </w:rPr>
        <w:t xml:space="preserve"> Círculo de </w:t>
      </w:r>
      <w:proofErr w:type="spellStart"/>
      <w:r w:rsidRPr="00714481">
        <w:rPr>
          <w:rFonts w:eastAsia="Times New Roman" w:cs="Times New Roman"/>
          <w:color w:val="000000"/>
          <w:szCs w:val="24"/>
        </w:rPr>
        <w:t>Eranos</w:t>
      </w:r>
      <w:proofErr w:type="spellEnd"/>
      <w:r w:rsidRPr="00714481">
        <w:rPr>
          <w:rFonts w:eastAsia="Times New Roman" w:cs="Times New Roman"/>
          <w:color w:val="000000"/>
          <w:szCs w:val="24"/>
        </w:rPr>
        <w:t xml:space="preserve">, onde, segundo o </w:t>
      </w:r>
      <w:r w:rsidR="006B7CE4" w:rsidRPr="00714481">
        <w:rPr>
          <w:rFonts w:eastAsia="Times New Roman" w:cs="Times New Roman"/>
          <w:color w:val="000000"/>
          <w:szCs w:val="24"/>
        </w:rPr>
        <w:t>teólogo</w:t>
      </w:r>
      <w:r w:rsidRPr="00714481">
        <w:rPr>
          <w:rFonts w:eastAsia="Times New Roman" w:cs="Times New Roman"/>
          <w:color w:val="000000"/>
          <w:szCs w:val="24"/>
        </w:rPr>
        <w:t xml:space="preserve"> </w:t>
      </w:r>
      <w:proofErr w:type="spellStart"/>
      <w:r w:rsidRPr="00714481">
        <w:rPr>
          <w:rFonts w:eastAsia="Times New Roman" w:cs="Times New Roman"/>
          <w:color w:val="000000"/>
          <w:szCs w:val="24"/>
        </w:rPr>
        <w:t>Gilbraz</w:t>
      </w:r>
      <w:proofErr w:type="spellEnd"/>
      <w:r w:rsidRPr="00714481">
        <w:rPr>
          <w:rFonts w:eastAsia="Times New Roman" w:cs="Times New Roman"/>
          <w:color w:val="000000"/>
          <w:szCs w:val="24"/>
        </w:rPr>
        <w:t xml:space="preserve"> Aragão (2012), “se desenvolveu uma hermenêutica simbólica do sentido”. Um desses pensadores, Mircea Eliade</w:t>
      </w:r>
      <w:r w:rsidR="002B6713" w:rsidRPr="00714481">
        <w:rPr>
          <w:rFonts w:eastAsia="Times New Roman" w:cs="Times New Roman"/>
          <w:color w:val="000000"/>
          <w:szCs w:val="24"/>
        </w:rPr>
        <w:t xml:space="preserve"> (1907-1986)</w:t>
      </w:r>
      <w:r w:rsidRPr="00714481">
        <w:rPr>
          <w:rFonts w:eastAsia="Times New Roman" w:cs="Times New Roman"/>
          <w:color w:val="000000"/>
          <w:szCs w:val="24"/>
        </w:rPr>
        <w:t xml:space="preserve"> através de um </w:t>
      </w:r>
      <w:r w:rsidR="006E79D6" w:rsidRPr="00714481">
        <w:rPr>
          <w:rFonts w:eastAsia="Times New Roman" w:cs="Times New Roman"/>
          <w:color w:val="000000"/>
          <w:szCs w:val="24"/>
        </w:rPr>
        <w:t>método comparativo estabeleceu como</w:t>
      </w:r>
      <w:r w:rsidRPr="00714481">
        <w:rPr>
          <w:rFonts w:eastAsia="Times New Roman" w:cs="Times New Roman"/>
          <w:color w:val="000000"/>
          <w:szCs w:val="24"/>
        </w:rPr>
        <w:t xml:space="preserve"> objeto de estudo: “o sagrado”, sendo definido pelo mesmo como aquilo que é diferente do profano (ELIADE, 1992). </w:t>
      </w:r>
    </w:p>
    <w:p w:rsidR="00194A0A" w:rsidRPr="00714481" w:rsidRDefault="003C018D" w:rsidP="00194A0A">
      <w:pPr>
        <w:spacing w:line="360" w:lineRule="auto"/>
        <w:ind w:firstLine="708"/>
        <w:rPr>
          <w:rFonts w:cs="Times New Roman"/>
          <w:szCs w:val="24"/>
        </w:rPr>
      </w:pPr>
      <w:r>
        <w:rPr>
          <w:rFonts w:eastAsia="Times New Roman" w:cs="Times New Roman"/>
          <w:color w:val="000000"/>
          <w:szCs w:val="24"/>
        </w:rPr>
        <w:t>Para</w:t>
      </w:r>
      <w:r w:rsidR="006E79D6" w:rsidRPr="00714481">
        <w:rPr>
          <w:rFonts w:eastAsia="Times New Roman" w:cs="Times New Roman"/>
          <w:color w:val="000000"/>
          <w:szCs w:val="24"/>
        </w:rPr>
        <w:t xml:space="preserve"> </w:t>
      </w:r>
      <w:r w:rsidR="00194A0A" w:rsidRPr="00714481">
        <w:rPr>
          <w:rFonts w:eastAsia="Times New Roman" w:cs="Times New Roman"/>
          <w:color w:val="000000"/>
          <w:szCs w:val="24"/>
        </w:rPr>
        <w:t>Eliade</w:t>
      </w:r>
      <w:r w:rsidR="006E79D6" w:rsidRPr="00714481">
        <w:rPr>
          <w:rFonts w:eastAsia="Times New Roman" w:cs="Times New Roman"/>
          <w:color w:val="000000"/>
          <w:szCs w:val="24"/>
        </w:rPr>
        <w:t xml:space="preserve">, a partir </w:t>
      </w:r>
      <w:r w:rsidR="00F43AA5" w:rsidRPr="00714481">
        <w:rPr>
          <w:rFonts w:eastAsia="Times New Roman" w:cs="Times New Roman"/>
          <w:color w:val="000000"/>
          <w:szCs w:val="24"/>
        </w:rPr>
        <w:t xml:space="preserve">do estabelecimento de uma </w:t>
      </w:r>
      <w:r w:rsidR="006E79D6" w:rsidRPr="00714481">
        <w:rPr>
          <w:rFonts w:eastAsia="Times New Roman" w:cs="Times New Roman"/>
          <w:color w:val="000000"/>
          <w:szCs w:val="24"/>
        </w:rPr>
        <w:t xml:space="preserve">definição do objeto e de uma reificação do fenômeno religioso, </w:t>
      </w:r>
      <w:r w:rsidR="00194A0A" w:rsidRPr="00714481">
        <w:rPr>
          <w:rFonts w:eastAsia="Times New Roman" w:cs="Times New Roman"/>
          <w:color w:val="000000"/>
          <w:szCs w:val="24"/>
        </w:rPr>
        <w:t>este deve</w:t>
      </w:r>
      <w:r w:rsidR="004B4EC3" w:rsidRPr="00714481">
        <w:rPr>
          <w:rFonts w:eastAsia="Times New Roman" w:cs="Times New Roman"/>
          <w:color w:val="000000"/>
          <w:szCs w:val="24"/>
        </w:rPr>
        <w:t>ria</w:t>
      </w:r>
      <w:r w:rsidR="00194A0A" w:rsidRPr="00714481">
        <w:rPr>
          <w:rFonts w:eastAsia="Times New Roman" w:cs="Times New Roman"/>
          <w:color w:val="000000"/>
          <w:szCs w:val="24"/>
        </w:rPr>
        <w:t xml:space="preserve"> ser abordado por uma </w:t>
      </w:r>
      <w:r w:rsidR="00F43AA5" w:rsidRPr="00714481">
        <w:rPr>
          <w:rFonts w:eastAsia="Times New Roman" w:cs="Times New Roman"/>
          <w:color w:val="000000"/>
          <w:szCs w:val="24"/>
        </w:rPr>
        <w:t>c</w:t>
      </w:r>
      <w:r w:rsidR="00194A0A" w:rsidRPr="00714481">
        <w:rPr>
          <w:rFonts w:eastAsia="Times New Roman" w:cs="Times New Roman"/>
          <w:color w:val="000000"/>
          <w:szCs w:val="24"/>
        </w:rPr>
        <w:t>iên</w:t>
      </w:r>
      <w:r w:rsidR="001E46F0" w:rsidRPr="00714481">
        <w:rPr>
          <w:rFonts w:eastAsia="Times New Roman" w:cs="Times New Roman"/>
          <w:color w:val="000000"/>
          <w:szCs w:val="24"/>
        </w:rPr>
        <w:t xml:space="preserve">cia que lhe seja </w:t>
      </w:r>
      <w:r w:rsidR="001E46F0" w:rsidRPr="00714481">
        <w:rPr>
          <w:rFonts w:eastAsia="Times New Roman" w:cs="Times New Roman"/>
          <w:color w:val="000000"/>
          <w:szCs w:val="24"/>
        </w:rPr>
        <w:lastRenderedPageBreak/>
        <w:t>própria</w:t>
      </w:r>
      <w:r w:rsidR="00F43AA5" w:rsidRPr="00714481">
        <w:rPr>
          <w:rFonts w:eastAsia="Times New Roman" w:cs="Times New Roman"/>
          <w:color w:val="000000"/>
          <w:szCs w:val="24"/>
        </w:rPr>
        <w:t>,</w:t>
      </w:r>
      <w:r w:rsidR="001E46F0" w:rsidRPr="00714481">
        <w:rPr>
          <w:rFonts w:eastAsia="Times New Roman" w:cs="Times New Roman"/>
          <w:color w:val="000000"/>
          <w:szCs w:val="24"/>
        </w:rPr>
        <w:t xml:space="preserve"> </w:t>
      </w:r>
      <w:r>
        <w:rPr>
          <w:rFonts w:eastAsia="Times New Roman" w:cs="Times New Roman"/>
          <w:color w:val="000000"/>
          <w:szCs w:val="24"/>
        </w:rPr>
        <w:t>segundo</w:t>
      </w:r>
      <w:r w:rsidR="004B4EC3" w:rsidRPr="00714481">
        <w:rPr>
          <w:rFonts w:eastAsia="Times New Roman" w:cs="Times New Roman"/>
          <w:color w:val="000000"/>
          <w:szCs w:val="24"/>
        </w:rPr>
        <w:t xml:space="preserve"> ele:</w:t>
      </w:r>
      <w:r w:rsidR="00194A0A" w:rsidRPr="00714481">
        <w:rPr>
          <w:rFonts w:eastAsia="Times New Roman" w:cs="Times New Roman"/>
          <w:color w:val="000000"/>
          <w:szCs w:val="24"/>
        </w:rPr>
        <w:t xml:space="preserve"> “</w:t>
      </w:r>
      <w:r w:rsidR="00194A0A" w:rsidRPr="00714481">
        <w:rPr>
          <w:rFonts w:cs="Times New Roman"/>
          <w:szCs w:val="24"/>
        </w:rPr>
        <w:t>a perspectiva da ciência geral das religiões é a que melhor pode integrar a documentação histórico-religiosa”</w:t>
      </w:r>
      <w:r w:rsidR="006E79D6" w:rsidRPr="00714481">
        <w:rPr>
          <w:rFonts w:cs="Times New Roman"/>
          <w:szCs w:val="24"/>
        </w:rPr>
        <w:t xml:space="preserve"> produzida</w:t>
      </w:r>
      <w:r w:rsidR="004B4EC3" w:rsidRPr="00714481">
        <w:rPr>
          <w:rFonts w:cs="Times New Roman"/>
          <w:szCs w:val="24"/>
        </w:rPr>
        <w:t xml:space="preserve"> (ELIADE, 1986, p.</w:t>
      </w:r>
      <w:r w:rsidR="00194A0A" w:rsidRPr="00714481">
        <w:rPr>
          <w:rFonts w:cs="Times New Roman"/>
          <w:szCs w:val="24"/>
        </w:rPr>
        <w:t>119-120).</w:t>
      </w:r>
    </w:p>
    <w:p w:rsidR="003C018D" w:rsidRDefault="00194A0A" w:rsidP="00194A0A">
      <w:pPr>
        <w:spacing w:line="360" w:lineRule="auto"/>
        <w:rPr>
          <w:rFonts w:cs="Times New Roman"/>
          <w:szCs w:val="24"/>
        </w:rPr>
      </w:pPr>
      <w:r w:rsidRPr="00714481">
        <w:rPr>
          <w:rFonts w:cs="Times New Roman"/>
          <w:szCs w:val="24"/>
        </w:rPr>
        <w:tab/>
      </w:r>
      <w:r w:rsidR="001E46F0" w:rsidRPr="00714481">
        <w:rPr>
          <w:rFonts w:cs="Times New Roman"/>
          <w:szCs w:val="24"/>
        </w:rPr>
        <w:t>Não o</w:t>
      </w:r>
      <w:r w:rsidR="008118C2" w:rsidRPr="00714481">
        <w:rPr>
          <w:rFonts w:cs="Times New Roman"/>
          <w:szCs w:val="24"/>
        </w:rPr>
        <w:t>bstante</w:t>
      </w:r>
      <w:r w:rsidR="001E46F0" w:rsidRPr="00714481">
        <w:rPr>
          <w:rFonts w:cs="Times New Roman"/>
          <w:szCs w:val="24"/>
        </w:rPr>
        <w:t xml:space="preserve"> </w:t>
      </w:r>
      <w:r w:rsidR="008118C2" w:rsidRPr="00714481">
        <w:rPr>
          <w:rFonts w:cs="Times New Roman"/>
          <w:szCs w:val="24"/>
        </w:rPr>
        <w:t xml:space="preserve">a este passo inicial dado por Eliade e </w:t>
      </w:r>
      <w:r w:rsidR="008C7B32">
        <w:rPr>
          <w:rFonts w:cs="Times New Roman"/>
          <w:szCs w:val="24"/>
        </w:rPr>
        <w:t xml:space="preserve">por </w:t>
      </w:r>
      <w:r w:rsidR="008118C2" w:rsidRPr="00714481">
        <w:rPr>
          <w:rFonts w:cs="Times New Roman"/>
          <w:szCs w:val="24"/>
        </w:rPr>
        <w:t xml:space="preserve">outros teóricos, </w:t>
      </w:r>
      <w:r w:rsidR="001E46F0" w:rsidRPr="00714481">
        <w:rPr>
          <w:rFonts w:cs="Times New Roman"/>
          <w:szCs w:val="24"/>
        </w:rPr>
        <w:t>uma série de questões foram e ainda são levantadas quando pensamos na natureza, nos processos e no</w:t>
      </w:r>
      <w:r w:rsidR="008118C2" w:rsidRPr="00714481">
        <w:rPr>
          <w:rFonts w:cs="Times New Roman"/>
          <w:szCs w:val="24"/>
        </w:rPr>
        <w:t>s limites do conhecimento produzido nas Ciências da Religião</w:t>
      </w:r>
      <w:r w:rsidR="001E46F0" w:rsidRPr="00714481">
        <w:rPr>
          <w:rFonts w:cs="Times New Roman"/>
          <w:szCs w:val="24"/>
        </w:rPr>
        <w:t>. A definição epistemológica d</w:t>
      </w:r>
      <w:r w:rsidR="008118C2" w:rsidRPr="00714481">
        <w:rPr>
          <w:rFonts w:cs="Times New Roman"/>
          <w:szCs w:val="24"/>
        </w:rPr>
        <w:t>essa disciplina</w:t>
      </w:r>
      <w:r w:rsidR="001E46F0" w:rsidRPr="00714481">
        <w:rPr>
          <w:rFonts w:cs="Times New Roman"/>
          <w:szCs w:val="24"/>
        </w:rPr>
        <w:t xml:space="preserve"> é </w:t>
      </w:r>
      <w:r w:rsidR="008118C2" w:rsidRPr="00714481">
        <w:rPr>
          <w:rFonts w:cs="Times New Roman"/>
          <w:szCs w:val="24"/>
        </w:rPr>
        <w:t xml:space="preserve">ainda um desafio que </w:t>
      </w:r>
      <w:r w:rsidR="003C018D">
        <w:rPr>
          <w:rFonts w:cs="Times New Roman"/>
          <w:szCs w:val="24"/>
        </w:rPr>
        <w:t>demanda</w:t>
      </w:r>
      <w:r w:rsidR="008118C2" w:rsidRPr="00714481">
        <w:rPr>
          <w:rFonts w:cs="Times New Roman"/>
          <w:szCs w:val="24"/>
        </w:rPr>
        <w:t xml:space="preserve"> uma série de perguntas</w:t>
      </w:r>
      <w:r w:rsidR="001E46F0" w:rsidRPr="00714481">
        <w:rPr>
          <w:rFonts w:cs="Times New Roman"/>
          <w:szCs w:val="24"/>
        </w:rPr>
        <w:t xml:space="preserve"> </w:t>
      </w:r>
      <w:r w:rsidR="008118C2" w:rsidRPr="00714481">
        <w:rPr>
          <w:rFonts w:cs="Times New Roman"/>
          <w:szCs w:val="24"/>
        </w:rPr>
        <w:t xml:space="preserve">basilares. </w:t>
      </w:r>
    </w:p>
    <w:p w:rsidR="00194A0A" w:rsidRPr="00714481" w:rsidRDefault="008118C2" w:rsidP="003C018D">
      <w:pPr>
        <w:spacing w:line="360" w:lineRule="auto"/>
        <w:ind w:firstLine="360"/>
        <w:rPr>
          <w:rFonts w:cs="Times New Roman"/>
          <w:szCs w:val="24"/>
        </w:rPr>
      </w:pPr>
      <w:r w:rsidRPr="00714481">
        <w:rPr>
          <w:rFonts w:cs="Times New Roman"/>
          <w:szCs w:val="24"/>
        </w:rPr>
        <w:t xml:space="preserve">Em nosso estudo, </w:t>
      </w:r>
      <w:r w:rsidR="0097642F" w:rsidRPr="00714481">
        <w:rPr>
          <w:rFonts w:cs="Times New Roman"/>
          <w:szCs w:val="24"/>
        </w:rPr>
        <w:t>vamos analisa</w:t>
      </w:r>
      <w:r w:rsidR="008C7B32">
        <w:rPr>
          <w:rFonts w:cs="Times New Roman"/>
          <w:szCs w:val="24"/>
        </w:rPr>
        <w:t>r</w:t>
      </w:r>
      <w:r w:rsidR="0097642F" w:rsidRPr="00714481">
        <w:rPr>
          <w:rFonts w:cs="Times New Roman"/>
          <w:szCs w:val="24"/>
        </w:rPr>
        <w:t xml:space="preserve"> algumas dessas questões, para compreender a </w:t>
      </w:r>
      <w:r w:rsidR="008C7B32">
        <w:rPr>
          <w:rFonts w:cs="Times New Roman"/>
          <w:szCs w:val="24"/>
        </w:rPr>
        <w:t>formação</w:t>
      </w:r>
      <w:r w:rsidR="0097642F" w:rsidRPr="00714481">
        <w:rPr>
          <w:rFonts w:cs="Times New Roman"/>
          <w:szCs w:val="24"/>
        </w:rPr>
        <w:t xml:space="preserve"> e a amplitude do campo epistemológico das Ciências da Religião. </w:t>
      </w:r>
      <w:r w:rsidR="003C018D">
        <w:rPr>
          <w:rFonts w:cs="Times New Roman"/>
          <w:szCs w:val="24"/>
        </w:rPr>
        <w:t>A</w:t>
      </w:r>
      <w:r w:rsidR="0097642F" w:rsidRPr="00714481">
        <w:rPr>
          <w:rFonts w:cs="Times New Roman"/>
          <w:szCs w:val="24"/>
        </w:rPr>
        <w:t xml:space="preserve"> análise apresentará distinções que foram </w:t>
      </w:r>
      <w:r w:rsidR="004B4EC3" w:rsidRPr="00714481">
        <w:rPr>
          <w:rFonts w:cs="Times New Roman"/>
          <w:szCs w:val="24"/>
        </w:rPr>
        <w:t>estabelecidas</w:t>
      </w:r>
      <w:r w:rsidR="0097642F" w:rsidRPr="00714481">
        <w:rPr>
          <w:rFonts w:cs="Times New Roman"/>
          <w:szCs w:val="24"/>
        </w:rPr>
        <w:t xml:space="preserve"> entre ela e outras </w:t>
      </w:r>
      <w:r w:rsidR="004B4EC3" w:rsidRPr="00714481">
        <w:rPr>
          <w:rFonts w:cs="Times New Roman"/>
          <w:szCs w:val="24"/>
        </w:rPr>
        <w:t>ciências</w:t>
      </w:r>
      <w:r w:rsidR="0097642F" w:rsidRPr="00714481">
        <w:rPr>
          <w:rFonts w:cs="Times New Roman"/>
          <w:szCs w:val="24"/>
        </w:rPr>
        <w:t xml:space="preserve">, como a História Comparada e a </w:t>
      </w:r>
      <w:r w:rsidR="008C7B32">
        <w:rPr>
          <w:rFonts w:cs="Times New Roman"/>
          <w:szCs w:val="24"/>
        </w:rPr>
        <w:t>Hermenêutica Teológica</w:t>
      </w:r>
      <w:r w:rsidR="0097642F" w:rsidRPr="00714481">
        <w:rPr>
          <w:rFonts w:cs="Times New Roman"/>
          <w:szCs w:val="24"/>
        </w:rPr>
        <w:t>, e levantará questões sobre a metodologia utilizada na produçã</w:t>
      </w:r>
      <w:r w:rsidR="008C7B32">
        <w:rPr>
          <w:rFonts w:cs="Times New Roman"/>
          <w:szCs w:val="24"/>
        </w:rPr>
        <w:t xml:space="preserve">o de conhecimento da disciplina, objetivando vislumbra o atual quadro epistemológico das Ciências da Religião. </w:t>
      </w:r>
    </w:p>
    <w:p w:rsidR="0097642F" w:rsidRPr="00714481" w:rsidRDefault="0097642F" w:rsidP="00194A0A">
      <w:pPr>
        <w:spacing w:line="360" w:lineRule="auto"/>
        <w:rPr>
          <w:rFonts w:cs="Times New Roman"/>
          <w:szCs w:val="24"/>
        </w:rPr>
      </w:pPr>
    </w:p>
    <w:p w:rsidR="00BC2046" w:rsidRPr="00714481" w:rsidRDefault="00F43AA5" w:rsidP="0070148C">
      <w:pPr>
        <w:pStyle w:val="Ttulo1"/>
        <w:numPr>
          <w:ilvl w:val="0"/>
          <w:numId w:val="1"/>
        </w:numPr>
        <w:rPr>
          <w:rFonts w:ascii="Times New Roman" w:eastAsia="Times New Roman" w:hAnsi="Times New Roman" w:cs="Times New Roman"/>
        </w:rPr>
      </w:pPr>
      <w:r w:rsidRPr="00714481">
        <w:rPr>
          <w:rFonts w:ascii="Times New Roman" w:eastAsia="Times New Roman" w:hAnsi="Times New Roman" w:cs="Times New Roman"/>
        </w:rPr>
        <w:t xml:space="preserve">A </w:t>
      </w:r>
      <w:r w:rsidR="00CE6F00" w:rsidRPr="00714481">
        <w:rPr>
          <w:rFonts w:ascii="Times New Roman" w:eastAsia="Times New Roman" w:hAnsi="Times New Roman" w:cs="Times New Roman"/>
        </w:rPr>
        <w:t xml:space="preserve">Relação </w:t>
      </w:r>
      <w:r w:rsidRPr="00714481">
        <w:rPr>
          <w:rFonts w:ascii="Times New Roman" w:eastAsia="Times New Roman" w:hAnsi="Times New Roman" w:cs="Times New Roman"/>
        </w:rPr>
        <w:t xml:space="preserve">Histórica das </w:t>
      </w:r>
      <w:r w:rsidR="008411E4" w:rsidRPr="00714481">
        <w:rPr>
          <w:rFonts w:ascii="Times New Roman" w:eastAsia="Times New Roman" w:hAnsi="Times New Roman" w:cs="Times New Roman"/>
        </w:rPr>
        <w:t>Ciências da Religião</w:t>
      </w:r>
      <w:r w:rsidRPr="00714481">
        <w:rPr>
          <w:rFonts w:ascii="Times New Roman" w:eastAsia="Times New Roman" w:hAnsi="Times New Roman" w:cs="Times New Roman"/>
        </w:rPr>
        <w:t xml:space="preserve"> com a História Comparada</w:t>
      </w:r>
    </w:p>
    <w:p w:rsidR="00BC2046" w:rsidRPr="00714481" w:rsidRDefault="00BC2046" w:rsidP="00F43AA5">
      <w:pPr>
        <w:rPr>
          <w:rFonts w:cs="Times New Roman"/>
          <w:shd w:val="clear" w:color="auto" w:fill="FFFFFF"/>
        </w:rPr>
      </w:pPr>
    </w:p>
    <w:p w:rsidR="00BC2046" w:rsidRPr="00714481" w:rsidRDefault="00BC2046" w:rsidP="00F43AA5">
      <w:pPr>
        <w:rPr>
          <w:rFonts w:eastAsia="Times New Roman" w:cs="Times New Roman"/>
        </w:rPr>
      </w:pPr>
      <w:r w:rsidRPr="00714481">
        <w:rPr>
          <w:rFonts w:cs="Times New Roman"/>
        </w:rPr>
        <w:t xml:space="preserve"> </w:t>
      </w:r>
      <w:r w:rsidRPr="00714481">
        <w:rPr>
          <w:rFonts w:cs="Times New Roman"/>
        </w:rPr>
        <w:tab/>
      </w:r>
      <w:r w:rsidR="001C7B06" w:rsidRPr="00714481">
        <w:rPr>
          <w:rFonts w:eastAsia="Times New Roman" w:cs="Times New Roman"/>
        </w:rPr>
        <w:t>Qual a i</w:t>
      </w:r>
      <w:r w:rsidR="00F43AA5" w:rsidRPr="00714481">
        <w:rPr>
          <w:rFonts w:eastAsia="Times New Roman" w:cs="Times New Roman"/>
        </w:rPr>
        <w:t>mportância da História Comparada</w:t>
      </w:r>
      <w:r w:rsidR="001C7B06" w:rsidRPr="00714481">
        <w:rPr>
          <w:rFonts w:eastAsia="Times New Roman" w:cs="Times New Roman"/>
        </w:rPr>
        <w:t xml:space="preserve"> na g</w:t>
      </w:r>
      <w:r w:rsidR="00F43AA5" w:rsidRPr="00714481">
        <w:rPr>
          <w:rFonts w:eastAsia="Times New Roman" w:cs="Times New Roman"/>
        </w:rPr>
        <w:t xml:space="preserve">ênese das Ciências da Religião? </w:t>
      </w:r>
      <w:r w:rsidR="008411E4" w:rsidRPr="00714481">
        <w:rPr>
          <w:rFonts w:cs="Times New Roman"/>
        </w:rPr>
        <w:t>De acordo com</w:t>
      </w:r>
      <w:r w:rsidR="004A4A13" w:rsidRPr="00714481">
        <w:rPr>
          <w:rFonts w:cs="Times New Roman"/>
        </w:rPr>
        <w:t xml:space="preserve"> Frank </w:t>
      </w:r>
      <w:proofErr w:type="spellStart"/>
      <w:r w:rsidR="004A4A13" w:rsidRPr="00714481">
        <w:rPr>
          <w:rFonts w:cs="Times New Roman"/>
        </w:rPr>
        <w:t>Usarski</w:t>
      </w:r>
      <w:proofErr w:type="spellEnd"/>
      <w:r w:rsidR="008411E4" w:rsidRPr="00714481">
        <w:rPr>
          <w:rFonts w:cs="Times New Roman"/>
        </w:rPr>
        <w:t xml:space="preserve"> (2013)</w:t>
      </w:r>
      <w:r w:rsidR="004A4A13" w:rsidRPr="00714481">
        <w:rPr>
          <w:rFonts w:cs="Times New Roman"/>
        </w:rPr>
        <w:t>, o</w:t>
      </w:r>
      <w:r w:rsidRPr="00714481">
        <w:rPr>
          <w:rFonts w:cs="Times New Roman"/>
        </w:rPr>
        <w:t xml:space="preserve"> filósofo e escritor alemão Johann </w:t>
      </w:r>
      <w:proofErr w:type="spellStart"/>
      <w:r w:rsidRPr="00714481">
        <w:rPr>
          <w:rFonts w:cs="Times New Roman"/>
        </w:rPr>
        <w:t>Gottfried</w:t>
      </w:r>
      <w:proofErr w:type="spellEnd"/>
      <w:r w:rsidRPr="00714481">
        <w:rPr>
          <w:rFonts w:cs="Times New Roman"/>
        </w:rPr>
        <w:t xml:space="preserve"> </w:t>
      </w:r>
      <w:proofErr w:type="spellStart"/>
      <w:r w:rsidRPr="00714481">
        <w:rPr>
          <w:rFonts w:cs="Times New Roman"/>
        </w:rPr>
        <w:t>Herder</w:t>
      </w:r>
      <w:proofErr w:type="spellEnd"/>
      <w:r w:rsidRPr="00714481">
        <w:rPr>
          <w:rFonts w:cs="Times New Roman"/>
        </w:rPr>
        <w:t xml:space="preserve"> (1744-1803) foi o primeiro autor da era moderna a ressaltar a importância da análise histórica das religiões. E ainda que o conhecimento produzido nessas disciplinas não se restringisse unicamente a atividade historiográfica, os primeiros cursos, não teológicos, voltados para a análise especifica das religiões receberam nomes como “Históri</w:t>
      </w:r>
      <w:r w:rsidR="00F43AA5" w:rsidRPr="00714481">
        <w:rPr>
          <w:rFonts w:cs="Times New Roman"/>
        </w:rPr>
        <w:t>a das Religiões” (França, 1879) e</w:t>
      </w:r>
      <w:r w:rsidRPr="00714481">
        <w:rPr>
          <w:rFonts w:cs="Times New Roman"/>
        </w:rPr>
        <w:t xml:space="preserve"> “História Geral da Religião” (Suíça, 1873).</w:t>
      </w:r>
    </w:p>
    <w:p w:rsidR="00BC2046" w:rsidRPr="00714481" w:rsidRDefault="00BC2046" w:rsidP="00BC2046">
      <w:pPr>
        <w:ind w:right="-1" w:firstLine="708"/>
        <w:rPr>
          <w:rFonts w:cs="Times New Roman"/>
        </w:rPr>
      </w:pPr>
      <w:r w:rsidRPr="00714481">
        <w:rPr>
          <w:rFonts w:cs="Times New Roman"/>
        </w:rPr>
        <w:t xml:space="preserve">No entanto, após Friedrich Max Müller (1823-1900), professor da Universidade de Oxford, lançar seu livro “Chips </w:t>
      </w:r>
      <w:proofErr w:type="spellStart"/>
      <w:r w:rsidRPr="00714481">
        <w:rPr>
          <w:rFonts w:cs="Times New Roman"/>
        </w:rPr>
        <w:t>from</w:t>
      </w:r>
      <w:proofErr w:type="spellEnd"/>
      <w:r w:rsidRPr="00714481">
        <w:rPr>
          <w:rFonts w:cs="Times New Roman"/>
        </w:rPr>
        <w:t xml:space="preserve"> a </w:t>
      </w:r>
      <w:proofErr w:type="spellStart"/>
      <w:r w:rsidRPr="00714481">
        <w:rPr>
          <w:rFonts w:cs="Times New Roman"/>
        </w:rPr>
        <w:t>German</w:t>
      </w:r>
      <w:proofErr w:type="spellEnd"/>
      <w:r w:rsidRPr="00714481">
        <w:rPr>
          <w:rFonts w:cs="Times New Roman"/>
        </w:rPr>
        <w:t xml:space="preserve"> Workshop” (1867), </w:t>
      </w:r>
      <w:r w:rsidR="008411E4" w:rsidRPr="00714481">
        <w:rPr>
          <w:rFonts w:cs="Times New Roman"/>
        </w:rPr>
        <w:t>e</w:t>
      </w:r>
      <w:r w:rsidRPr="00714481">
        <w:rPr>
          <w:rFonts w:cs="Times New Roman"/>
        </w:rPr>
        <w:t xml:space="preserve"> afirma</w:t>
      </w:r>
      <w:r w:rsidR="008411E4" w:rsidRPr="00714481">
        <w:rPr>
          <w:rFonts w:cs="Times New Roman"/>
        </w:rPr>
        <w:t>r</w:t>
      </w:r>
      <w:r w:rsidRPr="00714481">
        <w:rPr>
          <w:rFonts w:cs="Times New Roman"/>
        </w:rPr>
        <w:t xml:space="preserve"> que o termo Ciências da Religião deve</w:t>
      </w:r>
      <w:r w:rsidR="002B6713" w:rsidRPr="00714481">
        <w:rPr>
          <w:rFonts w:cs="Times New Roman"/>
        </w:rPr>
        <w:t>ria</w:t>
      </w:r>
      <w:r w:rsidRPr="00714481">
        <w:rPr>
          <w:rFonts w:cs="Times New Roman"/>
        </w:rPr>
        <w:t xml:space="preserve"> </w:t>
      </w:r>
      <w:r w:rsidR="002B6713" w:rsidRPr="00714481">
        <w:rPr>
          <w:rFonts w:cs="Times New Roman"/>
        </w:rPr>
        <w:t>ser</w:t>
      </w:r>
      <w:r w:rsidRPr="00714481">
        <w:rPr>
          <w:rFonts w:cs="Times New Roman"/>
        </w:rPr>
        <w:t xml:space="preserve"> reservado para uma disciplina autônoma </w:t>
      </w:r>
      <w:r w:rsidR="008411E4" w:rsidRPr="00714481">
        <w:rPr>
          <w:rFonts w:cs="Times New Roman"/>
        </w:rPr>
        <w:t>própria</w:t>
      </w:r>
      <w:r w:rsidRPr="00714481">
        <w:rPr>
          <w:rFonts w:cs="Times New Roman"/>
        </w:rPr>
        <w:t>, as primeiras disciplinas específicas de Ciências da R</w:t>
      </w:r>
      <w:r w:rsidR="003C018D">
        <w:rPr>
          <w:rFonts w:cs="Times New Roman"/>
        </w:rPr>
        <w:t>eligião começaram a ser criadas,</w:t>
      </w:r>
      <w:r w:rsidRPr="00714481">
        <w:rPr>
          <w:rFonts w:cs="Times New Roman"/>
        </w:rPr>
        <w:t xml:space="preserve"> ainda que de forma relativamente lenta, pela dificuldade de definição de objeto próprio e pela </w:t>
      </w:r>
      <w:r w:rsidR="002B6713" w:rsidRPr="00714481">
        <w:rPr>
          <w:rFonts w:cs="Times New Roman"/>
        </w:rPr>
        <w:t>influência</w:t>
      </w:r>
      <w:r w:rsidRPr="00714481">
        <w:rPr>
          <w:rFonts w:cs="Times New Roman"/>
        </w:rPr>
        <w:t xml:space="preserve"> das disciplinas teológicas e históricas já estabelecidas. Segundo </w:t>
      </w:r>
      <w:proofErr w:type="spellStart"/>
      <w:r w:rsidRPr="00714481">
        <w:rPr>
          <w:rFonts w:cs="Times New Roman"/>
        </w:rPr>
        <w:t>Usarski</w:t>
      </w:r>
      <w:proofErr w:type="spellEnd"/>
      <w:r w:rsidRPr="00714481">
        <w:rPr>
          <w:rFonts w:cs="Times New Roman"/>
        </w:rPr>
        <w:t xml:space="preserve"> (2013, p.145): “A força da Teologia e sua abertura para métodos estritamente históricos </w:t>
      </w:r>
      <w:r w:rsidRPr="00714481">
        <w:rPr>
          <w:rFonts w:cs="Times New Roman"/>
        </w:rPr>
        <w:lastRenderedPageBreak/>
        <w:t>dificultaram também a institucionalização da Ciência da Religião na Alemanha, onde a primeira cátedra foi fundada em 1910 (</w:t>
      </w:r>
      <w:proofErr w:type="gramStart"/>
      <w:r w:rsidRPr="00714481">
        <w:rPr>
          <w:rFonts w:cs="Times New Roman"/>
        </w:rPr>
        <w:t>Berlim)”</w:t>
      </w:r>
      <w:proofErr w:type="gramEnd"/>
      <w:r w:rsidRPr="00714481">
        <w:rPr>
          <w:rFonts w:cs="Times New Roman"/>
        </w:rPr>
        <w:t xml:space="preserve">. </w:t>
      </w:r>
    </w:p>
    <w:p w:rsidR="00EB4CEE" w:rsidRPr="00714481" w:rsidRDefault="00BC2046" w:rsidP="00272515">
      <w:pPr>
        <w:shd w:val="clear" w:color="auto" w:fill="FFFFFF"/>
        <w:spacing w:before="100" w:beforeAutospacing="1" w:after="100" w:afterAutospacing="1" w:line="360" w:lineRule="auto"/>
        <w:ind w:firstLine="708"/>
        <w:rPr>
          <w:rFonts w:eastAsia="Times New Roman" w:cs="Times New Roman"/>
          <w:szCs w:val="24"/>
        </w:rPr>
      </w:pPr>
      <w:r w:rsidRPr="00714481">
        <w:rPr>
          <w:rFonts w:cs="Times New Roman"/>
        </w:rPr>
        <w:t xml:space="preserve">Ocorre que as Ciências da Religião surgem no esteio de uma necessidade de se processar a grande quantidade de informações que emergem com o aumento gradativo do conhecimento sobre as diferentes religiões existentes no mundo, especialmente no século XIX com o avanço tecnológico dos meios de transporte, dos intercâmbios culturais e mercadológicos e da Linguística, que melhorava e ampliava o leque de obras religiosas traduzidas (incluindo a tradução dos hieróglifos, feitos especialmente por </w:t>
      </w:r>
      <w:r w:rsidRPr="00714481">
        <w:rPr>
          <w:rFonts w:cs="Times New Roman"/>
          <w:shd w:val="clear" w:color="auto" w:fill="FFFFFF"/>
        </w:rPr>
        <w:t>Jean-François Champollion</w:t>
      </w:r>
      <w:r w:rsidR="002B6713" w:rsidRPr="00714481">
        <w:rPr>
          <w:rFonts w:cs="Times New Roman"/>
          <w:shd w:val="clear" w:color="auto" w:fill="FFFFFF"/>
        </w:rPr>
        <w:t>,</w:t>
      </w:r>
      <w:r w:rsidRPr="00714481">
        <w:rPr>
          <w:rFonts w:cs="Times New Roman"/>
          <w:shd w:val="clear" w:color="auto" w:fill="FFFFFF"/>
        </w:rPr>
        <w:t xml:space="preserve"> 1790-1832) </w:t>
      </w:r>
      <w:r w:rsidRPr="00714481">
        <w:rPr>
          <w:rFonts w:cs="Times New Roman"/>
        </w:rPr>
        <w:t>.</w:t>
      </w:r>
      <w:r w:rsidR="008411E4" w:rsidRPr="00714481">
        <w:rPr>
          <w:rFonts w:cs="Times New Roman"/>
        </w:rPr>
        <w:t xml:space="preserve"> </w:t>
      </w:r>
      <w:r w:rsidR="00EB4CEE" w:rsidRPr="00714481">
        <w:rPr>
          <w:rFonts w:eastAsia="Times New Roman" w:cs="Times New Roman"/>
          <w:szCs w:val="24"/>
        </w:rPr>
        <w:t>De acordo com o historiador e professor de Ciências da Religião Fernando Torres-</w:t>
      </w:r>
      <w:proofErr w:type="spellStart"/>
      <w:r w:rsidR="00EB4CEE" w:rsidRPr="00714481">
        <w:rPr>
          <w:rFonts w:eastAsia="Times New Roman" w:cs="Times New Roman"/>
          <w:szCs w:val="24"/>
        </w:rPr>
        <w:t>Londono</w:t>
      </w:r>
      <w:proofErr w:type="spellEnd"/>
      <w:r w:rsidR="00EB4CEE" w:rsidRPr="00714481">
        <w:rPr>
          <w:rFonts w:eastAsia="Times New Roman" w:cs="Times New Roman"/>
          <w:szCs w:val="24"/>
        </w:rPr>
        <w:t xml:space="preserve">: </w:t>
      </w:r>
    </w:p>
    <w:p w:rsidR="00EB4CEE" w:rsidRPr="007A7C1F" w:rsidRDefault="00EB4CEE" w:rsidP="00EB4CEE">
      <w:pPr>
        <w:shd w:val="clear" w:color="auto" w:fill="FFFFFF"/>
        <w:spacing w:before="100" w:beforeAutospacing="1" w:after="100" w:afterAutospacing="1" w:line="240" w:lineRule="auto"/>
        <w:ind w:left="2124"/>
        <w:rPr>
          <w:rFonts w:eastAsia="Times New Roman" w:cs="Times New Roman"/>
          <w:sz w:val="20"/>
          <w:szCs w:val="24"/>
        </w:rPr>
      </w:pPr>
      <w:r w:rsidRPr="007A7C1F">
        <w:rPr>
          <w:rFonts w:cs="Times New Roman"/>
          <w:sz w:val="20"/>
          <w:szCs w:val="24"/>
        </w:rPr>
        <w:t>A disciplina, que no século XIX ficou consagrada como História das Religiões, mais do que fazer a história das religiões, praticasse um estudo analítico-comparativo em que se estudavam mitos e ritos das religiões, tendo como modelo estruturante a religião cristã (</w:t>
      </w:r>
      <w:r w:rsidRPr="007A7C1F">
        <w:rPr>
          <w:rFonts w:cs="Times New Roman"/>
          <w:color w:val="222222"/>
          <w:sz w:val="20"/>
          <w:szCs w:val="24"/>
          <w:shd w:val="clear" w:color="auto" w:fill="FFFFFF"/>
        </w:rPr>
        <w:t>TORRES-LONDOÑO, 1992, p.125)</w:t>
      </w:r>
      <w:r w:rsidRPr="007A7C1F">
        <w:rPr>
          <w:rFonts w:cs="Times New Roman"/>
          <w:sz w:val="20"/>
          <w:szCs w:val="24"/>
        </w:rPr>
        <w:t>.</w:t>
      </w:r>
    </w:p>
    <w:p w:rsidR="00BC2046" w:rsidRPr="00714481" w:rsidRDefault="00BC2046" w:rsidP="00BC2046">
      <w:pPr>
        <w:ind w:firstLine="708"/>
        <w:rPr>
          <w:rFonts w:cs="Times New Roman"/>
        </w:rPr>
      </w:pPr>
      <w:r w:rsidRPr="00714481">
        <w:rPr>
          <w:rFonts w:cs="Times New Roman"/>
        </w:rPr>
        <w:t xml:space="preserve">Essa gama de informações exigiu um novo olhar mais abrangente e menos cristológico, e essa nova forma de interpretação demandada não era fornecida por nenhuma outra disciplina até então. </w:t>
      </w:r>
      <w:r w:rsidR="00CE6F00" w:rsidRPr="00714481">
        <w:rPr>
          <w:rFonts w:cs="Times New Roman"/>
        </w:rPr>
        <w:t>De acordo com</w:t>
      </w:r>
      <w:r w:rsidRPr="00714481">
        <w:rPr>
          <w:rFonts w:cs="Times New Roman"/>
        </w:rPr>
        <w:t xml:space="preserve"> </w:t>
      </w:r>
      <w:proofErr w:type="spellStart"/>
      <w:r w:rsidRPr="00714481">
        <w:rPr>
          <w:rFonts w:cs="Times New Roman"/>
        </w:rPr>
        <w:t>Usarski</w:t>
      </w:r>
      <w:proofErr w:type="spellEnd"/>
      <w:r w:rsidRPr="00714481">
        <w:rPr>
          <w:rFonts w:cs="Times New Roman"/>
        </w:rPr>
        <w:t xml:space="preserve"> (2013, p.140): </w:t>
      </w:r>
    </w:p>
    <w:p w:rsidR="00BC2046" w:rsidRPr="007A7C1F" w:rsidRDefault="00BC2046" w:rsidP="007A7C1F">
      <w:pPr>
        <w:pStyle w:val="SemEspaamento"/>
      </w:pPr>
      <w:r w:rsidRPr="007A7C1F">
        <w:t xml:space="preserve">A originalidade desta oferta é epistemologicamente baseada em um matiz heurístico subjacente que norteia o trabalho de um cientista da religião. Na literatura especializada, tal matiz é tematizado em termos de um etos intelectual ou de escolas próprias de investigação. Em outras palavras, a diferença entre a Ciência da Religião e outras disciplinas engajadas no estudo das religiões se dá no sentido de uma determinada tradição da segunda ordem, isto é, uma visão coletiva das principais escolas de interpretação, métodos operacionais, herança de erudição e, sobretudo, uma memória vital compartilhada das maneiras mediante as quais todos esses </w:t>
      </w:r>
      <w:r w:rsidR="00CE6F00" w:rsidRPr="007A7C1F">
        <w:t>fatores constitutivos são inter</w:t>
      </w:r>
      <w:r w:rsidRPr="007A7C1F">
        <w:t xml:space="preserve">-relacionados. </w:t>
      </w:r>
      <w:proofErr w:type="gramStart"/>
      <w:r w:rsidRPr="007A7C1F">
        <w:t>(...) Ao</w:t>
      </w:r>
      <w:proofErr w:type="gramEnd"/>
      <w:r w:rsidRPr="007A7C1F">
        <w:t xml:space="preserve"> mesmo tempo, implica um acordo sobre a estrutura interna da disciplina no sentido de duas áreas complementares nas quais o trabalho diversificado da Ciência da Religião se encaixa. A definição no início do artigo alude a essa dupla estrutura da disciplina quando destaca estudos históricos e sistemáticos como tarefas da Ciência da Religião.  </w:t>
      </w:r>
    </w:p>
    <w:p w:rsidR="00BC2046" w:rsidRPr="00714481" w:rsidRDefault="0082396C" w:rsidP="00BC2046">
      <w:pPr>
        <w:ind w:firstLine="708"/>
        <w:rPr>
          <w:rFonts w:cs="Times New Roman"/>
        </w:rPr>
      </w:pPr>
      <w:r w:rsidRPr="00714481">
        <w:rPr>
          <w:rFonts w:cs="Times New Roman"/>
        </w:rPr>
        <w:t>Contudo,</w:t>
      </w:r>
      <w:r w:rsidR="00BC2046" w:rsidRPr="00714481">
        <w:rPr>
          <w:rFonts w:cs="Times New Roman"/>
        </w:rPr>
        <w:t xml:space="preserve"> </w:t>
      </w:r>
      <w:proofErr w:type="spellStart"/>
      <w:r w:rsidR="00BC2046" w:rsidRPr="00714481">
        <w:rPr>
          <w:rFonts w:cs="Times New Roman"/>
        </w:rPr>
        <w:t>Usarski</w:t>
      </w:r>
      <w:proofErr w:type="spellEnd"/>
      <w:r w:rsidR="00BC2046" w:rsidRPr="00714481">
        <w:rPr>
          <w:rFonts w:cs="Times New Roman"/>
        </w:rPr>
        <w:t xml:space="preserve"> destaca que ao cientista da religião cabe analisar e até contestar paradigmas e</w:t>
      </w:r>
      <w:r w:rsidR="00CE6F00" w:rsidRPr="00714481">
        <w:rPr>
          <w:rFonts w:cs="Times New Roman"/>
        </w:rPr>
        <w:t>stabelecidos</w:t>
      </w:r>
      <w:r w:rsidR="00BC2046" w:rsidRPr="00714481">
        <w:rPr>
          <w:rFonts w:cs="Times New Roman"/>
        </w:rPr>
        <w:t xml:space="preserve"> dentro dos contextos históricos-religiosos. Sendo que, neste aspecto da pesquisa epistemológica, </w:t>
      </w:r>
      <w:r w:rsidRPr="00714481">
        <w:rPr>
          <w:rFonts w:cs="Times New Roman"/>
        </w:rPr>
        <w:t>ele entende</w:t>
      </w:r>
      <w:r w:rsidR="00BC2046" w:rsidRPr="00714481">
        <w:rPr>
          <w:rFonts w:cs="Times New Roman"/>
        </w:rPr>
        <w:t xml:space="preserve"> que o historiado</w:t>
      </w:r>
      <w:r w:rsidR="00CE6F00" w:rsidRPr="00714481">
        <w:rPr>
          <w:rFonts w:cs="Times New Roman"/>
        </w:rPr>
        <w:t>r encontrará mais dificuldade no contexto acadêmico da</w:t>
      </w:r>
      <w:r w:rsidR="00BC2046" w:rsidRPr="00714481">
        <w:rPr>
          <w:rFonts w:cs="Times New Roman"/>
        </w:rPr>
        <w:t xml:space="preserve"> História </w:t>
      </w:r>
      <w:r w:rsidR="00CE6F00" w:rsidRPr="00714481">
        <w:rPr>
          <w:rFonts w:cs="Times New Roman"/>
        </w:rPr>
        <w:t xml:space="preserve">Comparada </w:t>
      </w:r>
      <w:r w:rsidR="00BC2046" w:rsidRPr="00714481">
        <w:rPr>
          <w:rFonts w:cs="Times New Roman"/>
        </w:rPr>
        <w:t xml:space="preserve">das Religiões, do que deve encontrar um cientista da religião em sua disciplina: </w:t>
      </w:r>
    </w:p>
    <w:p w:rsidR="00BC2046" w:rsidRPr="00714481" w:rsidRDefault="00BC2046" w:rsidP="007A7C1F">
      <w:pPr>
        <w:pStyle w:val="SemEspaamento"/>
      </w:pPr>
      <w:r w:rsidRPr="00714481">
        <w:t xml:space="preserve">Todos os exemplos mencionados não apenas comprovam a dinâmica contínua da história da Ciência da Religião em geral, mas sensibilizam também para a </w:t>
      </w:r>
      <w:r w:rsidRPr="00714481">
        <w:lastRenderedPageBreak/>
        <w:t>heterogeneidade cultural dos contextos em que a disciplina se articula e busca manter sua identidade. Essa busca torna-se particularmente delicada em situações em que uma determinada comunidade científica sente a necessidade de conciliar exigências disciplinares originalmente formuladas a partir do último quarto do século XIX por eruditos europeus com os princípios e o “estilo” da tradição intelectual nacional. Nesses casos, os respectivos cientistas da religião estão diante da tarefa de reinterpretar os padrões predominantes na discussão in</w:t>
      </w:r>
      <w:r w:rsidR="008411E4" w:rsidRPr="00714481">
        <w:t>ternacional</w:t>
      </w:r>
      <w:r w:rsidRPr="00714481">
        <w:t xml:space="preserve"> (USARSKI, 2013, p.150). </w:t>
      </w:r>
    </w:p>
    <w:p w:rsidR="00BC2046" w:rsidRPr="00714481" w:rsidRDefault="00EB4CEE" w:rsidP="00EB4CEE">
      <w:pPr>
        <w:shd w:val="clear" w:color="auto" w:fill="FFFFFF"/>
        <w:spacing w:before="100" w:beforeAutospacing="1" w:after="100" w:afterAutospacing="1" w:line="360" w:lineRule="auto"/>
        <w:rPr>
          <w:rFonts w:cs="Times New Roman"/>
          <w:szCs w:val="24"/>
        </w:rPr>
      </w:pPr>
      <w:r w:rsidRPr="00714481">
        <w:rPr>
          <w:rFonts w:eastAsia="Times New Roman" w:cs="Times New Roman"/>
          <w:szCs w:val="24"/>
        </w:rPr>
        <w:t xml:space="preserve">    </w:t>
      </w:r>
      <w:r w:rsidRPr="00714481">
        <w:rPr>
          <w:rFonts w:eastAsia="Times New Roman" w:cs="Times New Roman"/>
          <w:szCs w:val="24"/>
        </w:rPr>
        <w:tab/>
        <w:t>Nesse cenário, a necessidade de tirar o aspecto de simples comparação cristã nas análises que eram feitas no material coletado das outras religiões pode ter contribuído para o surgimento das Ciências da Religião. De acordo com Eliade (1986, p.119): “</w:t>
      </w:r>
      <w:r w:rsidRPr="00714481">
        <w:rPr>
          <w:rFonts w:cs="Times New Roman"/>
          <w:szCs w:val="24"/>
        </w:rPr>
        <w:t>A perspectiva da ciência geral das religiões é a que melhor pode integrar a documentação histórico-religiosa”. Assim, ao fazer a distinção entre o sagrado e o profano, e observar os efeitos sociais dessa distinção, Eliade amplia a compreensão de como a religião está entranhada nas ações diárias de cada ser humano</w:t>
      </w:r>
      <w:r w:rsidR="003C018D">
        <w:rPr>
          <w:rFonts w:cs="Times New Roman"/>
          <w:szCs w:val="24"/>
        </w:rPr>
        <w:t>, na sua forma de pensar e agir, demonstrando a necessidade real de uma disciplina para analisar esse fenômeno.</w:t>
      </w:r>
    </w:p>
    <w:p w:rsidR="00BC2046" w:rsidRPr="00714481" w:rsidRDefault="00CE6F00" w:rsidP="0070148C">
      <w:pPr>
        <w:pStyle w:val="Ttulo1"/>
        <w:numPr>
          <w:ilvl w:val="0"/>
          <w:numId w:val="1"/>
        </w:numPr>
        <w:rPr>
          <w:rFonts w:ascii="Times New Roman" w:hAnsi="Times New Roman" w:cs="Times New Roman"/>
        </w:rPr>
      </w:pPr>
      <w:r w:rsidRPr="00714481">
        <w:rPr>
          <w:rFonts w:ascii="Times New Roman" w:hAnsi="Times New Roman" w:cs="Times New Roman"/>
        </w:rPr>
        <w:t>A Necessária Distinção da</w:t>
      </w:r>
      <w:r w:rsidR="00BC2046" w:rsidRPr="00714481">
        <w:rPr>
          <w:rFonts w:ascii="Times New Roman" w:hAnsi="Times New Roman" w:cs="Times New Roman"/>
        </w:rPr>
        <w:t xml:space="preserve"> </w:t>
      </w:r>
      <w:r w:rsidR="00951B1F" w:rsidRPr="00714481">
        <w:rPr>
          <w:rFonts w:ascii="Times New Roman" w:hAnsi="Times New Roman" w:cs="Times New Roman"/>
        </w:rPr>
        <w:t>Hermenêutica T</w:t>
      </w:r>
      <w:r w:rsidR="00BC2046" w:rsidRPr="00714481">
        <w:rPr>
          <w:rFonts w:ascii="Times New Roman" w:hAnsi="Times New Roman" w:cs="Times New Roman"/>
        </w:rPr>
        <w:t>eológica</w:t>
      </w:r>
    </w:p>
    <w:p w:rsidR="00BC2046" w:rsidRPr="00714481" w:rsidRDefault="00BC2046" w:rsidP="00BC2046">
      <w:pPr>
        <w:shd w:val="clear" w:color="auto" w:fill="FFFFFF"/>
        <w:spacing w:after="0" w:line="240" w:lineRule="auto"/>
        <w:rPr>
          <w:rFonts w:eastAsia="Times New Roman" w:cs="Times New Roman"/>
          <w:color w:val="000000"/>
          <w:szCs w:val="24"/>
        </w:rPr>
      </w:pPr>
    </w:p>
    <w:p w:rsidR="00BC2046" w:rsidRPr="00714481" w:rsidRDefault="00BC2046" w:rsidP="00BC2046">
      <w:pPr>
        <w:shd w:val="clear" w:color="auto" w:fill="FFFFFF"/>
        <w:spacing w:after="0" w:line="240" w:lineRule="auto"/>
        <w:rPr>
          <w:rFonts w:eastAsia="Times New Roman" w:cs="Times New Roman"/>
          <w:color w:val="000000"/>
          <w:szCs w:val="24"/>
        </w:rPr>
      </w:pPr>
    </w:p>
    <w:p w:rsidR="00BC2046" w:rsidRPr="00714481" w:rsidRDefault="008C7B32" w:rsidP="00BC2046">
      <w:pPr>
        <w:shd w:val="clear" w:color="auto" w:fill="FFFFFF"/>
        <w:spacing w:after="0" w:line="360" w:lineRule="auto"/>
        <w:ind w:firstLine="708"/>
        <w:rPr>
          <w:rFonts w:cs="Times New Roman"/>
          <w:szCs w:val="24"/>
          <w:shd w:val="clear" w:color="auto" w:fill="FFFFFF"/>
        </w:rPr>
      </w:pPr>
      <w:r>
        <w:rPr>
          <w:rFonts w:cs="Times New Roman"/>
        </w:rPr>
        <w:t>Na busca por uma epistemologia própria, também é preciso saber q</w:t>
      </w:r>
      <w:r w:rsidR="00272515" w:rsidRPr="00714481">
        <w:rPr>
          <w:rFonts w:cs="Times New Roman"/>
        </w:rPr>
        <w:t>ual a r</w:t>
      </w:r>
      <w:r w:rsidR="00CE6F00" w:rsidRPr="00714481">
        <w:rPr>
          <w:rFonts w:cs="Times New Roman"/>
        </w:rPr>
        <w:t xml:space="preserve">elação das Ciências da Religião com a Hermenêutica Teológica? Como as duas se diferenciam? E como se correlacionam? </w:t>
      </w:r>
      <w:r w:rsidR="00BC2046" w:rsidRPr="00714481">
        <w:rPr>
          <w:rFonts w:eastAsia="Times New Roman" w:cs="Times New Roman"/>
          <w:color w:val="000000"/>
          <w:szCs w:val="24"/>
        </w:rPr>
        <w:t xml:space="preserve">Willian </w:t>
      </w:r>
      <w:proofErr w:type="spellStart"/>
      <w:r w:rsidR="00BC2046" w:rsidRPr="00714481">
        <w:rPr>
          <w:rFonts w:eastAsia="Times New Roman" w:cs="Times New Roman"/>
          <w:color w:val="000000"/>
          <w:szCs w:val="24"/>
        </w:rPr>
        <w:t>Paden</w:t>
      </w:r>
      <w:proofErr w:type="spellEnd"/>
      <w:r w:rsidR="00BC2046" w:rsidRPr="00714481">
        <w:rPr>
          <w:rFonts w:eastAsia="Times New Roman" w:cs="Times New Roman"/>
          <w:color w:val="000000"/>
          <w:szCs w:val="24"/>
        </w:rPr>
        <w:t xml:space="preserve"> (2001</w:t>
      </w:r>
      <w:r>
        <w:rPr>
          <w:rFonts w:eastAsia="Times New Roman" w:cs="Times New Roman"/>
          <w:color w:val="000000"/>
          <w:szCs w:val="24"/>
        </w:rPr>
        <w:t>, p.119</w:t>
      </w:r>
      <w:r w:rsidR="00BC2046" w:rsidRPr="00714481">
        <w:rPr>
          <w:rFonts w:eastAsia="Times New Roman" w:cs="Times New Roman"/>
          <w:color w:val="000000"/>
          <w:szCs w:val="24"/>
        </w:rPr>
        <w:t>) descreve a Teologia como “a ciência que desenvolve a interpretação de mitos, ritos e símbolos das tradições de fé”. Entretanto, é preciso fazer uma distinção entre a Teologia e outras</w:t>
      </w:r>
      <w:r w:rsidR="00A73B1E" w:rsidRPr="00714481">
        <w:rPr>
          <w:rFonts w:eastAsia="Times New Roman" w:cs="Times New Roman"/>
          <w:color w:val="000000"/>
          <w:szCs w:val="24"/>
        </w:rPr>
        <w:t xml:space="preserve"> áreas</w:t>
      </w:r>
      <w:r w:rsidR="00BC2046" w:rsidRPr="00714481">
        <w:rPr>
          <w:rFonts w:eastAsia="Times New Roman" w:cs="Times New Roman"/>
          <w:color w:val="000000"/>
          <w:szCs w:val="24"/>
        </w:rPr>
        <w:t xml:space="preserve"> do saber como a filosofia, nesse sentido, Faustino Teixeira aponta que muitas vezes a diferenciação se faz na forma de abordagem do objeto</w:t>
      </w:r>
      <w:r w:rsidR="00272515" w:rsidRPr="00714481">
        <w:rPr>
          <w:rFonts w:eastAsia="Times New Roman" w:cs="Times New Roman"/>
          <w:color w:val="000000"/>
          <w:szCs w:val="24"/>
        </w:rPr>
        <w:t>:</w:t>
      </w:r>
      <w:r w:rsidR="00BC2046" w:rsidRPr="00714481">
        <w:rPr>
          <w:rFonts w:eastAsia="Times New Roman" w:cs="Times New Roman"/>
          <w:color w:val="000000"/>
          <w:szCs w:val="24"/>
        </w:rPr>
        <w:t xml:space="preserve"> </w:t>
      </w:r>
    </w:p>
    <w:p w:rsidR="00BC2046" w:rsidRPr="00714481" w:rsidRDefault="00BC2046" w:rsidP="007A7C1F">
      <w:pPr>
        <w:pStyle w:val="SemEspaamento"/>
      </w:pPr>
      <w:r w:rsidRPr="00714481">
        <w:t>A teologia distingue-se igualmente das filosofias da religião e das outras produções das ciências humanas que tratam do “religioso”. A distinção com respeito à filosofia da religião refere-se ao objeto formal. O que confere pertinência ao saber teológico é a reflexão “à luz da fé”, enqua</w:t>
      </w:r>
      <w:r w:rsidRPr="008C7B32">
        <w:t>nto que para o filósofo esta reflexão se dá “à luz da razão”</w:t>
      </w:r>
      <w:r w:rsidR="008C7B32" w:rsidRPr="008C7B32">
        <w:t xml:space="preserve"> </w:t>
      </w:r>
      <w:r w:rsidR="008C7B32" w:rsidRPr="008C7B32">
        <w:rPr>
          <w:rFonts w:eastAsia="Times New Roman"/>
          <w:color w:val="000000"/>
          <w:szCs w:val="24"/>
        </w:rPr>
        <w:t>(</w:t>
      </w:r>
      <w:r w:rsidR="008C7B32">
        <w:rPr>
          <w:rFonts w:eastAsia="Times New Roman"/>
          <w:color w:val="000000"/>
          <w:szCs w:val="24"/>
        </w:rPr>
        <w:t xml:space="preserve">TEIXEIRA, </w:t>
      </w:r>
      <w:r w:rsidR="008C7B32" w:rsidRPr="008C7B32">
        <w:rPr>
          <w:rFonts w:eastAsia="Times New Roman"/>
          <w:color w:val="000000"/>
          <w:szCs w:val="24"/>
        </w:rPr>
        <w:t>2001, p.81)</w:t>
      </w:r>
      <w:r w:rsidRPr="00714481">
        <w:t xml:space="preserve">. </w:t>
      </w:r>
    </w:p>
    <w:p w:rsidR="00BC2046" w:rsidRPr="00714481" w:rsidRDefault="00BC2046" w:rsidP="00BC2046">
      <w:pPr>
        <w:shd w:val="clear" w:color="auto" w:fill="FFFFFF"/>
        <w:spacing w:before="100" w:beforeAutospacing="1" w:after="100" w:afterAutospacing="1" w:line="360" w:lineRule="auto"/>
        <w:ind w:firstLine="708"/>
        <w:rPr>
          <w:rFonts w:cs="Times New Roman"/>
          <w:szCs w:val="24"/>
        </w:rPr>
      </w:pPr>
      <w:r w:rsidRPr="00714481">
        <w:rPr>
          <w:rFonts w:cs="Times New Roman"/>
          <w:szCs w:val="24"/>
        </w:rPr>
        <w:t xml:space="preserve">No caso das Ciências da Religião, a reflexão deve concentrar seu foco nos aspectos práticos do fenômeno religioso, sem, no entanto, ignorar a existência dos demais aspectos. </w:t>
      </w:r>
      <w:r w:rsidR="00A73B1E" w:rsidRPr="00714481">
        <w:rPr>
          <w:rFonts w:cs="Times New Roman"/>
          <w:szCs w:val="24"/>
        </w:rPr>
        <w:t xml:space="preserve">O teólogo </w:t>
      </w:r>
      <w:r w:rsidRPr="00714481">
        <w:rPr>
          <w:rFonts w:cs="Times New Roman"/>
          <w:szCs w:val="24"/>
        </w:rPr>
        <w:t xml:space="preserve">Hans </w:t>
      </w:r>
      <w:proofErr w:type="spellStart"/>
      <w:r w:rsidRPr="00714481">
        <w:rPr>
          <w:rFonts w:cs="Times New Roman"/>
          <w:szCs w:val="24"/>
        </w:rPr>
        <w:t>Waldenfels</w:t>
      </w:r>
      <w:proofErr w:type="spellEnd"/>
      <w:r w:rsidRPr="00714481">
        <w:rPr>
          <w:rFonts w:cs="Times New Roman"/>
          <w:szCs w:val="24"/>
        </w:rPr>
        <w:t xml:space="preserve"> afirma que: </w:t>
      </w:r>
    </w:p>
    <w:p w:rsidR="00BC2046" w:rsidRPr="00714481" w:rsidRDefault="00BC2046" w:rsidP="007A7C1F">
      <w:pPr>
        <w:pStyle w:val="SemEspaamento"/>
      </w:pPr>
      <w:r w:rsidRPr="00714481">
        <w:t>As</w:t>
      </w:r>
      <w:r w:rsidR="00A73B1E" w:rsidRPr="00714481">
        <w:t xml:space="preserve"> Ciências das R</w:t>
      </w:r>
      <w:r w:rsidRPr="00714481">
        <w:t xml:space="preserve">eligiões têm a tarefa de pesquisar historicamente, apresentar compreensivamente e investigar sistematicamente a abundância das religiões que se formaram na história. Em contraposição à teologia e filosofia, ela se </w:t>
      </w:r>
      <w:r w:rsidRPr="00714481">
        <w:lastRenderedPageBreak/>
        <w:t>esforça para manter-se independente de vínculos normativos (WALDENFELDS, 1995, p. 16.)</w:t>
      </w:r>
      <w:r w:rsidR="00CE6F00" w:rsidRPr="00714481">
        <w:t>.</w:t>
      </w:r>
    </w:p>
    <w:p w:rsidR="00BC2046" w:rsidRPr="00714481" w:rsidRDefault="00BC2046" w:rsidP="00BC2046">
      <w:pPr>
        <w:rPr>
          <w:rFonts w:cs="Times New Roman"/>
          <w:szCs w:val="24"/>
        </w:rPr>
      </w:pPr>
      <w:r w:rsidRPr="00714481">
        <w:rPr>
          <w:rFonts w:cs="Times New Roman"/>
          <w:szCs w:val="24"/>
        </w:rPr>
        <w:tab/>
        <w:t xml:space="preserve">Não obstante, a Teologia quando comparada e analisada dentro do enfoque das Ciências da Religião, encontra inúmeros pontos de </w:t>
      </w:r>
      <w:r w:rsidR="009A6535">
        <w:rPr>
          <w:rFonts w:cs="Times New Roman"/>
          <w:szCs w:val="24"/>
        </w:rPr>
        <w:t>convergência</w:t>
      </w:r>
      <w:r w:rsidRPr="00714481">
        <w:rPr>
          <w:rFonts w:cs="Times New Roman"/>
          <w:szCs w:val="24"/>
        </w:rPr>
        <w:t xml:space="preserve"> e até mesmo suporte para suas reflexões. Isso</w:t>
      </w:r>
      <w:r w:rsidR="00A73B1E" w:rsidRPr="00714481">
        <w:rPr>
          <w:rFonts w:cs="Times New Roman"/>
          <w:szCs w:val="24"/>
        </w:rPr>
        <w:t xml:space="preserve"> ocorre</w:t>
      </w:r>
      <w:r w:rsidRPr="00714481">
        <w:rPr>
          <w:rFonts w:cs="Times New Roman"/>
          <w:szCs w:val="24"/>
        </w:rPr>
        <w:t xml:space="preserve"> porque não é a tarefa do cientista da religião confirmar ou refuta o que </w:t>
      </w:r>
      <w:r w:rsidR="00A73B1E" w:rsidRPr="00714481">
        <w:rPr>
          <w:rFonts w:cs="Times New Roman"/>
          <w:szCs w:val="24"/>
        </w:rPr>
        <w:t xml:space="preserve">é </w:t>
      </w:r>
      <w:r w:rsidRPr="00714481">
        <w:rPr>
          <w:rFonts w:cs="Times New Roman"/>
          <w:szCs w:val="24"/>
        </w:rPr>
        <w:t xml:space="preserve">analisado e apresentado dentro da hermenêutica teológica, mas entender como o fenômeno religioso em questão dever ser compreendido em seus contextos históricos, sociais e antropológicos. </w:t>
      </w:r>
      <w:r w:rsidR="000C4AC5" w:rsidRPr="00714481">
        <w:rPr>
          <w:rFonts w:cs="Times New Roman"/>
          <w:szCs w:val="24"/>
        </w:rPr>
        <w:t>De acordo com</w:t>
      </w:r>
      <w:r w:rsidR="00A73B1E" w:rsidRPr="00714481">
        <w:rPr>
          <w:rFonts w:cs="Times New Roman"/>
          <w:szCs w:val="24"/>
        </w:rPr>
        <w:t xml:space="preserve"> o filósofo e teólogo</w:t>
      </w:r>
      <w:r w:rsidRPr="00714481">
        <w:rPr>
          <w:rFonts w:cs="Times New Roman"/>
          <w:szCs w:val="24"/>
        </w:rPr>
        <w:t xml:space="preserve"> Manoel Ribeiro: </w:t>
      </w:r>
    </w:p>
    <w:p w:rsidR="00BC2046" w:rsidRPr="00714481" w:rsidRDefault="00BC2046" w:rsidP="007A7C1F">
      <w:pPr>
        <w:pStyle w:val="SemEspaamento"/>
      </w:pPr>
      <w:r w:rsidRPr="00714481">
        <w:t xml:space="preserve">As Ciências da Religião reverenciam seu tema de pesquisa de forma a não militar contra os seus aromas (suas imagens, seus </w:t>
      </w:r>
      <w:proofErr w:type="spellStart"/>
      <w:r w:rsidRPr="00714481">
        <w:t>proferimentos</w:t>
      </w:r>
      <w:proofErr w:type="spellEnd"/>
      <w:r w:rsidRPr="00714481">
        <w:t>, suas instituições etc.), mas sim sob a meta de compreendê-los e de explicá-los num jogo de linguagem aberto a todos</w:t>
      </w:r>
      <w:r w:rsidR="00A73B1E" w:rsidRPr="00714481">
        <w:t xml:space="preserve"> (RIBEIRO, 2015, p.90)</w:t>
      </w:r>
      <w:r w:rsidRPr="00714481">
        <w:t xml:space="preserve">. </w:t>
      </w:r>
    </w:p>
    <w:p w:rsidR="00BC2046" w:rsidRPr="00714481" w:rsidRDefault="000C4AC5" w:rsidP="00BC2046">
      <w:pPr>
        <w:ind w:firstLine="708"/>
        <w:rPr>
          <w:rFonts w:cs="Times New Roman"/>
          <w:szCs w:val="24"/>
        </w:rPr>
      </w:pPr>
      <w:r w:rsidRPr="00714481">
        <w:rPr>
          <w:rFonts w:cs="Times New Roman"/>
          <w:szCs w:val="24"/>
        </w:rPr>
        <w:t>No entanto, p</w:t>
      </w:r>
      <w:r w:rsidR="00BC2046" w:rsidRPr="00714481">
        <w:rPr>
          <w:rFonts w:cs="Times New Roman"/>
          <w:szCs w:val="24"/>
        </w:rPr>
        <w:t xml:space="preserve">ara o professor </w:t>
      </w:r>
      <w:r w:rsidR="00BC2046" w:rsidRPr="00714481">
        <w:rPr>
          <w:rFonts w:cs="Times New Roman"/>
          <w:color w:val="000000" w:themeColor="text1"/>
          <w:szCs w:val="24"/>
          <w:shd w:val="clear" w:color="auto" w:fill="FFFFFF"/>
        </w:rPr>
        <w:t xml:space="preserve">Afonso </w:t>
      </w:r>
      <w:proofErr w:type="spellStart"/>
      <w:r w:rsidR="00BC2046" w:rsidRPr="00714481">
        <w:rPr>
          <w:rFonts w:cs="Times New Roman"/>
          <w:color w:val="000000" w:themeColor="text1"/>
          <w:szCs w:val="24"/>
          <w:shd w:val="clear" w:color="auto" w:fill="FFFFFF"/>
        </w:rPr>
        <w:t>Ligorio</w:t>
      </w:r>
      <w:proofErr w:type="spellEnd"/>
      <w:r w:rsidR="00BC2046" w:rsidRPr="00714481">
        <w:rPr>
          <w:rFonts w:cs="Times New Roman"/>
          <w:color w:val="000000" w:themeColor="text1"/>
          <w:szCs w:val="24"/>
          <w:shd w:val="clear" w:color="auto" w:fill="FFFFFF"/>
        </w:rPr>
        <w:t xml:space="preserve"> Soares</w:t>
      </w:r>
      <w:r w:rsidRPr="00714481">
        <w:rPr>
          <w:rFonts w:cs="Times New Roman"/>
          <w:color w:val="000000" w:themeColor="text1"/>
          <w:szCs w:val="24"/>
          <w:shd w:val="clear" w:color="auto" w:fill="FFFFFF"/>
        </w:rPr>
        <w:t>,</w:t>
      </w:r>
      <w:r w:rsidRPr="00714481">
        <w:rPr>
          <w:rFonts w:cs="Times New Roman"/>
          <w:szCs w:val="24"/>
        </w:rPr>
        <w:t xml:space="preserve"> ainda que exista todo um esforço de separação das disciplinas, </w:t>
      </w:r>
      <w:r w:rsidR="00BC2046" w:rsidRPr="00714481">
        <w:rPr>
          <w:rFonts w:cs="Times New Roman"/>
          <w:color w:val="000000" w:themeColor="text1"/>
          <w:szCs w:val="24"/>
          <w:shd w:val="clear" w:color="auto" w:fill="FFFFFF"/>
        </w:rPr>
        <w:t>a</w:t>
      </w:r>
      <w:r w:rsidR="00BC2046" w:rsidRPr="00714481">
        <w:rPr>
          <w:rFonts w:cs="Times New Roman"/>
          <w:szCs w:val="24"/>
        </w:rPr>
        <w:t xml:space="preserve"> simbiose entre Teologia e Ciências da Religião acontece e traz frutos bastante positivos no desenvolvimento de estudos de ambas as áreas do conhecimento. </w:t>
      </w:r>
      <w:r w:rsidRPr="00714481">
        <w:rPr>
          <w:rFonts w:cs="Times New Roman"/>
          <w:szCs w:val="24"/>
        </w:rPr>
        <w:t>Segundo Soares,</w:t>
      </w:r>
      <w:r w:rsidR="00BC2046" w:rsidRPr="00714481">
        <w:rPr>
          <w:rFonts w:cs="Times New Roman"/>
          <w:szCs w:val="24"/>
        </w:rPr>
        <w:t xml:space="preserve"> embora a relação possa ser em alguns momentos “tensa”, a colaboração entre Teologia e Ciências da religião é profícua, no sentido de que:   </w:t>
      </w:r>
    </w:p>
    <w:p w:rsidR="00BC2046" w:rsidRPr="00714481" w:rsidRDefault="00BC2046" w:rsidP="007A7C1F">
      <w:pPr>
        <w:pStyle w:val="SemEspaamento"/>
      </w:pPr>
      <w:r w:rsidRPr="00714481">
        <w:t>As ciências da religião oferecem às faculdades de teologia o mesmo que divulgam para o conjunto da comunidade científica, a saber, um conhecimento rigoroso que propicia ao teólogo um choque de realidade e uma erudição mais refinada que o beneficiará em suas reflexões sobre fé, revelação e dogma. Ademais, o estudo e o discernimento da pluralidade religiosa (religiões tradicionais, novos movimentos religiosos, modalidades de</w:t>
      </w:r>
      <w:r w:rsidR="000C4AC5" w:rsidRPr="00714481">
        <w:t xml:space="preserve"> sincretismo etc.) arejam as ide</w:t>
      </w:r>
      <w:r w:rsidRPr="00714481">
        <w:t xml:space="preserve">ias teológicas (de determinada religião) suscitando novas questões à reflexão crítica sobre a fé vivida pelas pessoas. </w:t>
      </w:r>
      <w:r w:rsidR="000C4AC5" w:rsidRPr="00714481">
        <w:rPr>
          <w:szCs w:val="24"/>
        </w:rPr>
        <w:t>(SOARES, 2007, p.14)</w:t>
      </w:r>
      <w:r w:rsidRPr="00714481">
        <w:t xml:space="preserve">.  </w:t>
      </w:r>
    </w:p>
    <w:p w:rsidR="00951B1F" w:rsidRDefault="00BC2046" w:rsidP="00BC2046">
      <w:pPr>
        <w:ind w:firstLine="708"/>
        <w:rPr>
          <w:rFonts w:cs="Times New Roman"/>
          <w:szCs w:val="24"/>
        </w:rPr>
      </w:pPr>
      <w:r w:rsidRPr="00714481">
        <w:rPr>
          <w:rFonts w:cs="Times New Roman"/>
          <w:szCs w:val="24"/>
        </w:rPr>
        <w:t xml:space="preserve">Sob outra perspectiva, podemos entender que a necessidade da hermenêutica teológica para o cientista da religião se dá na medida em que ele precisa compreender o fenômeno religioso levando em consideração o maior número de aspectos possíveis desse fenômeno, para isso, toda a gama de interpretações da hermenêutica teológica pode o auxiliar a chegar a conclusões mais assertivas em suas análises. E </w:t>
      </w:r>
      <w:r w:rsidR="00951B1F" w:rsidRPr="00714481">
        <w:rPr>
          <w:rFonts w:cs="Times New Roman"/>
          <w:szCs w:val="24"/>
        </w:rPr>
        <w:t xml:space="preserve">ainda ocorre que </w:t>
      </w:r>
      <w:r w:rsidRPr="00714481">
        <w:rPr>
          <w:rFonts w:cs="Times New Roman"/>
          <w:szCs w:val="24"/>
        </w:rPr>
        <w:t>esse sistema é retroalimentado, já que o teólogo também colherá uma série de informações das Ciê</w:t>
      </w:r>
      <w:r w:rsidR="00A30A73">
        <w:rPr>
          <w:rFonts w:cs="Times New Roman"/>
          <w:szCs w:val="24"/>
        </w:rPr>
        <w:t>ncias da Religião que o ajudarão</w:t>
      </w:r>
      <w:r w:rsidRPr="00714481">
        <w:rPr>
          <w:rFonts w:cs="Times New Roman"/>
          <w:szCs w:val="24"/>
        </w:rPr>
        <w:t xml:space="preserve"> em sua hermenêutica. </w:t>
      </w:r>
    </w:p>
    <w:p w:rsidR="007A7C1F" w:rsidRPr="00714481" w:rsidRDefault="007A7C1F" w:rsidP="00BC2046">
      <w:pPr>
        <w:ind w:firstLine="708"/>
        <w:rPr>
          <w:rFonts w:cs="Times New Roman"/>
          <w:szCs w:val="24"/>
        </w:rPr>
      </w:pPr>
    </w:p>
    <w:p w:rsidR="004A4A13" w:rsidRPr="00714481" w:rsidRDefault="00951B1F" w:rsidP="0070148C">
      <w:pPr>
        <w:pStyle w:val="Ttulo1"/>
        <w:numPr>
          <w:ilvl w:val="0"/>
          <w:numId w:val="1"/>
        </w:numPr>
        <w:rPr>
          <w:rFonts w:ascii="Times New Roman" w:hAnsi="Times New Roman" w:cs="Times New Roman"/>
        </w:rPr>
      </w:pPr>
      <w:r w:rsidRPr="00714481">
        <w:rPr>
          <w:rFonts w:ascii="Times New Roman" w:hAnsi="Times New Roman" w:cs="Times New Roman"/>
        </w:rPr>
        <w:lastRenderedPageBreak/>
        <w:t>Qual</w:t>
      </w:r>
      <w:r w:rsidR="004A4A13" w:rsidRPr="00714481">
        <w:rPr>
          <w:rFonts w:ascii="Times New Roman" w:hAnsi="Times New Roman" w:cs="Times New Roman"/>
        </w:rPr>
        <w:t xml:space="preserve"> </w:t>
      </w:r>
      <w:r w:rsidR="00AD1E73" w:rsidRPr="00714481">
        <w:rPr>
          <w:rFonts w:ascii="Times New Roman" w:hAnsi="Times New Roman" w:cs="Times New Roman"/>
        </w:rPr>
        <w:t>o Método</w:t>
      </w:r>
      <w:r w:rsidRPr="00714481">
        <w:rPr>
          <w:rFonts w:ascii="Times New Roman" w:hAnsi="Times New Roman" w:cs="Times New Roman"/>
        </w:rPr>
        <w:t xml:space="preserve"> das Ciências da R</w:t>
      </w:r>
      <w:r w:rsidR="004A4A13" w:rsidRPr="00714481">
        <w:rPr>
          <w:rFonts w:ascii="Times New Roman" w:hAnsi="Times New Roman" w:cs="Times New Roman"/>
        </w:rPr>
        <w:t>eligião?</w:t>
      </w:r>
    </w:p>
    <w:p w:rsidR="00310FB8" w:rsidRPr="00714481" w:rsidRDefault="00310FB8" w:rsidP="00310FB8">
      <w:pPr>
        <w:spacing w:before="0" w:after="0"/>
        <w:ind w:firstLine="708"/>
        <w:rPr>
          <w:rFonts w:cs="Times New Roman"/>
        </w:rPr>
      </w:pPr>
    </w:p>
    <w:p w:rsidR="004A4A13" w:rsidRPr="00714481" w:rsidRDefault="006B7CE4" w:rsidP="004A4A13">
      <w:pPr>
        <w:spacing w:after="0"/>
        <w:ind w:firstLine="708"/>
        <w:rPr>
          <w:rFonts w:cs="Times New Roman"/>
        </w:rPr>
      </w:pPr>
      <w:r w:rsidRPr="00714481">
        <w:rPr>
          <w:rFonts w:cs="Times New Roman"/>
        </w:rPr>
        <w:t>Continuando nossa busca pelo delineamento epistemológico, a</w:t>
      </w:r>
      <w:r w:rsidR="00951B1F" w:rsidRPr="00714481">
        <w:rPr>
          <w:rFonts w:cs="Times New Roman"/>
        </w:rPr>
        <w:t xml:space="preserve">pós nossa análise distintiva das disciplinas relacionadas com o estudo do fenômeno religioso, é importante que nos debrucemos também sobre a questão </w:t>
      </w:r>
      <w:r w:rsidRPr="00714481">
        <w:rPr>
          <w:rFonts w:cs="Times New Roman"/>
        </w:rPr>
        <w:t>do método científico utilizado na disciplina. Pois, assim como</w:t>
      </w:r>
      <w:r w:rsidR="00951B1F" w:rsidRPr="00714481">
        <w:rPr>
          <w:rFonts w:cs="Times New Roman"/>
        </w:rPr>
        <w:t xml:space="preserve"> vimo</w:t>
      </w:r>
      <w:r w:rsidRPr="00714481">
        <w:rPr>
          <w:rFonts w:cs="Times New Roman"/>
        </w:rPr>
        <w:t>s</w:t>
      </w:r>
      <w:r w:rsidR="00951B1F" w:rsidRPr="00714481">
        <w:rPr>
          <w:rFonts w:cs="Times New Roman"/>
        </w:rPr>
        <w:t xml:space="preserve"> anteriormente, o</w:t>
      </w:r>
      <w:r w:rsidR="004A4A13" w:rsidRPr="00714481">
        <w:rPr>
          <w:rFonts w:cs="Times New Roman"/>
        </w:rPr>
        <w:t xml:space="preserve"> conceito de Ciências da Religião, apresentado ainda no século XIX, estabeleceu um ramo da ciência que terá como foco a relação entre o ser humano e o sagrado. </w:t>
      </w:r>
      <w:r w:rsidRPr="00714481">
        <w:rPr>
          <w:rFonts w:cs="Times New Roman"/>
        </w:rPr>
        <w:t xml:space="preserve">E no que concerne a questão metodológica, </w:t>
      </w:r>
      <w:r w:rsidR="00D31AF2" w:rsidRPr="00714481">
        <w:rPr>
          <w:rFonts w:cs="Times New Roman"/>
        </w:rPr>
        <w:t xml:space="preserve">de acordo com o professor Manuel </w:t>
      </w:r>
      <w:r w:rsidR="004A4A13" w:rsidRPr="00714481">
        <w:rPr>
          <w:rFonts w:cs="Times New Roman"/>
        </w:rPr>
        <w:t>Ribeiro</w:t>
      </w:r>
      <w:r w:rsidR="00D31AF2" w:rsidRPr="00714481">
        <w:rPr>
          <w:rFonts w:cs="Times New Roman"/>
        </w:rPr>
        <w:t xml:space="preserve"> de Moraes,</w:t>
      </w:r>
      <w:r w:rsidR="004A4A13" w:rsidRPr="00714481">
        <w:rPr>
          <w:rFonts w:cs="Times New Roman"/>
        </w:rPr>
        <w:t xml:space="preserve"> as Ciências da Religião </w:t>
      </w:r>
      <w:r w:rsidR="00D31AF2" w:rsidRPr="00714481">
        <w:rPr>
          <w:rFonts w:cs="Times New Roman"/>
        </w:rPr>
        <w:t xml:space="preserve">são </w:t>
      </w:r>
      <w:r w:rsidR="004A4A13" w:rsidRPr="00714481">
        <w:rPr>
          <w:rFonts w:cs="Times New Roman"/>
        </w:rPr>
        <w:t>formada</w:t>
      </w:r>
      <w:r w:rsidR="00D31AF2" w:rsidRPr="00714481">
        <w:rPr>
          <w:rFonts w:cs="Times New Roman"/>
        </w:rPr>
        <w:t>s</w:t>
      </w:r>
      <w:r w:rsidR="004A4A13" w:rsidRPr="00714481">
        <w:rPr>
          <w:rFonts w:cs="Times New Roman"/>
        </w:rPr>
        <w:t xml:space="preserve"> por um conjunto de conhecimentos e estudos interdisciplinares, em especial áreas das ciências humanas, que foram e continuam sendo sistemat</w:t>
      </w:r>
      <w:r w:rsidRPr="00714481">
        <w:rPr>
          <w:rFonts w:cs="Times New Roman"/>
        </w:rPr>
        <w:t>izados dentro das universidades, para ele</w:t>
      </w:r>
      <w:r w:rsidR="004A4A13" w:rsidRPr="00714481">
        <w:rPr>
          <w:rFonts w:cs="Times New Roman"/>
        </w:rPr>
        <w:t xml:space="preserve">: </w:t>
      </w:r>
    </w:p>
    <w:p w:rsidR="004A4A13" w:rsidRPr="00714481" w:rsidRDefault="004A4A13" w:rsidP="007A7C1F">
      <w:pPr>
        <w:pStyle w:val="SemEspaamento"/>
      </w:pPr>
      <w:r w:rsidRPr="00714481">
        <w:t>As Ciências da Religião advêm de um momento importante, que é aquele quando as expressões humanas do sagrado são estudadas como temas de análises e compreensões teóricas no horizonte das Ciências Humanas – mas, nunca rejeitando a interdisciplinaridade e a cooperação científica, inclusive com as outras grandes áreas do conhecimento</w:t>
      </w:r>
      <w:r w:rsidR="006B7CE4" w:rsidRPr="00714481">
        <w:t xml:space="preserve"> (RIBEIRO, 2015, p. 81)</w:t>
      </w:r>
      <w:r w:rsidRPr="00714481">
        <w:t>.</w:t>
      </w:r>
    </w:p>
    <w:p w:rsidR="004A4A13" w:rsidRPr="00714481" w:rsidRDefault="006B7CE4" w:rsidP="004A4A13">
      <w:pPr>
        <w:ind w:firstLine="708"/>
        <w:rPr>
          <w:rFonts w:cs="Times New Roman"/>
        </w:rPr>
      </w:pPr>
      <w:r w:rsidRPr="00714481">
        <w:rPr>
          <w:rFonts w:cs="Times New Roman"/>
        </w:rPr>
        <w:t xml:space="preserve">Ribeiro destaca ainda que, </w:t>
      </w:r>
      <w:r w:rsidR="004A4A13" w:rsidRPr="00714481">
        <w:rPr>
          <w:rFonts w:cs="Times New Roman"/>
        </w:rPr>
        <w:t>desde as bases metodológicas lançadas por Immanuel Kant, a razão transcendental, as formas de entendimento e as intuições são as principais dimensões pela qual se chega ao conhecimento. Nesse sentido, aquilo que é transcendental, também está além da capacidade empírica da epistemologia científica, ainda que, possa ser acessível pela razão transcendental. Segundo Ribeiro:</w:t>
      </w:r>
    </w:p>
    <w:p w:rsidR="004A4A13" w:rsidRPr="00714481" w:rsidRDefault="004A4A13" w:rsidP="007A7C1F">
      <w:pPr>
        <w:pStyle w:val="SemEspaamento"/>
      </w:pPr>
      <w:r w:rsidRPr="00714481">
        <w:t xml:space="preserve">As fundamentações últimas tanto da Filosofia quanto das ciências não têm sua causalidade em outra coisa senão nas próprias necessidades da razão transcendental. Assim, para Kant, a dimensão última não está ante rem (Platão) ou in </w:t>
      </w:r>
      <w:proofErr w:type="spellStart"/>
      <w:r w:rsidRPr="00714481">
        <w:t>re</w:t>
      </w:r>
      <w:proofErr w:type="spellEnd"/>
      <w:r w:rsidRPr="00714481">
        <w:t xml:space="preserve"> (Aristóteles), mas nas formas a priori do entendimento humano (post rem). Assim, a realidade de Deus não é objeto e preocupação da razão pura, e nem das ciências, pois este tema extrapola os limites e as necessidades da razão teórica (RIBEIRO, 2015, p.88)</w:t>
      </w:r>
      <w:r w:rsidR="00D31AF2" w:rsidRPr="00714481">
        <w:t>.</w:t>
      </w:r>
      <w:r w:rsidRPr="00714481">
        <w:t xml:space="preserve"> </w:t>
      </w:r>
    </w:p>
    <w:p w:rsidR="004A4A13" w:rsidRPr="00714481" w:rsidRDefault="004A4A13" w:rsidP="004A4A13">
      <w:pPr>
        <w:spacing w:after="0"/>
        <w:ind w:firstLine="708"/>
        <w:rPr>
          <w:rFonts w:cs="Times New Roman"/>
        </w:rPr>
      </w:pPr>
      <w:r w:rsidRPr="00714481">
        <w:rPr>
          <w:rFonts w:cs="Times New Roman"/>
        </w:rPr>
        <w:t xml:space="preserve">Assim sendo, a disciplina Ciências da Religião deve dar ênfase em sua metodologia a fatores que vão além da experiência religiosa em si, no campo subjetivo do indivíduo. Cabe as Ciências da Religião uma visão ampliada do fenômeno religioso, levando em consideração o máximo de elementos possíveis em suas análises. </w:t>
      </w:r>
      <w:r w:rsidR="003853F3" w:rsidRPr="00714481">
        <w:rPr>
          <w:rFonts w:cs="Times New Roman"/>
        </w:rPr>
        <w:t xml:space="preserve">De acordo com </w:t>
      </w:r>
      <w:proofErr w:type="spellStart"/>
      <w:r w:rsidRPr="00714481">
        <w:rPr>
          <w:rFonts w:cs="Times New Roman"/>
        </w:rPr>
        <w:t>Gilbraz</w:t>
      </w:r>
      <w:proofErr w:type="spellEnd"/>
      <w:r w:rsidRPr="00714481">
        <w:rPr>
          <w:rFonts w:cs="Times New Roman"/>
        </w:rPr>
        <w:t xml:space="preserve"> Aragão:   </w:t>
      </w:r>
    </w:p>
    <w:p w:rsidR="004A4A13" w:rsidRPr="00714481" w:rsidRDefault="004A4A13" w:rsidP="007A7C1F">
      <w:pPr>
        <w:pStyle w:val="SemEspaamento"/>
        <w:rPr>
          <w:color w:val="000000"/>
          <w:szCs w:val="24"/>
        </w:rPr>
      </w:pPr>
      <w:r w:rsidRPr="00714481">
        <w:t xml:space="preserve">As Ciências da Religião, a pesquisa sistemática das religiões deve mostrar semelhanças e diferenças de fenômenos análogos sobre o sagrado em diversas </w:t>
      </w:r>
      <w:r w:rsidRPr="00714481">
        <w:lastRenderedPageBreak/>
        <w:t xml:space="preserve">religiões e apresentar a hermenêutica dos “textos” que se tornaram sagrados, em seus contextos históricos e culturais. As relações entre religião e suas condições contextuais são então aclaradas por distintas disciplinas (...) evocando uma referência clássica e outra contemporânea de autor que, em cada área do conhecimento, pode ser aproximado do nosso campo epistemológico (ARAGÃO, 2015, p.331). </w:t>
      </w:r>
    </w:p>
    <w:p w:rsidR="004A4A13" w:rsidRPr="00714481" w:rsidRDefault="004A4A13" w:rsidP="00310FB8">
      <w:pPr>
        <w:spacing w:before="0" w:after="0"/>
        <w:rPr>
          <w:rFonts w:cs="Times New Roman"/>
          <w:sz w:val="22"/>
        </w:rPr>
      </w:pPr>
      <w:r w:rsidRPr="00714481">
        <w:rPr>
          <w:rFonts w:cs="Times New Roman"/>
        </w:rPr>
        <w:tab/>
      </w:r>
    </w:p>
    <w:p w:rsidR="004A4A13" w:rsidRPr="00714481" w:rsidRDefault="00C54B41" w:rsidP="0070148C">
      <w:pPr>
        <w:pStyle w:val="Ttulo1"/>
        <w:numPr>
          <w:ilvl w:val="0"/>
          <w:numId w:val="1"/>
        </w:numPr>
        <w:rPr>
          <w:rFonts w:ascii="Times New Roman" w:eastAsia="Times New Roman" w:hAnsi="Times New Roman" w:cs="Times New Roman"/>
        </w:rPr>
      </w:pPr>
      <w:r>
        <w:rPr>
          <w:rFonts w:ascii="Times New Roman" w:eastAsia="Times New Roman" w:hAnsi="Times New Roman" w:cs="Times New Roman"/>
        </w:rPr>
        <w:t>A Produção de</w:t>
      </w:r>
      <w:r w:rsidR="000E3A33" w:rsidRPr="00714481">
        <w:rPr>
          <w:rFonts w:ascii="Times New Roman" w:eastAsia="Times New Roman" w:hAnsi="Times New Roman" w:cs="Times New Roman"/>
        </w:rPr>
        <w:t xml:space="preserve"> Conhecimento Científico nas Ciências da Religião</w:t>
      </w:r>
    </w:p>
    <w:p w:rsidR="000E3A33" w:rsidRPr="00714481" w:rsidRDefault="000E3A33" w:rsidP="000E3A33">
      <w:pPr>
        <w:spacing w:after="0"/>
        <w:ind w:right="-1" w:firstLine="708"/>
        <w:rPr>
          <w:rFonts w:eastAsia="Times New Roman" w:cs="Times New Roman"/>
        </w:rPr>
      </w:pPr>
    </w:p>
    <w:p w:rsidR="004A4A13" w:rsidRPr="00714481" w:rsidRDefault="000E3A33" w:rsidP="004A4A13">
      <w:pPr>
        <w:ind w:right="-1" w:firstLine="708"/>
        <w:rPr>
          <w:rFonts w:cs="Times New Roman"/>
        </w:rPr>
      </w:pPr>
      <w:r w:rsidRPr="00714481">
        <w:rPr>
          <w:rFonts w:eastAsia="Times New Roman" w:cs="Times New Roman"/>
        </w:rPr>
        <w:t>Qual a forma de produzir conhecimento nas Ciências da Religião? Essa é outra pergunta fulcral no esforço de delineamento epistemológico da disciplina. Para responde-la, votemos as origens, quando n</w:t>
      </w:r>
      <w:r w:rsidRPr="00714481">
        <w:rPr>
          <w:rFonts w:cs="Times New Roman"/>
        </w:rPr>
        <w:t>a segunda parte do século XVIII</w:t>
      </w:r>
      <w:r w:rsidR="004A4A13" w:rsidRPr="00714481">
        <w:rPr>
          <w:rFonts w:cs="Times New Roman"/>
        </w:rPr>
        <w:t xml:space="preserve">, David Hume (1711-1776), um teórico cético escocês, publicou o resultado de alguns de seus estudos em um livro intitulado </w:t>
      </w:r>
      <w:r w:rsidR="004A4A13" w:rsidRPr="00714481">
        <w:rPr>
          <w:rFonts w:cs="Times New Roman"/>
          <w:i/>
        </w:rPr>
        <w:t>História Natural da Religião</w:t>
      </w:r>
      <w:r w:rsidR="00F647A3">
        <w:rPr>
          <w:rFonts w:cs="Times New Roman"/>
          <w:i/>
        </w:rPr>
        <w:t xml:space="preserve"> </w:t>
      </w:r>
      <w:r w:rsidR="00F647A3">
        <w:rPr>
          <w:rFonts w:cs="Times New Roman"/>
        </w:rPr>
        <w:t>(1757)</w:t>
      </w:r>
      <w:r w:rsidR="004A4A13" w:rsidRPr="00714481">
        <w:rPr>
          <w:rFonts w:cs="Times New Roman"/>
          <w:i/>
        </w:rPr>
        <w:t xml:space="preserve">, </w:t>
      </w:r>
      <w:r w:rsidR="004A4A13" w:rsidRPr="00714481">
        <w:rPr>
          <w:rFonts w:cs="Times New Roman"/>
        </w:rPr>
        <w:t xml:space="preserve">e de acordo com Eduardo da Cruz (2004, p.25), nessa obra: “Hume faz uma seleção de textos de autores greco-romanos e de contemporâneos seus para atribuir à religião (e consequentemente as religiões) uma origem inteiramente humana”. Esse </w:t>
      </w:r>
      <w:r w:rsidR="00C629F0" w:rsidRPr="00714481">
        <w:rPr>
          <w:rFonts w:cs="Times New Roman"/>
        </w:rPr>
        <w:t>entendimento será</w:t>
      </w:r>
      <w:r w:rsidR="004A4A13" w:rsidRPr="00714481">
        <w:rPr>
          <w:rFonts w:cs="Times New Roman"/>
        </w:rPr>
        <w:t xml:space="preserve"> adotado por praticamente todos os teóricos daí por diante. Segundo </w:t>
      </w:r>
      <w:proofErr w:type="spellStart"/>
      <w:r w:rsidR="004A4A13" w:rsidRPr="00714481">
        <w:rPr>
          <w:rFonts w:cs="Times New Roman"/>
        </w:rPr>
        <w:t>Usarski</w:t>
      </w:r>
      <w:proofErr w:type="spellEnd"/>
      <w:r w:rsidR="004A4A13" w:rsidRPr="00714481">
        <w:rPr>
          <w:rFonts w:cs="Times New Roman"/>
        </w:rPr>
        <w:t xml:space="preserve">: </w:t>
      </w:r>
    </w:p>
    <w:p w:rsidR="004A4A13" w:rsidRPr="00714481" w:rsidRDefault="004A4A13" w:rsidP="007A7C1F">
      <w:pPr>
        <w:pStyle w:val="SemEspaamento"/>
      </w:pPr>
      <w:r w:rsidRPr="00714481">
        <w:t>O ‘mentor’ precoce do estudo científico da religião mais frequentemente citado, porém, é David Hume devido a sua abordagem da religião dentro de um quadro referencial estritamente científico. Conforme a literatura especializada, Hume, não interessado na defesa</w:t>
      </w:r>
      <w:r w:rsidR="00875FF3" w:rsidRPr="00714481">
        <w:t>,</w:t>
      </w:r>
      <w:r w:rsidRPr="00714481">
        <w:t xml:space="preserve"> mas sim na explicação do seu objeto, fechou o círculo aberto por intelectuais anteriores e inaugurou uma tradição do tratamento racional da religião que, no âmbito da Filosofia, foi retomada por pensadores mais recentes, </w:t>
      </w:r>
      <w:r w:rsidR="00C629F0" w:rsidRPr="00714481">
        <w:t xml:space="preserve">entre eles </w:t>
      </w:r>
      <w:proofErr w:type="spellStart"/>
      <w:r w:rsidR="00C629F0" w:rsidRPr="00714481">
        <w:t>Jean-Jaques</w:t>
      </w:r>
      <w:proofErr w:type="spellEnd"/>
      <w:r w:rsidR="00C629F0" w:rsidRPr="00714481">
        <w:t xml:space="preserve"> Rousseau, Immanuel Kant</w:t>
      </w:r>
      <w:r w:rsidRPr="00714481">
        <w:t>, Frie</w:t>
      </w:r>
      <w:r w:rsidR="00C629F0" w:rsidRPr="00714481">
        <w:t xml:space="preserve">drich </w:t>
      </w:r>
      <w:proofErr w:type="spellStart"/>
      <w:r w:rsidR="00C629F0" w:rsidRPr="00714481">
        <w:t>Schleiermacher</w:t>
      </w:r>
      <w:proofErr w:type="spellEnd"/>
      <w:r w:rsidRPr="00714481">
        <w:t>, Georg Wil</w:t>
      </w:r>
      <w:r w:rsidR="00C629F0" w:rsidRPr="00714481">
        <w:t>helm Friedrich Hegel</w:t>
      </w:r>
      <w:r w:rsidRPr="00714481">
        <w:t xml:space="preserve"> e </w:t>
      </w:r>
      <w:r w:rsidR="00C629F0" w:rsidRPr="00714481">
        <w:t xml:space="preserve">Arthur </w:t>
      </w:r>
      <w:proofErr w:type="spellStart"/>
      <w:r w:rsidR="00C629F0" w:rsidRPr="00714481">
        <w:t>Schopenhauer</w:t>
      </w:r>
      <w:proofErr w:type="spellEnd"/>
      <w:r w:rsidR="00C629F0" w:rsidRPr="00714481">
        <w:t xml:space="preserve"> (USARSKI, 2013, p.144)</w:t>
      </w:r>
      <w:r w:rsidRPr="00714481">
        <w:t>.</w:t>
      </w:r>
    </w:p>
    <w:p w:rsidR="00C629F0" w:rsidRPr="00714481" w:rsidRDefault="004A4A13" w:rsidP="00C629F0">
      <w:pPr>
        <w:rPr>
          <w:rFonts w:cs="Times New Roman"/>
        </w:rPr>
      </w:pPr>
      <w:r w:rsidRPr="00714481">
        <w:rPr>
          <w:rFonts w:cs="Times New Roman"/>
        </w:rPr>
        <w:tab/>
      </w:r>
      <w:proofErr w:type="spellStart"/>
      <w:r w:rsidRPr="00714481">
        <w:rPr>
          <w:rFonts w:cs="Times New Roman"/>
        </w:rPr>
        <w:t>Usarski</w:t>
      </w:r>
      <w:proofErr w:type="spellEnd"/>
      <w:r w:rsidRPr="00714481">
        <w:rPr>
          <w:rFonts w:cs="Times New Roman"/>
        </w:rPr>
        <w:t xml:space="preserve"> </w:t>
      </w:r>
      <w:r w:rsidR="00C629F0" w:rsidRPr="00714481">
        <w:rPr>
          <w:rFonts w:cs="Times New Roman"/>
        </w:rPr>
        <w:t xml:space="preserve">(2013, p.140) </w:t>
      </w:r>
      <w:r w:rsidRPr="00714481">
        <w:rPr>
          <w:rFonts w:cs="Times New Roman"/>
        </w:rPr>
        <w:t>destaca ainda que atualmente existe um consenso na comunidade científica de que “investigação de elementos religiosos empiricamente acessíveis tem como único objetivo aprofundar e aperfeiçoar o conhecimento sobre os fatos da vida religiosa</w:t>
      </w:r>
      <w:r w:rsidR="00C629F0" w:rsidRPr="00714481">
        <w:rPr>
          <w:rFonts w:cs="Times New Roman"/>
        </w:rPr>
        <w:t>”</w:t>
      </w:r>
      <w:r w:rsidRPr="00714481">
        <w:rPr>
          <w:rFonts w:cs="Times New Roman"/>
        </w:rPr>
        <w:t>.</w:t>
      </w:r>
      <w:r w:rsidR="00C629F0" w:rsidRPr="00714481">
        <w:rPr>
          <w:rFonts w:cs="Times New Roman"/>
        </w:rPr>
        <w:t xml:space="preserve"> Assim sendo, ele defende que as Ciências da Religião </w:t>
      </w:r>
      <w:r w:rsidRPr="00714481">
        <w:rPr>
          <w:rFonts w:cs="Times New Roman"/>
        </w:rPr>
        <w:t>não</w:t>
      </w:r>
      <w:r w:rsidR="00C629F0" w:rsidRPr="00714481">
        <w:rPr>
          <w:rFonts w:cs="Times New Roman"/>
        </w:rPr>
        <w:t xml:space="preserve"> devem</w:t>
      </w:r>
      <w:r w:rsidRPr="00714481">
        <w:rPr>
          <w:rFonts w:cs="Times New Roman"/>
        </w:rPr>
        <w:t xml:space="preserve"> </w:t>
      </w:r>
      <w:r w:rsidR="00C629F0" w:rsidRPr="00714481">
        <w:rPr>
          <w:rFonts w:cs="Times New Roman"/>
        </w:rPr>
        <w:t>“</w:t>
      </w:r>
      <w:r w:rsidRPr="00714481">
        <w:rPr>
          <w:rFonts w:cs="Times New Roman"/>
        </w:rPr>
        <w:t>instrumentaliza</w:t>
      </w:r>
      <w:r w:rsidR="00C629F0" w:rsidRPr="00714481">
        <w:rPr>
          <w:rFonts w:cs="Times New Roman"/>
        </w:rPr>
        <w:t>r</w:t>
      </w:r>
      <w:r w:rsidRPr="00714481">
        <w:rPr>
          <w:rFonts w:cs="Times New Roman"/>
        </w:rPr>
        <w:t xml:space="preserve"> seus objetos em prol de uma apologia a uma determinada crença privilegiada pelo pesquisador</w:t>
      </w:r>
      <w:r w:rsidR="00C629F0" w:rsidRPr="00714481">
        <w:rPr>
          <w:rFonts w:cs="Times New Roman"/>
        </w:rPr>
        <w:t>”</w:t>
      </w:r>
      <w:r w:rsidRPr="00714481">
        <w:rPr>
          <w:rFonts w:cs="Times New Roman"/>
        </w:rPr>
        <w:t>.</w:t>
      </w:r>
      <w:r w:rsidR="00C629F0" w:rsidRPr="00714481">
        <w:rPr>
          <w:rFonts w:cs="Times New Roman"/>
        </w:rPr>
        <w:t xml:space="preserve"> </w:t>
      </w:r>
      <w:r w:rsidRPr="00714481">
        <w:rPr>
          <w:rFonts w:cs="Times New Roman"/>
        </w:rPr>
        <w:t xml:space="preserve">Nesse sentido, segundo </w:t>
      </w:r>
      <w:r w:rsidR="00875FF3" w:rsidRPr="00714481">
        <w:rPr>
          <w:rFonts w:cs="Times New Roman"/>
        </w:rPr>
        <w:t>ele</w:t>
      </w:r>
      <w:r w:rsidRPr="00714481">
        <w:rPr>
          <w:rFonts w:cs="Times New Roman"/>
        </w:rPr>
        <w:t xml:space="preserve">, o cientista da religião deve manter uma postura de “indiferença” ante ao objeto estudado, fazendo sua análise dentro de um campo epistemológico específico: </w:t>
      </w:r>
    </w:p>
    <w:p w:rsidR="004A4A13" w:rsidRPr="00714481" w:rsidRDefault="004A4A13" w:rsidP="007A7C1F">
      <w:pPr>
        <w:pStyle w:val="SemEspaamento"/>
      </w:pPr>
      <w:r w:rsidRPr="00714481">
        <w:t xml:space="preserve">Trata-se de uma técnica de observação e descrição que na literatura especializada é frequentemente associada a termos como ‘ateísmo metodológico’ ou ‘agnosticismo metodológico’. Comprometido com este </w:t>
      </w:r>
      <w:r w:rsidRPr="00714481">
        <w:lastRenderedPageBreak/>
        <w:t>ideal, o cientista da religião exclui da sua agenda a questão da ‘última verdade’ e não se permite avaliar aspectos religiosos em comparação com as normas de outra religião ou com quaisquer outros critérios ideológicos (USARSKI, 2013, p.139)</w:t>
      </w:r>
      <w:r w:rsidR="00C629F0" w:rsidRPr="00714481">
        <w:t>.</w:t>
      </w:r>
    </w:p>
    <w:p w:rsidR="004A4A13" w:rsidRPr="00714481" w:rsidRDefault="00C629F0" w:rsidP="004A4A13">
      <w:pPr>
        <w:spacing w:before="0"/>
        <w:ind w:firstLine="708"/>
        <w:rPr>
          <w:rFonts w:cs="Times New Roman"/>
        </w:rPr>
      </w:pPr>
      <w:r w:rsidRPr="00714481">
        <w:rPr>
          <w:rFonts w:cs="Times New Roman"/>
        </w:rPr>
        <w:t>Entretanto</w:t>
      </w:r>
      <w:r w:rsidR="004A4A13" w:rsidRPr="00714481">
        <w:rPr>
          <w:rFonts w:cs="Times New Roman"/>
        </w:rPr>
        <w:t xml:space="preserve">, Willian </w:t>
      </w:r>
      <w:proofErr w:type="spellStart"/>
      <w:r w:rsidR="004A4A13" w:rsidRPr="00714481">
        <w:rPr>
          <w:rFonts w:cs="Times New Roman"/>
        </w:rPr>
        <w:t>Paden</w:t>
      </w:r>
      <w:proofErr w:type="spellEnd"/>
      <w:r w:rsidR="004A4A13" w:rsidRPr="00714481">
        <w:rPr>
          <w:rFonts w:cs="Times New Roman"/>
        </w:rPr>
        <w:t xml:space="preserve"> (2001), seguindo uma ideia anteriormente lançada por Eliade, vai defender de forma sintética que a fenomenologia da religião deve analisar as manifestações religiosas em seu próprio contexto, levando em consideração o seu sentido, a sua coerência estrutural, e a sua dinâmica. Assim, </w:t>
      </w:r>
      <w:proofErr w:type="spellStart"/>
      <w:r w:rsidR="004A4A13" w:rsidRPr="00714481">
        <w:rPr>
          <w:rFonts w:cs="Times New Roman"/>
        </w:rPr>
        <w:t>Paden</w:t>
      </w:r>
      <w:proofErr w:type="spellEnd"/>
      <w:r w:rsidR="004A4A13" w:rsidRPr="00714481">
        <w:rPr>
          <w:rFonts w:cs="Times New Roman"/>
        </w:rPr>
        <w:t xml:space="preserve"> afirma que:   </w:t>
      </w:r>
    </w:p>
    <w:p w:rsidR="004A4A13" w:rsidRPr="00714481" w:rsidRDefault="004A4A13" w:rsidP="007A7C1F">
      <w:pPr>
        <w:pStyle w:val="SemEspaamento"/>
        <w:rPr>
          <w:rFonts w:eastAsia="Times New Roman"/>
          <w:b/>
          <w:color w:val="000000"/>
          <w:sz w:val="27"/>
          <w:szCs w:val="27"/>
        </w:rPr>
      </w:pPr>
      <w:r w:rsidRPr="00714481">
        <w:t xml:space="preserve">O </w:t>
      </w:r>
      <w:proofErr w:type="spellStart"/>
      <w:r w:rsidRPr="00714481">
        <w:t>fenomenólogo</w:t>
      </w:r>
      <w:proofErr w:type="spellEnd"/>
      <w:r w:rsidRPr="00714481">
        <w:t xml:space="preserve"> deve, portanto, transitar cuidadosamente entre dois obstáculos ou pistas falsas: não generalizar a partir da especificidade de sentido do seu objeto de compreensão, nem ficar no fenômeno na sua exterioridade sem aprofundar-se na sua intenção originária e atual. É preciso entrar em sintonia com esta intenção originária na tentativa de compreender a linguagem da experiência religiosa. Um princípio essencial é que o transcendente, núcleo de tal experiência, não é captado pelo </w:t>
      </w:r>
      <w:proofErr w:type="spellStart"/>
      <w:r w:rsidRPr="00714481">
        <w:t>fenomenólogo</w:t>
      </w:r>
      <w:proofErr w:type="spellEnd"/>
      <w:r w:rsidRPr="00714481">
        <w:t xml:space="preserve">, mas pelo ‘homo </w:t>
      </w:r>
      <w:proofErr w:type="spellStart"/>
      <w:r w:rsidRPr="00714481">
        <w:t>religiosus</w:t>
      </w:r>
      <w:proofErr w:type="spellEnd"/>
      <w:r w:rsidRPr="00714481">
        <w:t>’</w:t>
      </w:r>
      <w:r w:rsidR="00263D8F" w:rsidRPr="00714481">
        <w:t xml:space="preserve"> (PADEN, 2001, p. 117)</w:t>
      </w:r>
      <w:r w:rsidRPr="00714481">
        <w:t>.</w:t>
      </w:r>
      <w:r w:rsidRPr="00714481">
        <w:rPr>
          <w:sz w:val="27"/>
          <w:szCs w:val="27"/>
        </w:rPr>
        <w:t> </w:t>
      </w:r>
    </w:p>
    <w:p w:rsidR="004A4A13" w:rsidRPr="00714481" w:rsidRDefault="004A4A13" w:rsidP="00263D8F">
      <w:pPr>
        <w:ind w:right="-568" w:firstLine="708"/>
        <w:rPr>
          <w:rFonts w:cs="Times New Roman"/>
        </w:rPr>
      </w:pPr>
      <w:r w:rsidRPr="00714481">
        <w:rPr>
          <w:rFonts w:cs="Times New Roman"/>
        </w:rPr>
        <w:t xml:space="preserve">Diante do que foi apresentado, </w:t>
      </w:r>
      <w:r w:rsidR="00263D8F" w:rsidRPr="00714481">
        <w:rPr>
          <w:rFonts w:cs="Times New Roman"/>
        </w:rPr>
        <w:t>podemos entender que</w:t>
      </w:r>
      <w:r w:rsidRPr="00714481">
        <w:rPr>
          <w:rFonts w:cs="Times New Roman"/>
        </w:rPr>
        <w:t xml:space="preserve"> o primeiro passo que o cientista da religião deve dar na escolha dos procedimentos metodológicos que vai utilizar para produzir conhecimento é manter a devida distância do objeto, fazendo uma análise do que se apresenta em si, e não do que ele deseja encontrar, sem, contudo, querer atingir a total imparcialidade diante do problema – objetivo ou discurso utópico de muitos pesquisadores. A partir dessa postura, o cientista poderá adotar os passos seguinte: como a identificação e a escolha do problema, os métodos de coleta de material – que dependeram do tipo de pesquisa</w:t>
      </w:r>
      <w:r w:rsidR="00263D8F" w:rsidRPr="00714481">
        <w:rPr>
          <w:rFonts w:cs="Times New Roman"/>
        </w:rPr>
        <w:t xml:space="preserve"> – e</w:t>
      </w:r>
      <w:r w:rsidRPr="00714481">
        <w:rPr>
          <w:rFonts w:cs="Times New Roman"/>
        </w:rPr>
        <w:t xml:space="preserve"> escolher o campo epistemológico adequado para sua análise, descrição dos resultados e conclusões</w:t>
      </w:r>
      <w:r w:rsidRPr="00714481">
        <w:rPr>
          <w:rFonts w:cs="Times New Roman"/>
          <w:color w:val="000000"/>
          <w:sz w:val="20"/>
          <w:shd w:val="clear" w:color="auto" w:fill="FFFFFF"/>
        </w:rPr>
        <w:t>.</w:t>
      </w:r>
    </w:p>
    <w:p w:rsidR="004A4A13" w:rsidRPr="00714481" w:rsidRDefault="004A4A13" w:rsidP="004A4A13">
      <w:pPr>
        <w:rPr>
          <w:rFonts w:cs="Times New Roman"/>
        </w:rPr>
      </w:pPr>
    </w:p>
    <w:p w:rsidR="00BC2046" w:rsidRPr="00714481" w:rsidRDefault="00875FF3" w:rsidP="0070148C">
      <w:pPr>
        <w:pStyle w:val="Ttulo1"/>
        <w:numPr>
          <w:ilvl w:val="0"/>
          <w:numId w:val="1"/>
        </w:numPr>
        <w:rPr>
          <w:rFonts w:ascii="Times New Roman" w:hAnsi="Times New Roman" w:cs="Times New Roman"/>
        </w:rPr>
      </w:pPr>
      <w:r w:rsidRPr="00714481">
        <w:rPr>
          <w:rFonts w:ascii="Times New Roman" w:hAnsi="Times New Roman" w:cs="Times New Roman"/>
        </w:rPr>
        <w:t>Considerações sobre o</w:t>
      </w:r>
      <w:r w:rsidR="00263D8F" w:rsidRPr="00714481">
        <w:rPr>
          <w:rFonts w:ascii="Times New Roman" w:hAnsi="Times New Roman" w:cs="Times New Roman"/>
        </w:rPr>
        <w:t xml:space="preserve"> Campo E</w:t>
      </w:r>
      <w:r w:rsidR="00BC2046" w:rsidRPr="00714481">
        <w:rPr>
          <w:rFonts w:ascii="Times New Roman" w:hAnsi="Times New Roman" w:cs="Times New Roman"/>
        </w:rPr>
        <w:t>pistemológico</w:t>
      </w:r>
      <w:r w:rsidR="00263D8F" w:rsidRPr="00714481">
        <w:rPr>
          <w:rFonts w:ascii="Times New Roman" w:hAnsi="Times New Roman" w:cs="Times New Roman"/>
        </w:rPr>
        <w:t xml:space="preserve"> das Ciências da Religião</w:t>
      </w:r>
    </w:p>
    <w:p w:rsidR="00875FF3" w:rsidRPr="00714481" w:rsidRDefault="00875FF3" w:rsidP="00875FF3">
      <w:pPr>
        <w:shd w:val="clear" w:color="auto" w:fill="FFFFFF"/>
        <w:spacing w:before="0" w:after="0" w:line="360" w:lineRule="auto"/>
        <w:ind w:firstLine="708"/>
        <w:rPr>
          <w:rFonts w:cs="Times New Roman"/>
          <w:szCs w:val="24"/>
        </w:rPr>
      </w:pPr>
    </w:p>
    <w:p w:rsidR="00BC2046" w:rsidRPr="00714481" w:rsidRDefault="004828E4" w:rsidP="009832F8">
      <w:pPr>
        <w:shd w:val="clear" w:color="auto" w:fill="FFFFFF"/>
        <w:spacing w:before="100" w:beforeAutospacing="1" w:after="0" w:line="360" w:lineRule="auto"/>
        <w:ind w:firstLine="708"/>
        <w:rPr>
          <w:rFonts w:cs="Times New Roman"/>
          <w:szCs w:val="24"/>
        </w:rPr>
      </w:pPr>
      <w:r w:rsidRPr="00714481">
        <w:rPr>
          <w:rFonts w:cs="Times New Roman"/>
          <w:szCs w:val="24"/>
        </w:rPr>
        <w:t xml:space="preserve">Alcançando a </w:t>
      </w:r>
      <w:r w:rsidR="00F647A3">
        <w:rPr>
          <w:rFonts w:cs="Times New Roman"/>
          <w:szCs w:val="24"/>
        </w:rPr>
        <w:t>questão</w:t>
      </w:r>
      <w:r w:rsidRPr="00714481">
        <w:rPr>
          <w:rFonts w:cs="Times New Roman"/>
          <w:szCs w:val="24"/>
        </w:rPr>
        <w:t xml:space="preserve"> central de nosso estudo, é preciso lembrar aquilo que afirmou Eduardo da </w:t>
      </w:r>
      <w:r w:rsidR="00BC2046" w:rsidRPr="00714481">
        <w:rPr>
          <w:rFonts w:cs="Times New Roman"/>
          <w:szCs w:val="24"/>
        </w:rPr>
        <w:t xml:space="preserve">Cruz </w:t>
      </w:r>
      <w:r w:rsidRPr="00714481">
        <w:rPr>
          <w:rFonts w:cs="Times New Roman"/>
          <w:szCs w:val="24"/>
        </w:rPr>
        <w:t xml:space="preserve">sobre </w:t>
      </w:r>
      <w:r w:rsidR="00BC2046" w:rsidRPr="00714481">
        <w:rPr>
          <w:rFonts w:cs="Times New Roman"/>
          <w:szCs w:val="24"/>
        </w:rPr>
        <w:t xml:space="preserve">os esforços de Eliade para demonstrar o caráter </w:t>
      </w:r>
      <w:r w:rsidR="00BC2046" w:rsidRPr="00714481">
        <w:rPr>
          <w:rFonts w:cs="Times New Roman"/>
          <w:i/>
          <w:szCs w:val="24"/>
        </w:rPr>
        <w:t xml:space="preserve">sui generis </w:t>
      </w:r>
      <w:r w:rsidR="00BC2046" w:rsidRPr="00714481">
        <w:rPr>
          <w:rFonts w:cs="Times New Roman"/>
          <w:szCs w:val="24"/>
        </w:rPr>
        <w:t xml:space="preserve">da </w:t>
      </w:r>
      <w:r w:rsidR="0041012F" w:rsidRPr="00714481">
        <w:rPr>
          <w:rFonts w:cs="Times New Roman"/>
          <w:szCs w:val="24"/>
        </w:rPr>
        <w:t>Ciências da R</w:t>
      </w:r>
      <w:r w:rsidR="00BC2046" w:rsidRPr="00714481">
        <w:rPr>
          <w:rFonts w:cs="Times New Roman"/>
          <w:szCs w:val="24"/>
        </w:rPr>
        <w:t>eligião</w:t>
      </w:r>
      <w:r w:rsidR="009A6535">
        <w:rPr>
          <w:rFonts w:cs="Times New Roman"/>
          <w:szCs w:val="24"/>
        </w:rPr>
        <w:t xml:space="preserve"> – </w:t>
      </w:r>
      <w:r w:rsidRPr="00714481">
        <w:rPr>
          <w:rFonts w:cs="Times New Roman"/>
          <w:szCs w:val="24"/>
        </w:rPr>
        <w:t>que</w:t>
      </w:r>
      <w:r w:rsidR="00BC2046" w:rsidRPr="00714481">
        <w:rPr>
          <w:rFonts w:cs="Times New Roman"/>
          <w:szCs w:val="24"/>
        </w:rPr>
        <w:t xml:space="preserve"> </w:t>
      </w:r>
      <w:r w:rsidRPr="00714481">
        <w:rPr>
          <w:rFonts w:cs="Times New Roman"/>
          <w:szCs w:val="24"/>
        </w:rPr>
        <w:t xml:space="preserve">eles </w:t>
      </w:r>
      <w:r w:rsidR="00BC2046" w:rsidRPr="00714481">
        <w:rPr>
          <w:rFonts w:cs="Times New Roman"/>
          <w:szCs w:val="24"/>
        </w:rPr>
        <w:t>ocorreram como forma de se insurgir contra o reducionismo cristão caraterístico da História Comparada das Religiões do século XIX</w:t>
      </w:r>
      <w:r w:rsidRPr="00714481">
        <w:rPr>
          <w:rFonts w:cs="Times New Roman"/>
          <w:szCs w:val="24"/>
        </w:rPr>
        <w:t>. Segundo</w:t>
      </w:r>
      <w:r w:rsidR="00BC2046" w:rsidRPr="00714481">
        <w:rPr>
          <w:rFonts w:cs="Times New Roman"/>
          <w:szCs w:val="24"/>
        </w:rPr>
        <w:t xml:space="preserve"> Eliade: “se esta (a religião) é irredutível, deve ser estudada em seus próprios termos”</w:t>
      </w:r>
      <w:r w:rsidRPr="00714481">
        <w:rPr>
          <w:rFonts w:cs="Times New Roman"/>
          <w:szCs w:val="24"/>
        </w:rPr>
        <w:t xml:space="preserve"> (</w:t>
      </w:r>
      <w:r w:rsidR="0041012F" w:rsidRPr="00714481">
        <w:rPr>
          <w:rFonts w:cs="Times New Roman"/>
          <w:szCs w:val="24"/>
        </w:rPr>
        <w:t xml:space="preserve">ELIADE apud </w:t>
      </w:r>
      <w:r w:rsidRPr="00714481">
        <w:rPr>
          <w:rFonts w:cs="Times New Roman"/>
          <w:szCs w:val="24"/>
        </w:rPr>
        <w:t>CRUZ, 2013, p.41)</w:t>
      </w:r>
      <w:r w:rsidR="00BC2046" w:rsidRPr="00714481">
        <w:rPr>
          <w:rFonts w:cs="Times New Roman"/>
          <w:szCs w:val="24"/>
        </w:rPr>
        <w:t xml:space="preserve">. </w:t>
      </w:r>
      <w:r w:rsidR="009A6535">
        <w:rPr>
          <w:rFonts w:cs="Times New Roman"/>
          <w:szCs w:val="24"/>
        </w:rPr>
        <w:t>Para</w:t>
      </w:r>
      <w:r w:rsidR="00A71BEB" w:rsidRPr="00714481">
        <w:rPr>
          <w:rFonts w:cs="Times New Roman"/>
          <w:szCs w:val="24"/>
        </w:rPr>
        <w:t xml:space="preserve"> </w:t>
      </w:r>
      <w:r w:rsidR="00A71BEB" w:rsidRPr="00714481">
        <w:rPr>
          <w:rFonts w:eastAsia="Times New Roman" w:cs="Times New Roman"/>
          <w:color w:val="000000"/>
          <w:szCs w:val="24"/>
        </w:rPr>
        <w:t xml:space="preserve">Cruz (2013, p. 69) a Ciência da Religião tem seu caráter </w:t>
      </w:r>
      <w:r w:rsidR="00A71BEB" w:rsidRPr="009A6535">
        <w:rPr>
          <w:rFonts w:eastAsia="Times New Roman" w:cs="Times New Roman"/>
          <w:i/>
          <w:color w:val="000000"/>
          <w:szCs w:val="24"/>
        </w:rPr>
        <w:t>sui generis</w:t>
      </w:r>
      <w:r w:rsidR="00A71BEB" w:rsidRPr="00714481">
        <w:rPr>
          <w:rFonts w:eastAsia="Times New Roman" w:cs="Times New Roman"/>
          <w:color w:val="000000"/>
          <w:szCs w:val="24"/>
        </w:rPr>
        <w:t xml:space="preserve">, no sentido que é uma disciplina que aborda o objeto “a partir de sua própria perspectiva (...) </w:t>
      </w:r>
      <w:r w:rsidR="00A71BEB" w:rsidRPr="00714481">
        <w:rPr>
          <w:rFonts w:cs="Times New Roman"/>
          <w:szCs w:val="24"/>
        </w:rPr>
        <w:t xml:space="preserve">sem negar um caráter teórico as outras, é a ela (a Ciência </w:t>
      </w:r>
      <w:r w:rsidR="00A71BEB" w:rsidRPr="00714481">
        <w:rPr>
          <w:rFonts w:cs="Times New Roman"/>
          <w:szCs w:val="24"/>
        </w:rPr>
        <w:lastRenderedPageBreak/>
        <w:t>da Religião) que cabe a tarefa teórica por excelência – fazer considerações gerais sobre o comportamento religioso do homem”.</w:t>
      </w:r>
    </w:p>
    <w:p w:rsidR="00BC2046" w:rsidRPr="00714481" w:rsidRDefault="00BC2046" w:rsidP="009A6535">
      <w:pPr>
        <w:shd w:val="clear" w:color="auto" w:fill="FFFFFF"/>
        <w:spacing w:after="0" w:line="360" w:lineRule="auto"/>
        <w:ind w:firstLine="708"/>
        <w:rPr>
          <w:rFonts w:cs="Times New Roman"/>
          <w:szCs w:val="24"/>
        </w:rPr>
      </w:pPr>
      <w:r w:rsidRPr="00714481">
        <w:rPr>
          <w:rFonts w:cs="Times New Roman"/>
          <w:szCs w:val="24"/>
        </w:rPr>
        <w:t xml:space="preserve">Não obstante, Cruz observa que houve uma mudança na compreensão da religião como objeto desde sua origem na História Comparada, segundo ele, o contrato epistemológico aparentemente sai do plano metafísico e passa a se consolidar quase que exclusivamente no plano material, nos efeitos práticos da religião: </w:t>
      </w:r>
    </w:p>
    <w:p w:rsidR="009A6535" w:rsidRDefault="009A6535" w:rsidP="009A6535">
      <w:pPr>
        <w:shd w:val="clear" w:color="auto" w:fill="FFFFFF"/>
        <w:spacing w:before="0" w:after="0" w:line="240" w:lineRule="auto"/>
        <w:ind w:left="2124"/>
        <w:rPr>
          <w:rFonts w:cs="Times New Roman"/>
          <w:szCs w:val="24"/>
        </w:rPr>
      </w:pPr>
    </w:p>
    <w:p w:rsidR="00BC2046" w:rsidRPr="007A7C1F" w:rsidRDefault="00BC2046" w:rsidP="009A6535">
      <w:pPr>
        <w:shd w:val="clear" w:color="auto" w:fill="FFFFFF"/>
        <w:spacing w:after="0" w:line="240" w:lineRule="auto"/>
        <w:ind w:left="2124"/>
        <w:rPr>
          <w:rFonts w:cs="Times New Roman"/>
          <w:sz w:val="20"/>
          <w:szCs w:val="24"/>
        </w:rPr>
      </w:pPr>
      <w:r w:rsidRPr="007A7C1F">
        <w:rPr>
          <w:rFonts w:cs="Times New Roman"/>
          <w:sz w:val="20"/>
          <w:szCs w:val="24"/>
        </w:rPr>
        <w:t xml:space="preserve">Por mais de dois séculos, procedeu-se um “giro </w:t>
      </w:r>
      <w:proofErr w:type="spellStart"/>
      <w:r w:rsidRPr="007A7C1F">
        <w:rPr>
          <w:rFonts w:cs="Times New Roman"/>
          <w:sz w:val="20"/>
          <w:szCs w:val="24"/>
        </w:rPr>
        <w:t>subjetivante</w:t>
      </w:r>
      <w:proofErr w:type="spellEnd"/>
      <w:r w:rsidRPr="007A7C1F">
        <w:rPr>
          <w:rFonts w:cs="Times New Roman"/>
          <w:sz w:val="20"/>
          <w:szCs w:val="24"/>
        </w:rPr>
        <w:t xml:space="preserve">” na maneira como o objeto da Ciência da Religião é entendido: de “religião” como algo que nos vem de modo objetivo do domínio “sobrenatural”, toma-se a “experiência religiosa”, mais mundana e empiricamente acessível, como objeto próprio da ciência. (...) Para dar um exemplo simples, não basta ao cientista da religião dizer algo do tipo “os cristãos consideram que Jesus Cristo é Filho de Deus” como parte da realidade cultural, e tirar consequências </w:t>
      </w:r>
      <w:proofErr w:type="gramStart"/>
      <w:r w:rsidRPr="007A7C1F">
        <w:rPr>
          <w:rFonts w:cs="Times New Roman"/>
          <w:sz w:val="20"/>
          <w:szCs w:val="24"/>
        </w:rPr>
        <w:t>daí, mas</w:t>
      </w:r>
      <w:proofErr w:type="gramEnd"/>
      <w:r w:rsidRPr="007A7C1F">
        <w:rPr>
          <w:rFonts w:cs="Times New Roman"/>
          <w:sz w:val="20"/>
          <w:szCs w:val="24"/>
        </w:rPr>
        <w:t xml:space="preserve"> precisa enfrentar continuamente a afirmação dos cristãos de que “Jesus Cristo é Filho de Deus”, como parte</w:t>
      </w:r>
      <w:r w:rsidR="0041012F" w:rsidRPr="007A7C1F">
        <w:rPr>
          <w:rFonts w:cs="Times New Roman"/>
          <w:sz w:val="20"/>
          <w:szCs w:val="24"/>
        </w:rPr>
        <w:t xml:space="preserve"> da realidade objetiva do mundo</w:t>
      </w:r>
      <w:r w:rsidRPr="007A7C1F">
        <w:rPr>
          <w:rFonts w:cs="Times New Roman"/>
          <w:sz w:val="20"/>
          <w:szCs w:val="24"/>
        </w:rPr>
        <w:t xml:space="preserve"> (CRUZ, 2013, p. 42-44)</w:t>
      </w:r>
      <w:r w:rsidR="0041012F" w:rsidRPr="007A7C1F">
        <w:rPr>
          <w:rFonts w:cs="Times New Roman"/>
          <w:sz w:val="20"/>
          <w:szCs w:val="24"/>
        </w:rPr>
        <w:t>.</w:t>
      </w:r>
    </w:p>
    <w:p w:rsidR="009832F8" w:rsidRPr="00714481" w:rsidRDefault="00BC2046" w:rsidP="009832F8">
      <w:pPr>
        <w:spacing w:before="0" w:after="0"/>
        <w:rPr>
          <w:rFonts w:eastAsia="Times New Roman" w:cs="Times New Roman"/>
          <w:color w:val="000000"/>
          <w:szCs w:val="24"/>
        </w:rPr>
      </w:pPr>
      <w:r w:rsidRPr="00714481">
        <w:rPr>
          <w:rFonts w:eastAsia="Times New Roman" w:cs="Times New Roman"/>
          <w:color w:val="000000"/>
          <w:szCs w:val="24"/>
        </w:rPr>
        <w:tab/>
      </w:r>
    </w:p>
    <w:p w:rsidR="00F647A3" w:rsidRDefault="0041012F" w:rsidP="009832F8">
      <w:pPr>
        <w:spacing w:before="0"/>
        <w:ind w:firstLine="708"/>
        <w:rPr>
          <w:rFonts w:cs="Times New Roman"/>
          <w:szCs w:val="24"/>
        </w:rPr>
      </w:pPr>
      <w:r w:rsidRPr="00714481">
        <w:rPr>
          <w:rFonts w:eastAsia="Times New Roman" w:cs="Times New Roman"/>
          <w:color w:val="000000"/>
          <w:szCs w:val="24"/>
        </w:rPr>
        <w:t>Dessa forma, a</w:t>
      </w:r>
      <w:r w:rsidR="008971DB" w:rsidRPr="00714481">
        <w:rPr>
          <w:rFonts w:eastAsia="Times New Roman" w:cs="Times New Roman"/>
          <w:color w:val="000000"/>
          <w:szCs w:val="24"/>
        </w:rPr>
        <w:t xml:space="preserve">o </w:t>
      </w:r>
      <w:r w:rsidR="00F647A3">
        <w:rPr>
          <w:rFonts w:eastAsia="Times New Roman" w:cs="Times New Roman"/>
          <w:color w:val="000000"/>
          <w:szCs w:val="24"/>
        </w:rPr>
        <w:t>refletirmos sobre</w:t>
      </w:r>
      <w:r w:rsidR="009832F8" w:rsidRPr="00714481">
        <w:rPr>
          <w:rFonts w:eastAsia="Times New Roman" w:cs="Times New Roman"/>
          <w:color w:val="000000"/>
          <w:szCs w:val="24"/>
        </w:rPr>
        <w:t xml:space="preserve"> </w:t>
      </w:r>
      <w:r w:rsidR="008971DB" w:rsidRPr="00714481">
        <w:rPr>
          <w:rFonts w:eastAsia="Times New Roman" w:cs="Times New Roman"/>
          <w:color w:val="000000"/>
          <w:szCs w:val="24"/>
        </w:rPr>
        <w:t>um delineamento epistemológico para o campo das Ciências da Religião, é preciso levar em consideração que</w:t>
      </w:r>
      <w:r w:rsidR="00F647A3">
        <w:rPr>
          <w:rFonts w:eastAsia="Times New Roman" w:cs="Times New Roman"/>
          <w:color w:val="000000"/>
          <w:szCs w:val="24"/>
        </w:rPr>
        <w:t>,</w:t>
      </w:r>
      <w:r w:rsidR="008971DB" w:rsidRPr="00714481">
        <w:rPr>
          <w:rFonts w:eastAsia="Times New Roman" w:cs="Times New Roman"/>
          <w:color w:val="000000"/>
          <w:szCs w:val="24"/>
        </w:rPr>
        <w:t xml:space="preserve"> </w:t>
      </w:r>
      <w:r w:rsidR="00611ACD" w:rsidRPr="00714481">
        <w:rPr>
          <w:rFonts w:eastAsia="Times New Roman" w:cs="Times New Roman"/>
          <w:color w:val="000000"/>
          <w:szCs w:val="24"/>
        </w:rPr>
        <w:t>logicamente</w:t>
      </w:r>
      <w:r w:rsidR="00F647A3">
        <w:rPr>
          <w:rFonts w:eastAsia="Times New Roman" w:cs="Times New Roman"/>
          <w:color w:val="000000"/>
          <w:szCs w:val="24"/>
        </w:rPr>
        <w:t>,</w:t>
      </w:r>
      <w:r w:rsidR="008971DB" w:rsidRPr="00714481">
        <w:rPr>
          <w:rFonts w:eastAsia="Times New Roman" w:cs="Times New Roman"/>
          <w:color w:val="000000"/>
          <w:szCs w:val="24"/>
        </w:rPr>
        <w:t xml:space="preserve"> sociólogos como Marx, </w:t>
      </w:r>
      <w:r w:rsidR="00611ACD" w:rsidRPr="00714481">
        <w:rPr>
          <w:rFonts w:eastAsia="Times New Roman" w:cs="Times New Roman"/>
          <w:color w:val="000000"/>
          <w:szCs w:val="24"/>
        </w:rPr>
        <w:t xml:space="preserve">Durkheim, </w:t>
      </w:r>
      <w:r w:rsidR="008971DB" w:rsidRPr="00714481">
        <w:rPr>
          <w:rFonts w:eastAsia="Times New Roman" w:cs="Times New Roman"/>
          <w:color w:val="000000"/>
          <w:szCs w:val="24"/>
        </w:rPr>
        <w:t>Weber, Simmel, Berger, e etc... além de antropólogos como Malinowski,</w:t>
      </w:r>
      <w:r w:rsidR="00611ACD" w:rsidRPr="00714481">
        <w:rPr>
          <w:rFonts w:eastAsia="Times New Roman" w:cs="Times New Roman"/>
          <w:color w:val="000000"/>
          <w:szCs w:val="24"/>
        </w:rPr>
        <w:t xml:space="preserve"> Mauss, </w:t>
      </w:r>
      <w:r w:rsidR="008971DB" w:rsidRPr="00714481">
        <w:rPr>
          <w:rFonts w:eastAsia="Times New Roman" w:cs="Times New Roman"/>
          <w:color w:val="000000"/>
          <w:szCs w:val="24"/>
        </w:rPr>
        <w:t>Evans-Pritchard,</w:t>
      </w:r>
      <w:r w:rsidR="00611ACD" w:rsidRPr="00714481">
        <w:rPr>
          <w:rFonts w:eastAsia="Times New Roman" w:cs="Times New Roman"/>
          <w:color w:val="000000"/>
          <w:szCs w:val="24"/>
        </w:rPr>
        <w:t xml:space="preserve"> Lévi-Strauss,</w:t>
      </w:r>
      <w:r w:rsidR="008971DB" w:rsidRPr="00714481">
        <w:rPr>
          <w:rFonts w:eastAsia="Times New Roman" w:cs="Times New Roman"/>
          <w:color w:val="000000"/>
          <w:szCs w:val="24"/>
        </w:rPr>
        <w:t xml:space="preserve"> entre outros, contribuíram de forma </w:t>
      </w:r>
      <w:r w:rsidR="00611ACD" w:rsidRPr="00714481">
        <w:rPr>
          <w:rFonts w:eastAsia="Times New Roman" w:cs="Times New Roman"/>
          <w:color w:val="000000"/>
          <w:szCs w:val="24"/>
        </w:rPr>
        <w:t>fulcral</w:t>
      </w:r>
      <w:r w:rsidR="008971DB" w:rsidRPr="00714481">
        <w:rPr>
          <w:rFonts w:eastAsia="Times New Roman" w:cs="Times New Roman"/>
          <w:szCs w:val="24"/>
        </w:rPr>
        <w:t xml:space="preserve"> pa</w:t>
      </w:r>
      <w:r w:rsidR="009832F8" w:rsidRPr="00714481">
        <w:rPr>
          <w:rFonts w:eastAsia="Times New Roman" w:cs="Times New Roman"/>
          <w:szCs w:val="24"/>
        </w:rPr>
        <w:t>ra a estruturação da disciplina</w:t>
      </w:r>
      <w:r w:rsidR="00F647A3">
        <w:rPr>
          <w:rFonts w:eastAsia="Times New Roman" w:cs="Times New Roman"/>
          <w:szCs w:val="24"/>
        </w:rPr>
        <w:t xml:space="preserve"> e seu campo epistemológico</w:t>
      </w:r>
      <w:r w:rsidR="009832F8" w:rsidRPr="00714481">
        <w:rPr>
          <w:rFonts w:eastAsia="Times New Roman" w:cs="Times New Roman"/>
          <w:szCs w:val="24"/>
        </w:rPr>
        <w:t>, e</w:t>
      </w:r>
      <w:r w:rsidR="008971DB" w:rsidRPr="00714481">
        <w:rPr>
          <w:rFonts w:eastAsia="Times New Roman" w:cs="Times New Roman"/>
          <w:szCs w:val="24"/>
        </w:rPr>
        <w:t xml:space="preserve">ntretanto, pensadores como </w:t>
      </w:r>
      <w:r w:rsidR="008971DB" w:rsidRPr="00714481">
        <w:rPr>
          <w:rFonts w:cs="Times New Roman"/>
          <w:szCs w:val="24"/>
          <w:shd w:val="clear" w:color="auto" w:fill="FFFFFF"/>
        </w:rPr>
        <w:t xml:space="preserve">William </w:t>
      </w:r>
      <w:proofErr w:type="spellStart"/>
      <w:r w:rsidR="008971DB" w:rsidRPr="00714481">
        <w:rPr>
          <w:rFonts w:cs="Times New Roman"/>
          <w:szCs w:val="24"/>
          <w:shd w:val="clear" w:color="auto" w:fill="FFFFFF"/>
        </w:rPr>
        <w:t>Paden</w:t>
      </w:r>
      <w:proofErr w:type="spellEnd"/>
      <w:r w:rsidR="008971DB" w:rsidRPr="00714481">
        <w:rPr>
          <w:rFonts w:cs="Times New Roman"/>
          <w:szCs w:val="24"/>
          <w:shd w:val="clear" w:color="auto" w:fill="FFFFFF"/>
        </w:rPr>
        <w:t xml:space="preserve"> (2001) </w:t>
      </w:r>
      <w:r w:rsidR="00611ACD" w:rsidRPr="00714481">
        <w:rPr>
          <w:rFonts w:cs="Times New Roman"/>
          <w:szCs w:val="24"/>
          <w:shd w:val="clear" w:color="auto" w:fill="FFFFFF"/>
        </w:rPr>
        <w:t>observam</w:t>
      </w:r>
      <w:r w:rsidR="008971DB" w:rsidRPr="00714481">
        <w:rPr>
          <w:rFonts w:cs="Times New Roman"/>
          <w:szCs w:val="24"/>
          <w:shd w:val="clear" w:color="auto" w:fill="FFFFFF"/>
        </w:rPr>
        <w:t xml:space="preserve"> que, a </w:t>
      </w:r>
      <w:r w:rsidR="008971DB" w:rsidRPr="00714481">
        <w:rPr>
          <w:rFonts w:cs="Times New Roman"/>
          <w:szCs w:val="24"/>
        </w:rPr>
        <w:t xml:space="preserve">além das abordagens históricas, teológicas, sociológicas e antropológicas, a religião também pode ser estudada e compreendida por diversas outras áreas do saber, </w:t>
      </w:r>
      <w:r w:rsidRPr="00714481">
        <w:rPr>
          <w:rFonts w:cs="Times New Roman"/>
          <w:szCs w:val="24"/>
        </w:rPr>
        <w:t xml:space="preserve">como </w:t>
      </w:r>
      <w:r w:rsidR="00611ACD" w:rsidRPr="00714481">
        <w:rPr>
          <w:rFonts w:cs="Times New Roman"/>
          <w:szCs w:val="24"/>
        </w:rPr>
        <w:t>por exemplo: a Filosofia,</w:t>
      </w:r>
      <w:r w:rsidR="008971DB" w:rsidRPr="00714481">
        <w:rPr>
          <w:rFonts w:cs="Times New Roman"/>
          <w:szCs w:val="24"/>
        </w:rPr>
        <w:t xml:space="preserve"> a Linguística e a Psicologia. </w:t>
      </w:r>
    </w:p>
    <w:p w:rsidR="00BC2046" w:rsidRDefault="00F647A3" w:rsidP="009832F8">
      <w:pPr>
        <w:spacing w:before="0"/>
        <w:ind w:firstLine="708"/>
        <w:rPr>
          <w:rFonts w:cs="Times New Roman"/>
          <w:szCs w:val="24"/>
        </w:rPr>
      </w:pPr>
      <w:r>
        <w:rPr>
          <w:rFonts w:cs="Times New Roman"/>
          <w:szCs w:val="24"/>
        </w:rPr>
        <w:t>No me</w:t>
      </w:r>
      <w:r w:rsidR="0041012F" w:rsidRPr="00714481">
        <w:rPr>
          <w:rFonts w:cs="Times New Roman"/>
          <w:szCs w:val="24"/>
        </w:rPr>
        <w:t>smo sentido</w:t>
      </w:r>
      <w:r>
        <w:rPr>
          <w:rFonts w:cs="Times New Roman"/>
          <w:szCs w:val="24"/>
        </w:rPr>
        <w:t xml:space="preserve"> apontado por </w:t>
      </w:r>
      <w:proofErr w:type="spellStart"/>
      <w:r>
        <w:rPr>
          <w:rFonts w:cs="Times New Roman"/>
          <w:szCs w:val="24"/>
        </w:rPr>
        <w:t>Paden</w:t>
      </w:r>
      <w:proofErr w:type="spellEnd"/>
      <w:r w:rsidR="0041012F" w:rsidRPr="00714481">
        <w:rPr>
          <w:rFonts w:cs="Times New Roman"/>
          <w:szCs w:val="24"/>
        </w:rPr>
        <w:t>,</w:t>
      </w:r>
      <w:r w:rsidR="008971DB" w:rsidRPr="00714481">
        <w:rPr>
          <w:rFonts w:cs="Times New Roman"/>
          <w:szCs w:val="24"/>
        </w:rPr>
        <w:t xml:space="preserve"> Cruz </w:t>
      </w:r>
      <w:r w:rsidR="003B7006">
        <w:rPr>
          <w:rFonts w:cs="Times New Roman"/>
          <w:szCs w:val="24"/>
        </w:rPr>
        <w:t>também traz</w:t>
      </w:r>
      <w:r w:rsidR="008971DB" w:rsidRPr="00714481">
        <w:rPr>
          <w:rFonts w:cs="Times New Roman"/>
          <w:szCs w:val="24"/>
        </w:rPr>
        <w:t xml:space="preserve"> um levantamento interessante, onde, segundo ele, a maior parte das atuais teorias contemporâneas da religião está voltada para</w:t>
      </w:r>
      <w:r w:rsidR="0041012F" w:rsidRPr="00714481">
        <w:rPr>
          <w:rFonts w:cs="Times New Roman"/>
          <w:szCs w:val="24"/>
        </w:rPr>
        <w:t xml:space="preserve"> promover uma ligação entre às ciências n</w:t>
      </w:r>
      <w:r w:rsidR="008971DB" w:rsidRPr="00714481">
        <w:rPr>
          <w:rFonts w:cs="Times New Roman"/>
          <w:szCs w:val="24"/>
        </w:rPr>
        <w:t xml:space="preserve">aturais e as Ciências da Religião, estudando o fenômeno religioso sobe a perspectiva de ciências como: “Arqueologia, Psicologia Cognitiva, Neurociências e </w:t>
      </w:r>
      <w:proofErr w:type="spellStart"/>
      <w:r w:rsidR="008971DB" w:rsidRPr="00714481">
        <w:rPr>
          <w:rFonts w:cs="Times New Roman"/>
          <w:szCs w:val="24"/>
        </w:rPr>
        <w:t>Coevolução</w:t>
      </w:r>
      <w:proofErr w:type="spellEnd"/>
      <w:r w:rsidR="008971DB" w:rsidRPr="00714481">
        <w:rPr>
          <w:rFonts w:cs="Times New Roman"/>
          <w:szCs w:val="24"/>
        </w:rPr>
        <w:t xml:space="preserve"> </w:t>
      </w:r>
      <w:proofErr w:type="spellStart"/>
      <w:r w:rsidR="008971DB" w:rsidRPr="00714481">
        <w:rPr>
          <w:rFonts w:cs="Times New Roman"/>
          <w:szCs w:val="24"/>
        </w:rPr>
        <w:t>Biocultural</w:t>
      </w:r>
      <w:proofErr w:type="spellEnd"/>
      <w:r w:rsidR="008971DB" w:rsidRPr="00714481">
        <w:rPr>
          <w:rFonts w:cs="Times New Roman"/>
          <w:szCs w:val="24"/>
        </w:rPr>
        <w:t xml:space="preserve">” (CRUZ, 2013, p.46). </w:t>
      </w:r>
      <w:r w:rsidR="00BC2046" w:rsidRPr="00714481">
        <w:rPr>
          <w:rFonts w:cs="Times New Roman"/>
          <w:szCs w:val="24"/>
        </w:rPr>
        <w:t xml:space="preserve"> </w:t>
      </w:r>
    </w:p>
    <w:p w:rsidR="009A6535" w:rsidRDefault="009A6535" w:rsidP="009832F8">
      <w:pPr>
        <w:spacing w:before="0"/>
        <w:ind w:firstLine="708"/>
        <w:rPr>
          <w:rFonts w:cs="Times New Roman"/>
          <w:szCs w:val="24"/>
        </w:rPr>
      </w:pPr>
    </w:p>
    <w:p w:rsidR="003B7006" w:rsidRPr="00714481" w:rsidRDefault="003B7006" w:rsidP="009832F8">
      <w:pPr>
        <w:spacing w:before="0"/>
        <w:ind w:firstLine="708"/>
        <w:rPr>
          <w:rFonts w:cs="Times New Roman"/>
          <w:szCs w:val="24"/>
        </w:rPr>
      </w:pPr>
    </w:p>
    <w:p w:rsidR="00951B1F" w:rsidRPr="00714481" w:rsidRDefault="004828E4" w:rsidP="0070148C">
      <w:pPr>
        <w:pStyle w:val="Ttulo1"/>
        <w:numPr>
          <w:ilvl w:val="0"/>
          <w:numId w:val="1"/>
        </w:numPr>
        <w:rPr>
          <w:rFonts w:ascii="Times New Roman" w:hAnsi="Times New Roman" w:cs="Times New Roman"/>
          <w:lang w:eastAsia="en-US"/>
        </w:rPr>
      </w:pPr>
      <w:r w:rsidRPr="00714481">
        <w:rPr>
          <w:rFonts w:ascii="Times New Roman" w:hAnsi="Times New Roman" w:cs="Times New Roman"/>
          <w:lang w:eastAsia="en-US"/>
        </w:rPr>
        <w:lastRenderedPageBreak/>
        <w:t>Consideração Finais</w:t>
      </w:r>
    </w:p>
    <w:p w:rsidR="009832F8" w:rsidRPr="00714481" w:rsidRDefault="009832F8" w:rsidP="009832F8">
      <w:pPr>
        <w:ind w:firstLine="708"/>
        <w:rPr>
          <w:rFonts w:eastAsia="Times New Roman" w:cs="Times New Roman"/>
          <w:szCs w:val="24"/>
        </w:rPr>
      </w:pPr>
    </w:p>
    <w:p w:rsidR="002C1736" w:rsidRPr="00714481" w:rsidRDefault="00A71BEB" w:rsidP="009832F8">
      <w:pPr>
        <w:ind w:firstLine="708"/>
        <w:rPr>
          <w:rFonts w:eastAsia="Times New Roman" w:cs="Times New Roman"/>
          <w:szCs w:val="24"/>
        </w:rPr>
      </w:pPr>
      <w:r w:rsidRPr="00714481">
        <w:rPr>
          <w:rFonts w:eastAsia="Times New Roman" w:cs="Times New Roman"/>
          <w:szCs w:val="24"/>
        </w:rPr>
        <w:t>É inegável que a disciplina Ciências da Religião tem um passado atrelado a História Comparada das Religiões e que muitos aspectos desta e de outras disciplinas das ciências humanas, como a Antropologia e a Sociologia, foram fundamentais na constituição da área especifica do conhecimento que temos hoje</w:t>
      </w:r>
      <w:r w:rsidR="009832F8" w:rsidRPr="00714481">
        <w:rPr>
          <w:rFonts w:eastAsia="Times New Roman" w:cs="Times New Roman"/>
          <w:szCs w:val="24"/>
        </w:rPr>
        <w:t xml:space="preserve">. </w:t>
      </w:r>
    </w:p>
    <w:p w:rsidR="0041012F" w:rsidRPr="00714481" w:rsidRDefault="009832F8" w:rsidP="009832F8">
      <w:pPr>
        <w:ind w:firstLine="708"/>
        <w:rPr>
          <w:rFonts w:cs="Times New Roman"/>
          <w:szCs w:val="24"/>
        </w:rPr>
      </w:pPr>
      <w:r w:rsidRPr="00714481">
        <w:rPr>
          <w:rFonts w:eastAsia="Times New Roman" w:cs="Times New Roman"/>
          <w:szCs w:val="24"/>
        </w:rPr>
        <w:t>N</w:t>
      </w:r>
      <w:r w:rsidR="00A71BEB" w:rsidRPr="00714481">
        <w:rPr>
          <w:rFonts w:eastAsia="Times New Roman" w:cs="Times New Roman"/>
          <w:szCs w:val="24"/>
        </w:rPr>
        <w:t>o entanto,</w:t>
      </w:r>
      <w:r w:rsidRPr="00714481">
        <w:rPr>
          <w:rFonts w:eastAsia="Times New Roman" w:cs="Times New Roman"/>
          <w:szCs w:val="24"/>
        </w:rPr>
        <w:t xml:space="preserve"> d</w:t>
      </w:r>
      <w:r w:rsidR="0041012F" w:rsidRPr="00714481">
        <w:rPr>
          <w:rFonts w:cs="Times New Roman"/>
          <w:szCs w:val="24"/>
        </w:rPr>
        <w:t xml:space="preserve">iante de tudo que vimos, podemos perceber que atualmente o campo epistemológico das Ciências da Religião deve ser ainda mais amplo do que foi no passado, e que hoje ele precisa contemplar um vasto número de “ciências”, humanas e naturais, </w:t>
      </w:r>
      <w:r w:rsidR="00611ACD" w:rsidRPr="00714481">
        <w:rPr>
          <w:rFonts w:cs="Times New Roman"/>
          <w:szCs w:val="24"/>
        </w:rPr>
        <w:t>pois,</w:t>
      </w:r>
      <w:r w:rsidR="0041012F" w:rsidRPr="00714481">
        <w:rPr>
          <w:rFonts w:cs="Times New Roman"/>
          <w:szCs w:val="24"/>
        </w:rPr>
        <w:t xml:space="preserve"> cada ve</w:t>
      </w:r>
      <w:r w:rsidRPr="00714481">
        <w:rPr>
          <w:rFonts w:cs="Times New Roman"/>
          <w:szCs w:val="24"/>
        </w:rPr>
        <w:t>z</w:t>
      </w:r>
      <w:r w:rsidR="0041012F" w:rsidRPr="00714481">
        <w:rPr>
          <w:rFonts w:cs="Times New Roman"/>
          <w:szCs w:val="24"/>
        </w:rPr>
        <w:t xml:space="preserve"> mais</w:t>
      </w:r>
      <w:r w:rsidR="00611ACD" w:rsidRPr="00714481">
        <w:rPr>
          <w:rFonts w:cs="Times New Roman"/>
          <w:szCs w:val="24"/>
        </w:rPr>
        <w:t>,</w:t>
      </w:r>
      <w:r w:rsidR="0041012F" w:rsidRPr="00714481">
        <w:rPr>
          <w:rFonts w:cs="Times New Roman"/>
          <w:szCs w:val="24"/>
        </w:rPr>
        <w:t xml:space="preserve"> </w:t>
      </w:r>
      <w:r w:rsidRPr="00714481">
        <w:rPr>
          <w:rFonts w:cs="Times New Roman"/>
          <w:szCs w:val="24"/>
        </w:rPr>
        <w:t>os estudiosos constatam</w:t>
      </w:r>
      <w:r w:rsidR="0041012F" w:rsidRPr="00714481">
        <w:rPr>
          <w:rFonts w:cs="Times New Roman"/>
          <w:szCs w:val="24"/>
        </w:rPr>
        <w:t xml:space="preserve"> que</w:t>
      </w:r>
      <w:r w:rsidR="00611ACD" w:rsidRPr="00714481">
        <w:rPr>
          <w:rFonts w:cs="Times New Roman"/>
          <w:szCs w:val="24"/>
        </w:rPr>
        <w:t xml:space="preserve"> a r</w:t>
      </w:r>
      <w:r w:rsidR="0041012F" w:rsidRPr="00714481">
        <w:rPr>
          <w:rFonts w:cs="Times New Roman"/>
          <w:szCs w:val="24"/>
        </w:rPr>
        <w:t>eligião pode ter parte</w:t>
      </w:r>
      <w:r w:rsidR="00611ACD" w:rsidRPr="00714481">
        <w:rPr>
          <w:rFonts w:cs="Times New Roman"/>
          <w:szCs w:val="24"/>
        </w:rPr>
        <w:t>s</w:t>
      </w:r>
      <w:r w:rsidR="0041012F" w:rsidRPr="00714481">
        <w:rPr>
          <w:rFonts w:cs="Times New Roman"/>
          <w:szCs w:val="24"/>
        </w:rPr>
        <w:t xml:space="preserve"> de seus aspectos compreendidos por todas a</w:t>
      </w:r>
      <w:r w:rsidR="00A10E0D" w:rsidRPr="00714481">
        <w:rPr>
          <w:rFonts w:cs="Times New Roman"/>
          <w:szCs w:val="24"/>
        </w:rPr>
        <w:t>s ciências já citadas no decorrer deste artigo</w:t>
      </w:r>
      <w:r w:rsidR="0041012F" w:rsidRPr="00714481">
        <w:rPr>
          <w:rFonts w:cs="Times New Roman"/>
          <w:szCs w:val="24"/>
        </w:rPr>
        <w:t>, e ainda por outras, como: Física, Cosmologia, Astronomia, Matemática, Geografia, Lógica, Geolo</w:t>
      </w:r>
      <w:r w:rsidR="00611ACD" w:rsidRPr="00714481">
        <w:rPr>
          <w:rFonts w:cs="Times New Roman"/>
          <w:szCs w:val="24"/>
        </w:rPr>
        <w:t>gia, Física Quântica, Biologia,</w:t>
      </w:r>
      <w:r w:rsidR="0041012F" w:rsidRPr="00714481">
        <w:rPr>
          <w:rFonts w:cs="Times New Roman"/>
          <w:szCs w:val="24"/>
        </w:rPr>
        <w:t xml:space="preserve"> Genética</w:t>
      </w:r>
      <w:r w:rsidRPr="00714481">
        <w:rPr>
          <w:rFonts w:cs="Times New Roman"/>
          <w:szCs w:val="24"/>
        </w:rPr>
        <w:t xml:space="preserve"> e etc</w:t>
      </w:r>
      <w:r w:rsidR="0041012F" w:rsidRPr="00714481">
        <w:rPr>
          <w:rFonts w:cs="Times New Roman"/>
          <w:szCs w:val="24"/>
        </w:rPr>
        <w:t>.</w:t>
      </w:r>
    </w:p>
    <w:p w:rsidR="004828E4" w:rsidRDefault="00611ACD" w:rsidP="00383C13">
      <w:pPr>
        <w:ind w:firstLine="708"/>
        <w:rPr>
          <w:rFonts w:cs="Times New Roman"/>
          <w:lang w:eastAsia="en-US"/>
        </w:rPr>
      </w:pPr>
      <w:r w:rsidRPr="00714481">
        <w:rPr>
          <w:rFonts w:cs="Times New Roman"/>
          <w:szCs w:val="24"/>
        </w:rPr>
        <w:t>Por fim, esse nosso breve estudo indica</w:t>
      </w:r>
      <w:r w:rsidR="002C1736" w:rsidRPr="00714481">
        <w:rPr>
          <w:rFonts w:cs="Times New Roman"/>
          <w:szCs w:val="24"/>
        </w:rPr>
        <w:t xml:space="preserve"> </w:t>
      </w:r>
      <w:r w:rsidRPr="00714481">
        <w:rPr>
          <w:rFonts w:cs="Times New Roman"/>
          <w:szCs w:val="24"/>
        </w:rPr>
        <w:t xml:space="preserve">que </w:t>
      </w:r>
      <w:r w:rsidR="002C1736" w:rsidRPr="00714481">
        <w:rPr>
          <w:rFonts w:cs="Times New Roman"/>
          <w:szCs w:val="24"/>
        </w:rPr>
        <w:t>o campo epistemológico das Ciências da Religião não pode ter</w:t>
      </w:r>
      <w:r w:rsidRPr="00714481">
        <w:rPr>
          <w:rFonts w:cs="Times New Roman"/>
          <w:szCs w:val="24"/>
        </w:rPr>
        <w:t>, a priori,</w:t>
      </w:r>
      <w:r w:rsidR="002C1736" w:rsidRPr="00714481">
        <w:rPr>
          <w:rFonts w:cs="Times New Roman"/>
          <w:szCs w:val="24"/>
        </w:rPr>
        <w:t xml:space="preserve"> limites pré-estabelecidos, rígidos e imutáveis. </w:t>
      </w:r>
      <w:r w:rsidRPr="00714481">
        <w:rPr>
          <w:rFonts w:cs="Times New Roman"/>
          <w:szCs w:val="24"/>
        </w:rPr>
        <w:t>Pois, o</w:t>
      </w:r>
      <w:r w:rsidR="002C1736" w:rsidRPr="00714481">
        <w:rPr>
          <w:rFonts w:cs="Times New Roman"/>
          <w:szCs w:val="24"/>
        </w:rPr>
        <w:t xml:space="preserve"> fenômeno religioso é um aspecto da condição humana tão extraordinariamente multifacetado que exige da mesma forma uma miríade de olhares sobre si, de forma a poder se apresentar de</w:t>
      </w:r>
      <w:r w:rsidRPr="00714481">
        <w:rPr>
          <w:rFonts w:cs="Times New Roman"/>
          <w:szCs w:val="24"/>
        </w:rPr>
        <w:t xml:space="preserve"> uma</w:t>
      </w:r>
      <w:r w:rsidR="002C1736" w:rsidRPr="00714481">
        <w:rPr>
          <w:rFonts w:cs="Times New Roman"/>
          <w:szCs w:val="24"/>
        </w:rPr>
        <w:t xml:space="preserve"> maneira mais clara</w:t>
      </w:r>
      <w:r w:rsidRPr="00714481">
        <w:rPr>
          <w:rFonts w:cs="Times New Roman"/>
          <w:szCs w:val="24"/>
        </w:rPr>
        <w:t xml:space="preserve"> e ser melhor compreendido por</w:t>
      </w:r>
      <w:r w:rsidR="002C1736" w:rsidRPr="00714481">
        <w:rPr>
          <w:rFonts w:cs="Times New Roman"/>
          <w:szCs w:val="24"/>
        </w:rPr>
        <w:t xml:space="preserve"> nossa</w:t>
      </w:r>
      <w:r w:rsidRPr="00714481">
        <w:rPr>
          <w:rFonts w:cs="Times New Roman"/>
          <w:szCs w:val="24"/>
        </w:rPr>
        <w:t>s</w:t>
      </w:r>
      <w:r w:rsidR="002C1736" w:rsidRPr="00714481">
        <w:rPr>
          <w:rFonts w:cs="Times New Roman"/>
          <w:szCs w:val="24"/>
        </w:rPr>
        <w:t xml:space="preserve"> limitada</w:t>
      </w:r>
      <w:r w:rsidRPr="00714481">
        <w:rPr>
          <w:rFonts w:cs="Times New Roman"/>
          <w:szCs w:val="24"/>
        </w:rPr>
        <w:t>s</w:t>
      </w:r>
      <w:r w:rsidR="002C1736" w:rsidRPr="00714481">
        <w:rPr>
          <w:rFonts w:cs="Times New Roman"/>
          <w:szCs w:val="24"/>
        </w:rPr>
        <w:t xml:space="preserve"> capacidade</w:t>
      </w:r>
      <w:r w:rsidRPr="00714481">
        <w:rPr>
          <w:rFonts w:cs="Times New Roman"/>
          <w:szCs w:val="24"/>
        </w:rPr>
        <w:t>s</w:t>
      </w:r>
      <w:r w:rsidR="002C1736" w:rsidRPr="00714481">
        <w:rPr>
          <w:rFonts w:cs="Times New Roman"/>
          <w:szCs w:val="24"/>
        </w:rPr>
        <w:t xml:space="preserve"> de entendimento. </w:t>
      </w:r>
      <w:r w:rsidR="002C1736" w:rsidRPr="00714481">
        <w:rPr>
          <w:rFonts w:cs="Times New Roman"/>
          <w:lang w:eastAsia="en-US"/>
        </w:rPr>
        <w:tab/>
      </w:r>
    </w:p>
    <w:p w:rsidR="00714481" w:rsidRPr="00714481" w:rsidRDefault="00714481" w:rsidP="00383C13">
      <w:pPr>
        <w:ind w:firstLine="708"/>
        <w:rPr>
          <w:rFonts w:cs="Times New Roman"/>
          <w:lang w:eastAsia="en-US"/>
        </w:rPr>
      </w:pPr>
    </w:p>
    <w:p w:rsidR="004828E4" w:rsidRPr="00714481" w:rsidRDefault="004828E4" w:rsidP="004828E4">
      <w:pPr>
        <w:pStyle w:val="Ttulo1"/>
        <w:rPr>
          <w:rFonts w:ascii="Times New Roman" w:hAnsi="Times New Roman" w:cs="Times New Roman"/>
          <w:shd w:val="clear" w:color="auto" w:fill="FFFFFF"/>
        </w:rPr>
      </w:pPr>
      <w:r w:rsidRPr="00714481">
        <w:rPr>
          <w:rFonts w:ascii="Times New Roman" w:hAnsi="Times New Roman" w:cs="Times New Roman"/>
          <w:shd w:val="clear" w:color="auto" w:fill="FFFFFF"/>
        </w:rPr>
        <w:t>Referência:</w:t>
      </w:r>
    </w:p>
    <w:p w:rsidR="009832F8" w:rsidRPr="00714481" w:rsidRDefault="009832F8" w:rsidP="004828E4">
      <w:pPr>
        <w:spacing w:before="0" w:after="0" w:line="240" w:lineRule="auto"/>
        <w:jc w:val="left"/>
        <w:rPr>
          <w:rFonts w:cs="Times New Roman"/>
          <w:szCs w:val="24"/>
          <w:shd w:val="clear" w:color="auto" w:fill="FFFFFF"/>
        </w:rPr>
      </w:pPr>
    </w:p>
    <w:p w:rsidR="004828E4" w:rsidRPr="00714481" w:rsidRDefault="004828E4" w:rsidP="0062590C">
      <w:pPr>
        <w:spacing w:before="0" w:after="0" w:line="360" w:lineRule="auto"/>
        <w:ind w:firstLine="426"/>
        <w:jc w:val="left"/>
        <w:rPr>
          <w:rFonts w:cs="Times New Roman"/>
          <w:szCs w:val="24"/>
        </w:rPr>
      </w:pPr>
      <w:r w:rsidRPr="00714481">
        <w:rPr>
          <w:rFonts w:cs="Times New Roman"/>
          <w:szCs w:val="24"/>
          <w:shd w:val="clear" w:color="auto" w:fill="FFFFFF"/>
        </w:rPr>
        <w:t xml:space="preserve">ARAGÃO, </w:t>
      </w:r>
      <w:proofErr w:type="spellStart"/>
      <w:r w:rsidRPr="00714481">
        <w:rPr>
          <w:rFonts w:cs="Times New Roman"/>
          <w:szCs w:val="24"/>
          <w:shd w:val="clear" w:color="auto" w:fill="FFFFFF"/>
        </w:rPr>
        <w:t>Gilbraz</w:t>
      </w:r>
      <w:proofErr w:type="spellEnd"/>
      <w:r w:rsidRPr="00714481">
        <w:rPr>
          <w:rFonts w:cs="Times New Roman"/>
          <w:szCs w:val="24"/>
          <w:shd w:val="clear" w:color="auto" w:fill="FFFFFF"/>
        </w:rPr>
        <w:t xml:space="preserve">. </w:t>
      </w:r>
      <w:r w:rsidRPr="00714481">
        <w:rPr>
          <w:rFonts w:cs="Times New Roman"/>
          <w:b/>
          <w:szCs w:val="24"/>
          <w:shd w:val="clear" w:color="auto" w:fill="FFFFFF"/>
        </w:rPr>
        <w:t>Encruzilhada Dos Estudos De Religião No Brasil</w:t>
      </w:r>
      <w:r w:rsidRPr="00714481">
        <w:rPr>
          <w:rFonts w:cs="Times New Roman"/>
          <w:szCs w:val="24"/>
          <w:shd w:val="clear" w:color="auto" w:fill="FFFFFF"/>
        </w:rPr>
        <w:t>. </w:t>
      </w:r>
      <w:r w:rsidRPr="00714481">
        <w:rPr>
          <w:rFonts w:cs="Times New Roman"/>
          <w:bCs/>
          <w:szCs w:val="24"/>
          <w:shd w:val="clear" w:color="auto" w:fill="FFFFFF"/>
        </w:rPr>
        <w:t>Revista de Teologia e Ciências da Religião da UNICAP</w:t>
      </w:r>
      <w:r w:rsidRPr="00714481">
        <w:rPr>
          <w:rFonts w:cs="Times New Roman"/>
          <w:szCs w:val="24"/>
          <w:shd w:val="clear" w:color="auto" w:fill="FFFFFF"/>
        </w:rPr>
        <w:t>, v. 5, n. 1, p. 319-337, 2015.</w:t>
      </w:r>
    </w:p>
    <w:p w:rsidR="004828E4" w:rsidRPr="00714481" w:rsidRDefault="004828E4" w:rsidP="0062590C">
      <w:pPr>
        <w:spacing w:before="0" w:after="0" w:line="360" w:lineRule="auto"/>
        <w:ind w:firstLine="426"/>
        <w:rPr>
          <w:rFonts w:eastAsia="Times New Roman" w:cs="Times New Roman"/>
          <w:szCs w:val="24"/>
        </w:rPr>
      </w:pPr>
      <w:r w:rsidRPr="00714481">
        <w:rPr>
          <w:rFonts w:cs="Times New Roman"/>
          <w:szCs w:val="24"/>
          <w:shd w:val="clear" w:color="auto" w:fill="FFFFFF"/>
        </w:rPr>
        <w:t>CRUZ, Eduardo Rodrigues. </w:t>
      </w:r>
      <w:r w:rsidRPr="00714481">
        <w:rPr>
          <w:rFonts w:cs="Times New Roman"/>
          <w:b/>
          <w:bCs/>
          <w:szCs w:val="24"/>
          <w:shd w:val="clear" w:color="auto" w:fill="FFFFFF"/>
        </w:rPr>
        <w:t xml:space="preserve">A persistência dos deuses: </w:t>
      </w:r>
      <w:r w:rsidRPr="00714481">
        <w:rPr>
          <w:rFonts w:cs="Times New Roman"/>
          <w:bCs/>
          <w:szCs w:val="24"/>
          <w:shd w:val="clear" w:color="auto" w:fill="FFFFFF"/>
        </w:rPr>
        <w:t>religião, cultura e natureza</w:t>
      </w:r>
      <w:r w:rsidRPr="00714481">
        <w:rPr>
          <w:rFonts w:cs="Times New Roman"/>
          <w:szCs w:val="24"/>
          <w:shd w:val="clear" w:color="auto" w:fill="FFFFFF"/>
        </w:rPr>
        <w:t xml:space="preserve">. </w:t>
      </w:r>
      <w:proofErr w:type="spellStart"/>
      <w:r w:rsidRPr="00714481">
        <w:rPr>
          <w:rFonts w:cs="Times New Roman"/>
          <w:szCs w:val="24"/>
          <w:shd w:val="clear" w:color="auto" w:fill="FFFFFF"/>
        </w:rPr>
        <w:t>SciELO</w:t>
      </w:r>
      <w:proofErr w:type="spellEnd"/>
      <w:r w:rsidRPr="00714481">
        <w:rPr>
          <w:rFonts w:cs="Times New Roman"/>
          <w:szCs w:val="24"/>
          <w:shd w:val="clear" w:color="auto" w:fill="FFFFFF"/>
        </w:rPr>
        <w:t>-Editora UNESP, 2004.</w:t>
      </w:r>
    </w:p>
    <w:p w:rsidR="004828E4" w:rsidRPr="00714481" w:rsidRDefault="004828E4" w:rsidP="0062590C">
      <w:pPr>
        <w:shd w:val="clear" w:color="auto" w:fill="FFFFFF"/>
        <w:spacing w:after="0" w:line="360" w:lineRule="auto"/>
        <w:ind w:firstLine="426"/>
        <w:rPr>
          <w:rFonts w:cs="Times New Roman"/>
          <w:szCs w:val="24"/>
          <w:shd w:val="clear" w:color="auto" w:fill="FFFFFF"/>
        </w:rPr>
      </w:pPr>
      <w:r w:rsidRPr="00714481">
        <w:rPr>
          <w:rFonts w:cs="Times New Roman"/>
          <w:szCs w:val="24"/>
          <w:shd w:val="clear" w:color="auto" w:fill="FFFFFF"/>
        </w:rPr>
        <w:t xml:space="preserve">CRUZ, Eduardo R. </w:t>
      </w:r>
      <w:r w:rsidR="0041012F" w:rsidRPr="00714481">
        <w:rPr>
          <w:rFonts w:cs="Times New Roman"/>
          <w:b/>
          <w:szCs w:val="24"/>
          <w:shd w:val="clear" w:color="auto" w:fill="FFFFFF"/>
        </w:rPr>
        <w:t>Estatuto E</w:t>
      </w:r>
      <w:r w:rsidRPr="00714481">
        <w:rPr>
          <w:rFonts w:cs="Times New Roman"/>
          <w:b/>
          <w:szCs w:val="24"/>
          <w:shd w:val="clear" w:color="auto" w:fill="FFFFFF"/>
        </w:rPr>
        <w:t>pistemológico da Ciência da Religião. </w:t>
      </w:r>
      <w:proofErr w:type="spellStart"/>
      <w:r w:rsidRPr="00714481">
        <w:rPr>
          <w:rFonts w:cs="Times New Roman"/>
          <w:bCs/>
          <w:szCs w:val="24"/>
          <w:shd w:val="clear" w:color="auto" w:fill="FFFFFF"/>
        </w:rPr>
        <w:t>Ciberteologia</w:t>
      </w:r>
      <w:proofErr w:type="spellEnd"/>
      <w:r w:rsidRPr="00714481">
        <w:rPr>
          <w:rFonts w:cs="Times New Roman"/>
          <w:bCs/>
          <w:szCs w:val="24"/>
          <w:shd w:val="clear" w:color="auto" w:fill="FFFFFF"/>
        </w:rPr>
        <w:t>: Revista de Religião e Cultura</w:t>
      </w:r>
      <w:r w:rsidRPr="00714481">
        <w:rPr>
          <w:rFonts w:cs="Times New Roman"/>
          <w:szCs w:val="24"/>
          <w:shd w:val="clear" w:color="auto" w:fill="FFFFFF"/>
        </w:rPr>
        <w:t>, p. 67-80, 2013.</w:t>
      </w:r>
    </w:p>
    <w:p w:rsidR="00750EA2" w:rsidRPr="00714481" w:rsidRDefault="00750EA2" w:rsidP="0062590C">
      <w:pPr>
        <w:shd w:val="clear" w:color="auto" w:fill="FFFFFF"/>
        <w:spacing w:after="0" w:line="360" w:lineRule="auto"/>
        <w:ind w:firstLine="426"/>
        <w:rPr>
          <w:rFonts w:cs="Times New Roman"/>
          <w:szCs w:val="24"/>
        </w:rPr>
      </w:pPr>
      <w:r w:rsidRPr="00714481">
        <w:rPr>
          <w:rFonts w:cs="Times New Roman"/>
          <w:szCs w:val="24"/>
        </w:rPr>
        <w:t xml:space="preserve">ELIADE, Mircea. </w:t>
      </w:r>
      <w:proofErr w:type="spellStart"/>
      <w:r w:rsidRPr="00714481">
        <w:rPr>
          <w:rFonts w:cs="Times New Roman"/>
          <w:b/>
          <w:szCs w:val="24"/>
        </w:rPr>
        <w:t>Observaciones</w:t>
      </w:r>
      <w:proofErr w:type="spellEnd"/>
      <w:r w:rsidRPr="00714481">
        <w:rPr>
          <w:rFonts w:cs="Times New Roman"/>
          <w:b/>
          <w:szCs w:val="24"/>
        </w:rPr>
        <w:t xml:space="preserve"> metodológicas sobre </w:t>
      </w:r>
      <w:proofErr w:type="spellStart"/>
      <w:r w:rsidRPr="00714481">
        <w:rPr>
          <w:rFonts w:cs="Times New Roman"/>
          <w:b/>
          <w:szCs w:val="24"/>
        </w:rPr>
        <w:t>el</w:t>
      </w:r>
      <w:proofErr w:type="spellEnd"/>
      <w:r w:rsidRPr="00714481">
        <w:rPr>
          <w:rFonts w:cs="Times New Roman"/>
          <w:b/>
          <w:szCs w:val="24"/>
        </w:rPr>
        <w:t xml:space="preserve"> </w:t>
      </w:r>
      <w:proofErr w:type="spellStart"/>
      <w:r w:rsidRPr="00714481">
        <w:rPr>
          <w:rFonts w:cs="Times New Roman"/>
          <w:b/>
          <w:szCs w:val="24"/>
        </w:rPr>
        <w:t>estudio</w:t>
      </w:r>
      <w:proofErr w:type="spellEnd"/>
      <w:r w:rsidRPr="00714481">
        <w:rPr>
          <w:rFonts w:cs="Times New Roman"/>
          <w:b/>
          <w:szCs w:val="24"/>
        </w:rPr>
        <w:t xml:space="preserve"> </w:t>
      </w:r>
      <w:proofErr w:type="spellStart"/>
      <w:r w:rsidRPr="00714481">
        <w:rPr>
          <w:rFonts w:cs="Times New Roman"/>
          <w:b/>
          <w:szCs w:val="24"/>
        </w:rPr>
        <w:t>del</w:t>
      </w:r>
      <w:proofErr w:type="spellEnd"/>
      <w:r w:rsidRPr="00714481">
        <w:rPr>
          <w:rFonts w:cs="Times New Roman"/>
          <w:b/>
          <w:szCs w:val="24"/>
        </w:rPr>
        <w:t xml:space="preserve"> simbolismo religioso</w:t>
      </w:r>
      <w:r w:rsidRPr="00714481">
        <w:rPr>
          <w:rFonts w:cs="Times New Roman"/>
          <w:szCs w:val="24"/>
        </w:rPr>
        <w:t xml:space="preserve">. Barcelona: </w:t>
      </w:r>
      <w:proofErr w:type="spellStart"/>
      <w:r w:rsidRPr="00714481">
        <w:rPr>
          <w:rFonts w:cs="Times New Roman"/>
          <w:szCs w:val="24"/>
        </w:rPr>
        <w:t>Paidos</w:t>
      </w:r>
      <w:proofErr w:type="spellEnd"/>
      <w:r w:rsidRPr="00714481">
        <w:rPr>
          <w:rFonts w:cs="Times New Roman"/>
          <w:szCs w:val="24"/>
        </w:rPr>
        <w:t>, 1986.</w:t>
      </w:r>
    </w:p>
    <w:p w:rsidR="00750EA2" w:rsidRPr="00714481" w:rsidRDefault="00750EA2" w:rsidP="0062590C">
      <w:pPr>
        <w:shd w:val="clear" w:color="auto" w:fill="FFFFFF"/>
        <w:spacing w:after="0" w:line="360" w:lineRule="auto"/>
        <w:ind w:firstLine="426"/>
        <w:rPr>
          <w:rFonts w:cs="Times New Roman"/>
          <w:szCs w:val="24"/>
        </w:rPr>
      </w:pPr>
      <w:r w:rsidRPr="00714481">
        <w:rPr>
          <w:rFonts w:cs="Times New Roman"/>
          <w:szCs w:val="24"/>
          <w:shd w:val="clear" w:color="auto" w:fill="FFFFFF"/>
        </w:rPr>
        <w:lastRenderedPageBreak/>
        <w:t xml:space="preserve">ELIADE, Mircea. </w:t>
      </w:r>
      <w:r w:rsidRPr="00714481">
        <w:rPr>
          <w:rFonts w:cs="Times New Roman"/>
          <w:b/>
          <w:szCs w:val="24"/>
          <w:shd w:val="clear" w:color="auto" w:fill="FFFFFF"/>
        </w:rPr>
        <w:t>Mito do eterno retorno</w:t>
      </w:r>
      <w:r w:rsidRPr="00714481">
        <w:rPr>
          <w:rFonts w:cs="Times New Roman"/>
          <w:szCs w:val="24"/>
          <w:shd w:val="clear" w:color="auto" w:fill="FFFFFF"/>
        </w:rPr>
        <w:t xml:space="preserve">; tradução José </w:t>
      </w:r>
      <w:proofErr w:type="spellStart"/>
      <w:r w:rsidRPr="00714481">
        <w:rPr>
          <w:rFonts w:cs="Times New Roman"/>
          <w:szCs w:val="24"/>
          <w:shd w:val="clear" w:color="auto" w:fill="FFFFFF"/>
        </w:rPr>
        <w:t>Antonio</w:t>
      </w:r>
      <w:proofErr w:type="spellEnd"/>
      <w:r w:rsidRPr="00714481">
        <w:rPr>
          <w:rFonts w:cs="Times New Roman"/>
          <w:szCs w:val="24"/>
          <w:shd w:val="clear" w:color="auto" w:fill="FFFFFF"/>
        </w:rPr>
        <w:t xml:space="preserve"> </w:t>
      </w:r>
      <w:proofErr w:type="spellStart"/>
      <w:r w:rsidRPr="00714481">
        <w:rPr>
          <w:rFonts w:cs="Times New Roman"/>
          <w:szCs w:val="24"/>
          <w:shd w:val="clear" w:color="auto" w:fill="FFFFFF"/>
        </w:rPr>
        <w:t>Ceschin</w:t>
      </w:r>
      <w:proofErr w:type="spellEnd"/>
      <w:r w:rsidRPr="00714481">
        <w:rPr>
          <w:rFonts w:cs="Times New Roman"/>
          <w:szCs w:val="24"/>
          <w:shd w:val="clear" w:color="auto" w:fill="FFFFFF"/>
        </w:rPr>
        <w:t>. </w:t>
      </w:r>
      <w:r w:rsidRPr="00714481">
        <w:rPr>
          <w:rFonts w:cs="Times New Roman"/>
          <w:bCs/>
          <w:szCs w:val="24"/>
          <w:shd w:val="clear" w:color="auto" w:fill="FFFFFF"/>
        </w:rPr>
        <w:t>São Paulo: Mercuryo</w:t>
      </w:r>
      <w:r w:rsidRPr="00714481">
        <w:rPr>
          <w:rFonts w:cs="Times New Roman"/>
          <w:szCs w:val="24"/>
          <w:shd w:val="clear" w:color="auto" w:fill="FFFFFF"/>
        </w:rPr>
        <w:t>, 1992.</w:t>
      </w:r>
    </w:p>
    <w:p w:rsidR="004828E4" w:rsidRPr="00714481" w:rsidRDefault="004828E4" w:rsidP="0062590C">
      <w:pPr>
        <w:spacing w:before="0" w:after="0" w:line="360" w:lineRule="auto"/>
        <w:ind w:firstLine="426"/>
        <w:rPr>
          <w:rFonts w:cs="Times New Roman"/>
          <w:szCs w:val="24"/>
          <w:shd w:val="clear" w:color="auto" w:fill="FFFFFF"/>
        </w:rPr>
      </w:pPr>
      <w:r w:rsidRPr="00714481">
        <w:rPr>
          <w:rFonts w:cs="Times New Roman"/>
          <w:szCs w:val="24"/>
          <w:shd w:val="clear" w:color="auto" w:fill="FFFFFF"/>
        </w:rPr>
        <w:t xml:space="preserve">PADEN, W.E. </w:t>
      </w:r>
      <w:r w:rsidRPr="00714481">
        <w:rPr>
          <w:rFonts w:cs="Times New Roman"/>
          <w:b/>
          <w:bCs/>
          <w:szCs w:val="24"/>
          <w:shd w:val="clear" w:color="auto" w:fill="FFFFFF"/>
        </w:rPr>
        <w:t xml:space="preserve">Interpretando o sagrado: </w:t>
      </w:r>
      <w:r w:rsidRPr="00714481">
        <w:rPr>
          <w:rFonts w:cs="Times New Roman"/>
          <w:bCs/>
          <w:szCs w:val="24"/>
          <w:shd w:val="clear" w:color="auto" w:fill="FFFFFF"/>
        </w:rPr>
        <w:t>modos de conceber a religião</w:t>
      </w:r>
      <w:r w:rsidRPr="00714481">
        <w:rPr>
          <w:rFonts w:cs="Times New Roman"/>
          <w:szCs w:val="24"/>
          <w:shd w:val="clear" w:color="auto" w:fill="FFFFFF"/>
        </w:rPr>
        <w:t xml:space="preserve">. Paulinas, 2001. </w:t>
      </w:r>
    </w:p>
    <w:p w:rsidR="004828E4" w:rsidRPr="00714481" w:rsidRDefault="004828E4" w:rsidP="0062590C">
      <w:pPr>
        <w:spacing w:before="0" w:after="0" w:line="360" w:lineRule="auto"/>
        <w:ind w:firstLine="426"/>
        <w:jc w:val="left"/>
        <w:rPr>
          <w:rFonts w:eastAsia="Times New Roman" w:cs="Times New Roman"/>
          <w:szCs w:val="24"/>
        </w:rPr>
      </w:pPr>
      <w:r w:rsidRPr="00714481">
        <w:rPr>
          <w:rFonts w:cs="Times New Roman"/>
          <w:szCs w:val="24"/>
          <w:shd w:val="clear" w:color="auto" w:fill="FFFFFF"/>
        </w:rPr>
        <w:t xml:space="preserve">RIBEIRO DE MORAES JUNIOR, Manoel. </w:t>
      </w:r>
      <w:r w:rsidRPr="00714481">
        <w:rPr>
          <w:rFonts w:cs="Times New Roman"/>
          <w:b/>
          <w:szCs w:val="24"/>
          <w:shd w:val="clear" w:color="auto" w:fill="FFFFFF"/>
        </w:rPr>
        <w:t>A dimensão teórica das Ciências da Religião. Uma discussão preliminar.</w:t>
      </w:r>
      <w:r w:rsidRPr="00714481">
        <w:rPr>
          <w:rFonts w:cs="Times New Roman"/>
          <w:szCs w:val="24"/>
          <w:shd w:val="clear" w:color="auto" w:fill="FFFFFF"/>
        </w:rPr>
        <w:t> </w:t>
      </w:r>
      <w:r w:rsidRPr="00714481">
        <w:rPr>
          <w:rFonts w:cs="Times New Roman"/>
          <w:bCs/>
          <w:szCs w:val="24"/>
          <w:shd w:val="clear" w:color="auto" w:fill="FFFFFF"/>
        </w:rPr>
        <w:t>REVER: Revista de Estudos da Religião</w:t>
      </w:r>
      <w:r w:rsidRPr="00714481">
        <w:rPr>
          <w:rFonts w:cs="Times New Roman"/>
          <w:szCs w:val="24"/>
          <w:shd w:val="clear" w:color="auto" w:fill="FFFFFF"/>
        </w:rPr>
        <w:t>, v. 15, n. 2, 2015.</w:t>
      </w:r>
    </w:p>
    <w:p w:rsidR="004828E4" w:rsidRPr="00714481" w:rsidRDefault="004828E4" w:rsidP="0062590C">
      <w:pPr>
        <w:spacing w:before="0" w:after="0" w:line="360" w:lineRule="auto"/>
        <w:ind w:firstLine="426"/>
        <w:jc w:val="left"/>
        <w:rPr>
          <w:rFonts w:cs="Times New Roman"/>
          <w:szCs w:val="24"/>
        </w:rPr>
      </w:pPr>
      <w:r w:rsidRPr="00714481">
        <w:rPr>
          <w:rFonts w:cs="Times New Roman"/>
          <w:color w:val="000000" w:themeColor="text1"/>
          <w:szCs w:val="24"/>
          <w:shd w:val="clear" w:color="auto" w:fill="FFFFFF"/>
        </w:rPr>
        <w:t xml:space="preserve">SOARES, Afonso Maria </w:t>
      </w:r>
      <w:proofErr w:type="spellStart"/>
      <w:r w:rsidRPr="00714481">
        <w:rPr>
          <w:rFonts w:cs="Times New Roman"/>
          <w:color w:val="000000" w:themeColor="text1"/>
          <w:szCs w:val="24"/>
          <w:shd w:val="clear" w:color="auto" w:fill="FFFFFF"/>
        </w:rPr>
        <w:t>Ligorio</w:t>
      </w:r>
      <w:proofErr w:type="spellEnd"/>
      <w:r w:rsidRPr="00714481">
        <w:rPr>
          <w:rFonts w:cs="Times New Roman"/>
          <w:color w:val="000000" w:themeColor="text1"/>
          <w:szCs w:val="24"/>
          <w:shd w:val="clear" w:color="auto" w:fill="FFFFFF"/>
        </w:rPr>
        <w:t xml:space="preserve">. </w:t>
      </w:r>
      <w:r w:rsidRPr="00714481">
        <w:rPr>
          <w:rFonts w:cs="Times New Roman"/>
          <w:b/>
          <w:color w:val="000000" w:themeColor="text1"/>
          <w:szCs w:val="24"/>
          <w:shd w:val="clear" w:color="auto" w:fill="FFFFFF"/>
        </w:rPr>
        <w:t>A teologia em diálogo com a ciência da religião.</w:t>
      </w:r>
      <w:r w:rsidRPr="00714481">
        <w:rPr>
          <w:rFonts w:cs="Times New Roman"/>
          <w:color w:val="000000" w:themeColor="text1"/>
          <w:szCs w:val="24"/>
          <w:shd w:val="clear" w:color="auto" w:fill="FFFFFF"/>
        </w:rPr>
        <w:t> </w:t>
      </w:r>
      <w:r w:rsidRPr="00714481">
        <w:rPr>
          <w:rFonts w:cs="Times New Roman"/>
          <w:bCs/>
          <w:color w:val="000000" w:themeColor="text1"/>
          <w:szCs w:val="24"/>
          <w:shd w:val="clear" w:color="auto" w:fill="FFFFFF"/>
        </w:rPr>
        <w:t>O espectro disciplinar da ciência da religião. São Paulo: Paulinas</w:t>
      </w:r>
      <w:r w:rsidRPr="00714481">
        <w:rPr>
          <w:rFonts w:cs="Times New Roman"/>
          <w:color w:val="000000" w:themeColor="text1"/>
          <w:szCs w:val="24"/>
          <w:shd w:val="clear" w:color="auto" w:fill="FFFFFF"/>
        </w:rPr>
        <w:t>, p. 281-306, 2007.</w:t>
      </w:r>
      <w:r w:rsidRPr="00714481">
        <w:rPr>
          <w:rFonts w:eastAsia="Times New Roman" w:cs="Times New Roman"/>
          <w:color w:val="000000"/>
          <w:szCs w:val="24"/>
        </w:rPr>
        <w:t xml:space="preserve"> </w:t>
      </w:r>
    </w:p>
    <w:p w:rsidR="009832F8" w:rsidRPr="00714481" w:rsidRDefault="009832F8" w:rsidP="0062590C">
      <w:pPr>
        <w:shd w:val="clear" w:color="auto" w:fill="FFFFFF"/>
        <w:spacing w:after="0" w:line="360" w:lineRule="auto"/>
        <w:ind w:firstLine="426"/>
        <w:rPr>
          <w:rFonts w:cs="Times New Roman"/>
          <w:szCs w:val="24"/>
          <w:shd w:val="clear" w:color="auto" w:fill="FFFFFF"/>
        </w:rPr>
      </w:pPr>
      <w:r w:rsidRPr="00714481">
        <w:rPr>
          <w:rFonts w:cs="Times New Roman"/>
          <w:szCs w:val="24"/>
          <w:shd w:val="clear" w:color="auto" w:fill="FFFFFF"/>
        </w:rPr>
        <w:t xml:space="preserve">TORRES-LONDOÑO, Fernando. </w:t>
      </w:r>
      <w:r w:rsidRPr="00714481">
        <w:rPr>
          <w:rFonts w:cs="Times New Roman"/>
          <w:b/>
          <w:szCs w:val="24"/>
          <w:shd w:val="clear" w:color="auto" w:fill="FFFFFF"/>
        </w:rPr>
        <w:t>História das Religiões:</w:t>
      </w:r>
      <w:r w:rsidRPr="00714481">
        <w:rPr>
          <w:rFonts w:cs="Times New Roman"/>
          <w:szCs w:val="24"/>
          <w:shd w:val="clear" w:color="auto" w:fill="FFFFFF"/>
        </w:rPr>
        <w:t xml:space="preserve"> breve panorama histórico e situação atual no Brasil. </w:t>
      </w:r>
      <w:proofErr w:type="spellStart"/>
      <w:r w:rsidRPr="00714481">
        <w:rPr>
          <w:rFonts w:cs="Times New Roman"/>
          <w:szCs w:val="24"/>
          <w:shd w:val="clear" w:color="auto" w:fill="FFFFFF"/>
        </w:rPr>
        <w:t>CiberTeologia</w:t>
      </w:r>
      <w:proofErr w:type="spellEnd"/>
      <w:r w:rsidRPr="00714481">
        <w:rPr>
          <w:rFonts w:cs="Times New Roman"/>
          <w:szCs w:val="24"/>
          <w:shd w:val="clear" w:color="auto" w:fill="FFFFFF"/>
        </w:rPr>
        <w:t>. Revista de Teologia e Cultura, ano X, n.47, 1992.</w:t>
      </w:r>
    </w:p>
    <w:p w:rsidR="004828E4" w:rsidRPr="00714481" w:rsidRDefault="004828E4" w:rsidP="0062590C">
      <w:pPr>
        <w:spacing w:before="0" w:after="0" w:line="360" w:lineRule="auto"/>
        <w:ind w:firstLine="426"/>
        <w:jc w:val="left"/>
        <w:rPr>
          <w:rFonts w:eastAsia="Times New Roman" w:cs="Times New Roman"/>
          <w:color w:val="000000"/>
          <w:szCs w:val="24"/>
        </w:rPr>
      </w:pPr>
      <w:r w:rsidRPr="00714481">
        <w:rPr>
          <w:rFonts w:eastAsia="Times New Roman" w:cs="Times New Roman"/>
          <w:color w:val="000000"/>
          <w:szCs w:val="24"/>
        </w:rPr>
        <w:t xml:space="preserve">TEIXEIRA, Faustino. </w:t>
      </w:r>
      <w:proofErr w:type="gramStart"/>
      <w:r w:rsidRPr="00714481">
        <w:rPr>
          <w:rFonts w:eastAsia="Times New Roman" w:cs="Times New Roman"/>
          <w:b/>
          <w:color w:val="000000"/>
          <w:szCs w:val="24"/>
        </w:rPr>
        <w:t>A(</w:t>
      </w:r>
      <w:proofErr w:type="gramEnd"/>
      <w:r w:rsidRPr="00714481">
        <w:rPr>
          <w:rFonts w:eastAsia="Times New Roman" w:cs="Times New Roman"/>
          <w:b/>
          <w:color w:val="000000"/>
          <w:szCs w:val="24"/>
        </w:rPr>
        <w:t>s) ciência(s) da religião no Brasil</w:t>
      </w:r>
      <w:r w:rsidRPr="00714481">
        <w:rPr>
          <w:rFonts w:eastAsia="Times New Roman" w:cs="Times New Roman"/>
          <w:color w:val="000000"/>
          <w:szCs w:val="24"/>
        </w:rPr>
        <w:t>. São Paulo: Paulinas, 2001</w:t>
      </w:r>
      <w:r w:rsidR="006E79D6" w:rsidRPr="00714481">
        <w:rPr>
          <w:rFonts w:eastAsia="Times New Roman" w:cs="Times New Roman"/>
          <w:color w:val="000000"/>
          <w:szCs w:val="24"/>
        </w:rPr>
        <w:t>.</w:t>
      </w:r>
    </w:p>
    <w:p w:rsidR="004828E4" w:rsidRPr="00714481" w:rsidRDefault="004828E4" w:rsidP="0062590C">
      <w:pPr>
        <w:spacing w:before="0" w:after="0" w:line="360" w:lineRule="auto"/>
        <w:ind w:firstLine="426"/>
        <w:jc w:val="left"/>
        <w:rPr>
          <w:rFonts w:cs="Times New Roman"/>
          <w:shd w:val="clear" w:color="auto" w:fill="FFFFFF"/>
        </w:rPr>
      </w:pPr>
      <w:r w:rsidRPr="00714481">
        <w:rPr>
          <w:rFonts w:cs="Times New Roman"/>
          <w:shd w:val="clear" w:color="auto" w:fill="FFFFFF"/>
        </w:rPr>
        <w:t xml:space="preserve">USARSKI, Frank. </w:t>
      </w:r>
      <w:r w:rsidRPr="00714481">
        <w:rPr>
          <w:rFonts w:cs="Times New Roman"/>
          <w:b/>
          <w:shd w:val="clear" w:color="auto" w:fill="FFFFFF"/>
        </w:rPr>
        <w:t>História da ciência da religião</w:t>
      </w:r>
      <w:r w:rsidRPr="00714481">
        <w:rPr>
          <w:rFonts w:cs="Times New Roman"/>
          <w:shd w:val="clear" w:color="auto" w:fill="FFFFFF"/>
        </w:rPr>
        <w:t>. </w:t>
      </w:r>
      <w:proofErr w:type="spellStart"/>
      <w:r w:rsidRPr="00714481">
        <w:rPr>
          <w:rFonts w:cs="Times New Roman"/>
          <w:bCs/>
          <w:shd w:val="clear" w:color="auto" w:fill="FFFFFF"/>
        </w:rPr>
        <w:t>Ciberteologia</w:t>
      </w:r>
      <w:proofErr w:type="spellEnd"/>
      <w:r w:rsidRPr="00714481">
        <w:rPr>
          <w:rFonts w:cs="Times New Roman"/>
          <w:bCs/>
          <w:shd w:val="clear" w:color="auto" w:fill="FFFFFF"/>
        </w:rPr>
        <w:t>: Revista de Religião e Cultura</w:t>
      </w:r>
      <w:r w:rsidRPr="00714481">
        <w:rPr>
          <w:rFonts w:cs="Times New Roman"/>
          <w:shd w:val="clear" w:color="auto" w:fill="FFFFFF"/>
        </w:rPr>
        <w:t>, p. 139-150, 2013.</w:t>
      </w:r>
    </w:p>
    <w:p w:rsidR="004828E4" w:rsidRPr="00714481" w:rsidRDefault="00947188" w:rsidP="0062590C">
      <w:pPr>
        <w:spacing w:line="360" w:lineRule="auto"/>
        <w:ind w:firstLine="426"/>
        <w:rPr>
          <w:rFonts w:eastAsia="Times New Roman" w:cs="Times New Roman"/>
          <w:szCs w:val="24"/>
        </w:rPr>
      </w:pPr>
      <w:r w:rsidRPr="00714481">
        <w:rPr>
          <w:rFonts w:eastAsia="Times New Roman" w:cs="Times New Roman"/>
          <w:szCs w:val="24"/>
        </w:rPr>
        <w:t xml:space="preserve">WALDENFELS, Hans. </w:t>
      </w:r>
      <w:r w:rsidRPr="00714481">
        <w:rPr>
          <w:rFonts w:eastAsia="Times New Roman" w:cs="Times New Roman"/>
          <w:b/>
          <w:bCs/>
          <w:szCs w:val="24"/>
        </w:rPr>
        <w:t>Léxico das religiões</w:t>
      </w:r>
      <w:r w:rsidRPr="00714481">
        <w:rPr>
          <w:rFonts w:eastAsia="Times New Roman" w:cs="Times New Roman"/>
          <w:szCs w:val="24"/>
        </w:rPr>
        <w:t xml:space="preserve">. Petrópolis: </w:t>
      </w:r>
      <w:r w:rsidR="005529F2">
        <w:rPr>
          <w:rFonts w:eastAsia="Times New Roman" w:cs="Times New Roman"/>
          <w:szCs w:val="24"/>
        </w:rPr>
        <w:t xml:space="preserve">Ed. </w:t>
      </w:r>
      <w:r w:rsidRPr="00714481">
        <w:rPr>
          <w:rFonts w:eastAsia="Times New Roman" w:cs="Times New Roman"/>
          <w:szCs w:val="24"/>
        </w:rPr>
        <w:t>Vozes, 1995.</w:t>
      </w:r>
    </w:p>
    <w:p w:rsidR="006E79D6" w:rsidRPr="00714481" w:rsidRDefault="006E79D6" w:rsidP="006E79D6">
      <w:pPr>
        <w:pStyle w:val="wnd-align-justify"/>
        <w:shd w:val="clear" w:color="auto" w:fill="FFFFFF"/>
        <w:spacing w:before="0" w:beforeAutospacing="0" w:after="0" w:afterAutospacing="0" w:line="360" w:lineRule="auto"/>
        <w:jc w:val="both"/>
        <w:rPr>
          <w:b/>
          <w:bCs/>
          <w:color w:val="000000"/>
        </w:rPr>
      </w:pPr>
    </w:p>
    <w:sectPr w:rsidR="006E79D6" w:rsidRPr="00714481" w:rsidSect="0071448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F9F" w:rsidRDefault="00355F9F" w:rsidP="00BC2046">
      <w:pPr>
        <w:spacing w:before="0" w:after="0" w:line="240" w:lineRule="auto"/>
      </w:pPr>
      <w:r>
        <w:separator/>
      </w:r>
    </w:p>
  </w:endnote>
  <w:endnote w:type="continuationSeparator" w:id="0">
    <w:p w:rsidR="00355F9F" w:rsidRDefault="00355F9F" w:rsidP="00BC20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F9F" w:rsidRDefault="00355F9F" w:rsidP="00BC2046">
      <w:pPr>
        <w:spacing w:before="0" w:after="0" w:line="240" w:lineRule="auto"/>
      </w:pPr>
      <w:r>
        <w:separator/>
      </w:r>
    </w:p>
  </w:footnote>
  <w:footnote w:type="continuationSeparator" w:id="0">
    <w:p w:rsidR="00355F9F" w:rsidRDefault="00355F9F" w:rsidP="00BC2046">
      <w:pPr>
        <w:spacing w:before="0" w:after="0" w:line="240" w:lineRule="auto"/>
      </w:pPr>
      <w:r>
        <w:continuationSeparator/>
      </w:r>
    </w:p>
  </w:footnote>
  <w:footnote w:id="1">
    <w:p w:rsidR="0019768B" w:rsidRPr="00714481" w:rsidRDefault="0019768B" w:rsidP="00BE7662">
      <w:pPr>
        <w:pStyle w:val="Textodenotaderodap"/>
        <w:jc w:val="both"/>
        <w:rPr>
          <w:rStyle w:val="Hyperlink"/>
          <w:rFonts w:ascii="Times New Roman" w:hAnsi="Times New Roman" w:cs="Times New Roman"/>
          <w:color w:val="auto"/>
        </w:rPr>
      </w:pPr>
      <w:r w:rsidRPr="00714481">
        <w:rPr>
          <w:rStyle w:val="Refdenotaderodap"/>
          <w:rFonts w:ascii="Times New Roman" w:hAnsi="Times New Roman" w:cs="Times New Roman"/>
        </w:rPr>
        <w:footnoteRef/>
      </w:r>
      <w:r w:rsidRPr="00714481">
        <w:rPr>
          <w:rFonts w:ascii="Times New Roman" w:hAnsi="Times New Roman" w:cs="Times New Roman"/>
        </w:rPr>
        <w:t xml:space="preserve"> Mestrando em Ciências da Religião na Universidade Católica de Pernambuco e graduado em Ciências Sociais pela Universidade Federal de Pernambuco (Brasil). </w:t>
      </w:r>
      <w:proofErr w:type="spellStart"/>
      <w:r w:rsidRPr="00714481">
        <w:rPr>
          <w:rFonts w:ascii="Times New Roman" w:hAnsi="Times New Roman" w:cs="Times New Roman"/>
        </w:rPr>
        <w:t>Email</w:t>
      </w:r>
      <w:proofErr w:type="spellEnd"/>
      <w:r w:rsidRPr="00714481">
        <w:rPr>
          <w:rFonts w:ascii="Times New Roman" w:hAnsi="Times New Roman" w:cs="Times New Roman"/>
        </w:rPr>
        <w:t>: jpreisbraga@yahoo.com.br</w:t>
      </w:r>
      <w:r w:rsidRPr="00714481">
        <w:rPr>
          <w:rStyle w:val="Hyperlink"/>
          <w:rFonts w:ascii="Times New Roman" w:hAnsi="Times New Roman" w:cs="Times New Roman"/>
          <w:color w:val="auto"/>
        </w:rPr>
        <w:t xml:space="preserve">   </w:t>
      </w:r>
    </w:p>
    <w:p w:rsidR="0019768B" w:rsidRPr="00714481" w:rsidRDefault="0019768B" w:rsidP="00BE7662">
      <w:pPr>
        <w:pStyle w:val="Textodenotaderodap"/>
        <w:jc w:val="both"/>
        <w:rPr>
          <w:rFonts w:ascii="Times New Roman" w:hAnsi="Times New Roman" w:cs="Times New Roman"/>
        </w:rPr>
      </w:pPr>
      <w:r w:rsidRPr="00714481">
        <w:rPr>
          <w:rStyle w:val="Hyperlink"/>
          <w:rFonts w:ascii="Times New Roman" w:hAnsi="Times New Roman" w:cs="Times New Roman"/>
          <w:color w:val="auto"/>
          <w:u w:val="none"/>
        </w:rPr>
        <w:t xml:space="preserve">Orientador: Prof. Dr. </w:t>
      </w:r>
      <w:proofErr w:type="spellStart"/>
      <w:r w:rsidRPr="00714481">
        <w:rPr>
          <w:rStyle w:val="Hyperlink"/>
          <w:rFonts w:ascii="Times New Roman" w:hAnsi="Times New Roman" w:cs="Times New Roman"/>
          <w:color w:val="auto"/>
          <w:u w:val="none"/>
        </w:rPr>
        <w:t>Drance</w:t>
      </w:r>
      <w:proofErr w:type="spellEnd"/>
      <w:r w:rsidRPr="00714481">
        <w:rPr>
          <w:rStyle w:val="Hyperlink"/>
          <w:rFonts w:ascii="Times New Roman" w:hAnsi="Times New Roman" w:cs="Times New Roman"/>
          <w:color w:val="auto"/>
          <w:u w:val="none"/>
        </w:rPr>
        <w:t xml:space="preserve"> Elias da Silva. – Financiamento: </w:t>
      </w:r>
      <w:r w:rsidRPr="00714481">
        <w:rPr>
          <w:rFonts w:ascii="Times New Roman" w:hAnsi="Times New Roman" w:cs="Times New Roman"/>
        </w:rPr>
        <w:t>CAPES/PROSUC.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B5D"/>
    <w:multiLevelType w:val="hybridMultilevel"/>
    <w:tmpl w:val="32CC07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A7"/>
    <w:rsid w:val="000954BB"/>
    <w:rsid w:val="000C4AC5"/>
    <w:rsid w:val="000E3A33"/>
    <w:rsid w:val="00131AF0"/>
    <w:rsid w:val="00194A0A"/>
    <w:rsid w:val="00195A73"/>
    <w:rsid w:val="0019768B"/>
    <w:rsid w:val="001A3DC9"/>
    <w:rsid w:val="001C4058"/>
    <w:rsid w:val="001C7B06"/>
    <w:rsid w:val="001D69A9"/>
    <w:rsid w:val="001E46F0"/>
    <w:rsid w:val="00263D8F"/>
    <w:rsid w:val="00272515"/>
    <w:rsid w:val="002769F9"/>
    <w:rsid w:val="002956A6"/>
    <w:rsid w:val="002B6713"/>
    <w:rsid w:val="002C1736"/>
    <w:rsid w:val="002E317B"/>
    <w:rsid w:val="00310FB8"/>
    <w:rsid w:val="003254CB"/>
    <w:rsid w:val="003509F0"/>
    <w:rsid w:val="00355F9F"/>
    <w:rsid w:val="00375AE9"/>
    <w:rsid w:val="00383C13"/>
    <w:rsid w:val="003853F3"/>
    <w:rsid w:val="00397A0A"/>
    <w:rsid w:val="003B7006"/>
    <w:rsid w:val="003C018D"/>
    <w:rsid w:val="0041012F"/>
    <w:rsid w:val="004416E8"/>
    <w:rsid w:val="004828E4"/>
    <w:rsid w:val="004A4A13"/>
    <w:rsid w:val="004B4EC3"/>
    <w:rsid w:val="004F4792"/>
    <w:rsid w:val="00551A2F"/>
    <w:rsid w:val="005529F2"/>
    <w:rsid w:val="0056733D"/>
    <w:rsid w:val="00591293"/>
    <w:rsid w:val="005B61CF"/>
    <w:rsid w:val="00611ACD"/>
    <w:rsid w:val="0062590C"/>
    <w:rsid w:val="00636046"/>
    <w:rsid w:val="006B7CE4"/>
    <w:rsid w:val="006C1FE8"/>
    <w:rsid w:val="006E79D6"/>
    <w:rsid w:val="0070148C"/>
    <w:rsid w:val="00702665"/>
    <w:rsid w:val="00714481"/>
    <w:rsid w:val="00750EA2"/>
    <w:rsid w:val="007625FE"/>
    <w:rsid w:val="007A7C1F"/>
    <w:rsid w:val="008118C2"/>
    <w:rsid w:val="0082396C"/>
    <w:rsid w:val="008411E4"/>
    <w:rsid w:val="00845FF0"/>
    <w:rsid w:val="00862386"/>
    <w:rsid w:val="00875FF3"/>
    <w:rsid w:val="008971DB"/>
    <w:rsid w:val="008B70AF"/>
    <w:rsid w:val="008C7B32"/>
    <w:rsid w:val="008E7DC7"/>
    <w:rsid w:val="0093616C"/>
    <w:rsid w:val="00947188"/>
    <w:rsid w:val="00951B1F"/>
    <w:rsid w:val="0097642F"/>
    <w:rsid w:val="009832F8"/>
    <w:rsid w:val="009A6535"/>
    <w:rsid w:val="00A10E0D"/>
    <w:rsid w:val="00A30A73"/>
    <w:rsid w:val="00A33676"/>
    <w:rsid w:val="00A43D6C"/>
    <w:rsid w:val="00A57E70"/>
    <w:rsid w:val="00A71BEB"/>
    <w:rsid w:val="00A73B1E"/>
    <w:rsid w:val="00A77F81"/>
    <w:rsid w:val="00AA414C"/>
    <w:rsid w:val="00AD1E73"/>
    <w:rsid w:val="00AF7C47"/>
    <w:rsid w:val="00B75A2A"/>
    <w:rsid w:val="00B833A0"/>
    <w:rsid w:val="00BC2046"/>
    <w:rsid w:val="00BE7662"/>
    <w:rsid w:val="00C265A7"/>
    <w:rsid w:val="00C2749C"/>
    <w:rsid w:val="00C54B41"/>
    <w:rsid w:val="00C563B2"/>
    <w:rsid w:val="00C629F0"/>
    <w:rsid w:val="00C76C56"/>
    <w:rsid w:val="00C97BD9"/>
    <w:rsid w:val="00CC202D"/>
    <w:rsid w:val="00CE6F00"/>
    <w:rsid w:val="00D30A69"/>
    <w:rsid w:val="00D31AF2"/>
    <w:rsid w:val="00E6188F"/>
    <w:rsid w:val="00EB4CEE"/>
    <w:rsid w:val="00F43AA5"/>
    <w:rsid w:val="00F53BF2"/>
    <w:rsid w:val="00F647A3"/>
    <w:rsid w:val="00FC324E"/>
    <w:rsid w:val="00FF5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51397-5329-4F95-82CD-29DB1E44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t-BR" w:eastAsia="en-US" w:bidi="ar-SA"/>
      </w:rPr>
    </w:rPrDefault>
    <w:pPrDefault>
      <w:pPr>
        <w:spacing w:before="50" w:after="140" w:line="4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293"/>
    <w:rPr>
      <w:rFonts w:ascii="Times New Roman" w:hAnsi="Times New Roman" w:cs="Arial"/>
      <w:sz w:val="24"/>
      <w:szCs w:val="20"/>
      <w:lang w:eastAsia="pt-BR"/>
    </w:rPr>
  </w:style>
  <w:style w:type="paragraph" w:styleId="Ttulo1">
    <w:name w:val="heading 1"/>
    <w:basedOn w:val="Normal"/>
    <w:next w:val="Normal"/>
    <w:link w:val="Ttulo1Char"/>
    <w:autoRedefine/>
    <w:uiPriority w:val="9"/>
    <w:qFormat/>
    <w:rsid w:val="00263D8F"/>
    <w:pPr>
      <w:keepNext/>
      <w:keepLines/>
      <w:outlineLvl w:val="0"/>
    </w:pPr>
    <w:rPr>
      <w:rFonts w:ascii="Arial" w:eastAsiaTheme="majorEastAsia" w:hAnsi="Arial"/>
      <w:b/>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3D8F"/>
    <w:rPr>
      <w:rFonts w:ascii="Arial" w:eastAsiaTheme="majorEastAsia" w:hAnsi="Arial" w:cs="Arial"/>
      <w:b/>
      <w:sz w:val="24"/>
      <w:szCs w:val="32"/>
      <w:lang w:eastAsia="pt-BR"/>
    </w:rPr>
  </w:style>
  <w:style w:type="paragraph" w:styleId="SemEspaamento">
    <w:name w:val="No Spacing"/>
    <w:aliases w:val="Citação longa"/>
    <w:autoRedefine/>
    <w:uiPriority w:val="1"/>
    <w:qFormat/>
    <w:rsid w:val="007A7C1F"/>
    <w:pPr>
      <w:spacing w:before="360" w:after="240" w:line="240" w:lineRule="auto"/>
      <w:ind w:left="2268"/>
    </w:pPr>
    <w:rPr>
      <w:rFonts w:ascii="Times New Roman" w:hAnsi="Times New Roman" w:cs="Times New Roman"/>
      <w:sz w:val="20"/>
      <w:szCs w:val="20"/>
      <w:lang w:eastAsia="pt-BR"/>
    </w:rPr>
  </w:style>
  <w:style w:type="paragraph" w:customStyle="1" w:styleId="wnd-align-justify">
    <w:name w:val="wnd-align-justify"/>
    <w:basedOn w:val="Normal"/>
    <w:rsid w:val="00194A0A"/>
    <w:pPr>
      <w:spacing w:before="100" w:beforeAutospacing="1" w:after="100" w:afterAutospacing="1" w:line="240" w:lineRule="auto"/>
      <w:jc w:val="left"/>
    </w:pPr>
    <w:rPr>
      <w:rFonts w:eastAsia="Times New Roman" w:cs="Times New Roman"/>
      <w:szCs w:val="24"/>
    </w:rPr>
  </w:style>
  <w:style w:type="character" w:styleId="Hyperlink">
    <w:name w:val="Hyperlink"/>
    <w:basedOn w:val="Fontepargpadro"/>
    <w:uiPriority w:val="99"/>
    <w:unhideWhenUsed/>
    <w:rsid w:val="00BC2046"/>
    <w:rPr>
      <w:color w:val="0000FF"/>
      <w:u w:val="single"/>
    </w:rPr>
  </w:style>
  <w:style w:type="paragraph" w:styleId="Textodenotaderodap">
    <w:name w:val="footnote text"/>
    <w:basedOn w:val="Normal"/>
    <w:link w:val="TextodenotaderodapChar"/>
    <w:uiPriority w:val="99"/>
    <w:semiHidden/>
    <w:unhideWhenUsed/>
    <w:rsid w:val="00BC2046"/>
    <w:pPr>
      <w:spacing w:before="0" w:after="0" w:line="240" w:lineRule="auto"/>
      <w:jc w:val="left"/>
    </w:pPr>
    <w:rPr>
      <w:rFonts w:asciiTheme="minorHAnsi" w:eastAsiaTheme="minorHAnsi" w:hAnsiTheme="minorHAnsi" w:cstheme="minorBidi"/>
      <w:sz w:val="20"/>
      <w:lang w:eastAsia="en-US"/>
    </w:rPr>
  </w:style>
  <w:style w:type="character" w:customStyle="1" w:styleId="TextodenotaderodapChar">
    <w:name w:val="Texto de nota de rodapé Char"/>
    <w:basedOn w:val="Fontepargpadro"/>
    <w:link w:val="Textodenotaderodap"/>
    <w:uiPriority w:val="99"/>
    <w:semiHidden/>
    <w:rsid w:val="00BC2046"/>
    <w:rPr>
      <w:rFonts w:eastAsiaTheme="minorHAnsi"/>
      <w:sz w:val="20"/>
      <w:szCs w:val="20"/>
    </w:rPr>
  </w:style>
  <w:style w:type="character" w:styleId="Refdenotaderodap">
    <w:name w:val="footnote reference"/>
    <w:basedOn w:val="Fontepargpadro"/>
    <w:uiPriority w:val="99"/>
    <w:semiHidden/>
    <w:unhideWhenUsed/>
    <w:rsid w:val="00BC2046"/>
    <w:rPr>
      <w:vertAlign w:val="superscript"/>
    </w:rPr>
  </w:style>
  <w:style w:type="paragraph" w:styleId="NormalWeb">
    <w:name w:val="Normal (Web)"/>
    <w:basedOn w:val="Normal"/>
    <w:uiPriority w:val="99"/>
    <w:semiHidden/>
    <w:unhideWhenUsed/>
    <w:rsid w:val="0019768B"/>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4C42-CDFD-4602-B806-9152812A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11</Pages>
  <Words>3887</Words>
  <Characters>20995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pclenovo</dc:creator>
  <cp:keywords/>
  <dc:description/>
  <cp:lastModifiedBy>pclenovo</cp:lastModifiedBy>
  <cp:revision>32</cp:revision>
  <dcterms:created xsi:type="dcterms:W3CDTF">2018-08-13T13:33:00Z</dcterms:created>
  <dcterms:modified xsi:type="dcterms:W3CDTF">2018-08-14T18:28:00Z</dcterms:modified>
</cp:coreProperties>
</file>