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BC8E" w14:textId="02559F8F" w:rsidR="006E2E46" w:rsidRDefault="006D17D4" w:rsidP="006D17D4">
      <w:pPr>
        <w:jc w:val="center"/>
        <w:rPr>
          <w:lang w:val="en-US"/>
        </w:rPr>
      </w:pPr>
      <w:r w:rsidRPr="006D17D4">
        <w:rPr>
          <w:lang w:val="en-US"/>
        </w:rPr>
        <w:t>EFFECTS OF THE STEROID D</w:t>
      </w:r>
      <w:r>
        <w:rPr>
          <w:lang w:val="en-US"/>
        </w:rPr>
        <w:t>IGOXIN ON B LYMPHOCYTES, ANTIBODY PRODUCTION AND ANTI-INFLAMMATORY PROFILE IN A MURINE MODEL</w:t>
      </w:r>
    </w:p>
    <w:p w14:paraId="345C3765" w14:textId="75929F82" w:rsidR="006D17D4" w:rsidRDefault="006D17D4" w:rsidP="006D17D4">
      <w:pPr>
        <w:jc w:val="center"/>
        <w:rPr>
          <w:vertAlign w:val="superscript"/>
        </w:rPr>
      </w:pPr>
      <w:r w:rsidRPr="008860A5">
        <w:t>Maria Luisa Campos</w:t>
      </w:r>
      <w:r w:rsidRPr="008860A5">
        <w:rPr>
          <w:vertAlign w:val="superscript"/>
        </w:rPr>
        <w:t>1</w:t>
      </w:r>
      <w:r w:rsidR="00810CCB" w:rsidRPr="008860A5">
        <w:rPr>
          <w:vertAlign w:val="superscript"/>
        </w:rPr>
        <w:t>*</w:t>
      </w:r>
      <w:r w:rsidRPr="008860A5">
        <w:t>, Mayara Silva</w:t>
      </w:r>
      <w:r w:rsidRPr="008860A5">
        <w:rPr>
          <w:vertAlign w:val="superscript"/>
        </w:rPr>
        <w:t>1</w:t>
      </w:r>
      <w:r w:rsidRPr="008860A5">
        <w:t>, Marlon Sampaio</w:t>
      </w:r>
      <w:r w:rsidR="00C47E44" w:rsidRPr="008860A5">
        <w:rPr>
          <w:vertAlign w:val="superscript"/>
        </w:rPr>
        <w:t>2</w:t>
      </w:r>
      <w:r w:rsidRPr="008860A5">
        <w:t>, Ricardo Silva</w:t>
      </w:r>
      <w:r w:rsidR="00D03FBA" w:rsidRPr="008860A5">
        <w:rPr>
          <w:vertAlign w:val="superscript"/>
        </w:rPr>
        <w:t>3</w:t>
      </w:r>
      <w:r w:rsidRPr="008860A5">
        <w:t xml:space="preserve">, Mariana </w:t>
      </w:r>
      <w:r w:rsidR="001B33D8" w:rsidRPr="008860A5">
        <w:t>Teixeira</w:t>
      </w:r>
      <w:r w:rsidR="00D03FBA" w:rsidRPr="008860A5">
        <w:rPr>
          <w:vertAlign w:val="superscript"/>
        </w:rPr>
        <w:t>4</w:t>
      </w:r>
      <w:r w:rsidRPr="008860A5">
        <w:t>, Vinicius Cabral</w:t>
      </w:r>
      <w:r w:rsidR="00D03FBA" w:rsidRPr="008860A5">
        <w:rPr>
          <w:vertAlign w:val="superscript"/>
        </w:rPr>
        <w:t>5</w:t>
      </w:r>
      <w:r w:rsidRPr="008860A5">
        <w:t>, Luciana Paiva</w:t>
      </w:r>
      <w:r w:rsidRPr="008860A5">
        <w:rPr>
          <w:vertAlign w:val="superscript"/>
        </w:rPr>
        <w:t>1</w:t>
      </w:r>
    </w:p>
    <w:p w14:paraId="541BB408" w14:textId="6E6F34AD" w:rsidR="008860A5" w:rsidRPr="008860A5" w:rsidRDefault="008860A5" w:rsidP="008860A5">
      <w:pPr>
        <w:jc w:val="center"/>
        <w:rPr>
          <w:sz w:val="20"/>
          <w:szCs w:val="20"/>
        </w:rPr>
      </w:pPr>
      <w:r w:rsidRPr="008860A5">
        <w:rPr>
          <w:sz w:val="20"/>
          <w:szCs w:val="20"/>
        </w:rPr>
        <w:t>E-</w:t>
      </w:r>
      <w:r w:rsidRPr="008860A5">
        <w:rPr>
          <w:sz w:val="20"/>
          <w:szCs w:val="20"/>
        </w:rPr>
        <w:t>mail: marialuisacampos@id.uff.br</w:t>
      </w:r>
    </w:p>
    <w:p w14:paraId="39BF6EA0" w14:textId="4938E074" w:rsidR="006E2E46" w:rsidRPr="00D03FBA" w:rsidRDefault="00C47E44" w:rsidP="00D03FBA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03FBA">
        <w:rPr>
          <w:sz w:val="20"/>
          <w:szCs w:val="20"/>
        </w:rPr>
        <w:t>Programa de Pós-Graduação em Patologia, Faculdade de Medicina, Universidade Federal Fluminense</w:t>
      </w:r>
      <w:r w:rsidR="006D17D4" w:rsidRPr="00D03FBA">
        <w:rPr>
          <w:sz w:val="20"/>
          <w:szCs w:val="20"/>
        </w:rPr>
        <w:t>, Niterói, Bra</w:t>
      </w:r>
      <w:r w:rsidR="00D03FBA">
        <w:rPr>
          <w:sz w:val="20"/>
          <w:szCs w:val="20"/>
        </w:rPr>
        <w:t>s</w:t>
      </w:r>
      <w:r w:rsidR="006D17D4" w:rsidRPr="00D03FBA">
        <w:rPr>
          <w:sz w:val="20"/>
          <w:szCs w:val="20"/>
        </w:rPr>
        <w:t>il</w:t>
      </w:r>
    </w:p>
    <w:p w14:paraId="3DA58047" w14:textId="3D853A91" w:rsidR="00C47E44" w:rsidRPr="00D03FBA" w:rsidRDefault="00D03FBA" w:rsidP="00D03FBA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03FBA">
        <w:rPr>
          <w:sz w:val="20"/>
          <w:szCs w:val="20"/>
        </w:rPr>
        <w:t xml:space="preserve">Laboratório de </w:t>
      </w:r>
      <w:proofErr w:type="spellStart"/>
      <w:r w:rsidRPr="00D03FBA">
        <w:rPr>
          <w:sz w:val="20"/>
          <w:szCs w:val="20"/>
        </w:rPr>
        <w:t>Imunorregulação</w:t>
      </w:r>
      <w:proofErr w:type="spellEnd"/>
      <w:r w:rsidRPr="00D03FBA">
        <w:rPr>
          <w:sz w:val="20"/>
          <w:szCs w:val="20"/>
        </w:rPr>
        <w:t xml:space="preserve">, Departamento de Imunobiologia, Instituto de Biologia, </w:t>
      </w:r>
      <w:r>
        <w:rPr>
          <w:sz w:val="20"/>
          <w:szCs w:val="20"/>
        </w:rPr>
        <w:t xml:space="preserve">Universidade Federal Fluminense, </w:t>
      </w:r>
      <w:r w:rsidRPr="00D03FBA">
        <w:rPr>
          <w:sz w:val="20"/>
          <w:szCs w:val="20"/>
        </w:rPr>
        <w:t>Niterói</w:t>
      </w:r>
      <w:r w:rsidR="006D17D4" w:rsidRPr="00D03FBA">
        <w:rPr>
          <w:sz w:val="20"/>
          <w:szCs w:val="20"/>
        </w:rPr>
        <w:t>, Bra</w:t>
      </w:r>
      <w:r>
        <w:rPr>
          <w:sz w:val="20"/>
          <w:szCs w:val="20"/>
        </w:rPr>
        <w:t>s</w:t>
      </w:r>
      <w:r w:rsidR="006D17D4" w:rsidRPr="00D03FBA">
        <w:rPr>
          <w:sz w:val="20"/>
          <w:szCs w:val="20"/>
        </w:rPr>
        <w:t>il</w:t>
      </w:r>
    </w:p>
    <w:p w14:paraId="03D67B2B" w14:textId="5309954B" w:rsidR="00C47E44" w:rsidRDefault="00D03FBA" w:rsidP="00D03FBA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Programa de Pós-Graduação em Ciências Morfológicas, Instituto de Ciências Biomédicas, Universidade Federal do Rio de Janeiro, Rio de Janeiro, Brasil</w:t>
      </w:r>
    </w:p>
    <w:p w14:paraId="06BBF726" w14:textId="0D9DABF5" w:rsidR="00D03FBA" w:rsidRPr="00D03FBA" w:rsidRDefault="00D03FBA" w:rsidP="00D03FBA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Centro de </w:t>
      </w:r>
      <w:proofErr w:type="spellStart"/>
      <w:r>
        <w:rPr>
          <w:sz w:val="20"/>
          <w:szCs w:val="20"/>
        </w:rPr>
        <w:t>Investigaciones</w:t>
      </w:r>
      <w:proofErr w:type="spellEnd"/>
      <w:r>
        <w:rPr>
          <w:sz w:val="20"/>
          <w:szCs w:val="20"/>
        </w:rPr>
        <w:t xml:space="preserve"> em Bioquímica Clínica y </w:t>
      </w:r>
      <w:proofErr w:type="spellStart"/>
      <w:r>
        <w:rPr>
          <w:sz w:val="20"/>
          <w:szCs w:val="20"/>
        </w:rPr>
        <w:t>Inmunología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Universidad</w:t>
      </w:r>
      <w:proofErr w:type="spellEnd"/>
      <w:r>
        <w:rPr>
          <w:sz w:val="20"/>
          <w:szCs w:val="20"/>
        </w:rPr>
        <w:t xml:space="preserve"> Nacional de Córdoba, Córdoba, Argentina</w:t>
      </w:r>
    </w:p>
    <w:p w14:paraId="70793B29" w14:textId="04867FBF" w:rsidR="00C47E44" w:rsidRDefault="00C47E44" w:rsidP="00D03FBA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03FBA">
        <w:rPr>
          <w:sz w:val="20"/>
          <w:szCs w:val="20"/>
        </w:rPr>
        <w:t xml:space="preserve">Departamento de Fundamentos Pedagógicos, Faculdade de Educação, Universidade Federal </w:t>
      </w:r>
      <w:r w:rsidRPr="008860A5">
        <w:rPr>
          <w:sz w:val="20"/>
          <w:szCs w:val="20"/>
        </w:rPr>
        <w:t>Fluminense, Niterói, Bra</w:t>
      </w:r>
      <w:r w:rsidR="00F528F0" w:rsidRPr="008860A5">
        <w:rPr>
          <w:sz w:val="20"/>
          <w:szCs w:val="20"/>
        </w:rPr>
        <w:t>s</w:t>
      </w:r>
      <w:r w:rsidRPr="008860A5">
        <w:rPr>
          <w:sz w:val="20"/>
          <w:szCs w:val="20"/>
        </w:rPr>
        <w:t>il</w:t>
      </w:r>
    </w:p>
    <w:p w14:paraId="344B6AAE" w14:textId="6052B4D9" w:rsidR="004C7A3E" w:rsidRPr="008860A5" w:rsidRDefault="004C7A3E" w:rsidP="004C7A3E">
      <w:pPr>
        <w:jc w:val="both"/>
        <w:rPr>
          <w:lang w:val="en-US"/>
        </w:rPr>
      </w:pPr>
      <w:r w:rsidRPr="008860A5">
        <w:rPr>
          <w:b/>
          <w:bCs/>
          <w:lang w:val="en-US"/>
        </w:rPr>
        <w:t>Introduction:</w:t>
      </w:r>
      <w:r w:rsidRPr="008860A5">
        <w:rPr>
          <w:lang w:val="en-US"/>
        </w:rPr>
        <w:t xml:space="preserve"> Digoxin is a cardiotonic glycoside that inhibits the Na+/K+ ATPase pump. Beyond its well-known cardiovascular effects, Digoxin also </w:t>
      </w:r>
      <w:r w:rsidR="00506FAE" w:rsidRPr="008860A5">
        <w:rPr>
          <w:lang w:val="en-US"/>
        </w:rPr>
        <w:t>modulates</w:t>
      </w:r>
      <w:r w:rsidRPr="008860A5">
        <w:rPr>
          <w:lang w:val="en-US"/>
        </w:rPr>
        <w:t xml:space="preserve"> the immune system, though its role in immunoregulation, particularly of B lymphocytes, remains underexplored. Understanding Digoxin</w:t>
      </w:r>
      <w:r w:rsidRPr="008860A5">
        <w:rPr>
          <w:strike/>
          <w:lang w:val="en-US"/>
        </w:rPr>
        <w:t>'s</w:t>
      </w:r>
      <w:r w:rsidRPr="008860A5">
        <w:rPr>
          <w:lang w:val="en-US"/>
        </w:rPr>
        <w:t xml:space="preserve"> effects on B lymphocytes is </w:t>
      </w:r>
      <w:r w:rsidR="003D1098" w:rsidRPr="008860A5">
        <w:rPr>
          <w:lang w:val="en-US"/>
        </w:rPr>
        <w:t>relevant</w:t>
      </w:r>
      <w:r w:rsidRPr="008860A5">
        <w:rPr>
          <w:lang w:val="en-US"/>
        </w:rPr>
        <w:t xml:space="preserve"> as these cells are </w:t>
      </w:r>
      <w:r w:rsidR="003D1098" w:rsidRPr="008860A5">
        <w:rPr>
          <w:lang w:val="en-US"/>
        </w:rPr>
        <w:t>fundamental</w:t>
      </w:r>
      <w:r w:rsidRPr="008860A5">
        <w:rPr>
          <w:lang w:val="en-US"/>
        </w:rPr>
        <w:t xml:space="preserve"> to the humoral adaptive response. To date, no stud</w:t>
      </w:r>
      <w:r w:rsidR="003D1098" w:rsidRPr="008860A5">
        <w:rPr>
          <w:lang w:val="en-US"/>
        </w:rPr>
        <w:t>y</w:t>
      </w:r>
      <w:r w:rsidRPr="008860A5">
        <w:rPr>
          <w:lang w:val="en-US"/>
        </w:rPr>
        <w:t xml:space="preserve"> ha</w:t>
      </w:r>
      <w:r w:rsidR="003D1098" w:rsidRPr="008860A5">
        <w:rPr>
          <w:lang w:val="en-US"/>
        </w:rPr>
        <w:t>s</w:t>
      </w:r>
      <w:r w:rsidRPr="008860A5">
        <w:rPr>
          <w:lang w:val="en-US"/>
        </w:rPr>
        <w:t xml:space="preserve"> investigated</w:t>
      </w:r>
      <w:r w:rsidR="003D1098" w:rsidRPr="008860A5">
        <w:rPr>
          <w:lang w:val="en-US"/>
        </w:rPr>
        <w:t xml:space="preserve"> the</w:t>
      </w:r>
      <w:r w:rsidRPr="008860A5">
        <w:rPr>
          <w:lang w:val="en-US"/>
        </w:rPr>
        <w:t xml:space="preserve"> impact</w:t>
      </w:r>
      <w:r w:rsidR="003D1098" w:rsidRPr="008860A5">
        <w:rPr>
          <w:lang w:val="en-US"/>
        </w:rPr>
        <w:t xml:space="preserve"> of Digoxin</w:t>
      </w:r>
      <w:r w:rsidRPr="008860A5">
        <w:rPr>
          <w:lang w:val="en-US"/>
        </w:rPr>
        <w:t xml:space="preserve"> on B lymphocyte regulation. </w:t>
      </w:r>
      <w:r w:rsidRPr="008860A5">
        <w:rPr>
          <w:b/>
          <w:bCs/>
          <w:lang w:val="en-US"/>
        </w:rPr>
        <w:t>Objectives:</w:t>
      </w:r>
      <w:r w:rsidRPr="008860A5">
        <w:rPr>
          <w:lang w:val="en-US"/>
        </w:rPr>
        <w:t xml:space="preserve"> This study aims to </w:t>
      </w:r>
      <w:r w:rsidR="00ED4AF7" w:rsidRPr="008860A5">
        <w:rPr>
          <w:lang w:val="en-US"/>
        </w:rPr>
        <w:t>investigate</w:t>
      </w:r>
      <w:r w:rsidRPr="008860A5">
        <w:rPr>
          <w:lang w:val="en-US"/>
        </w:rPr>
        <w:t xml:space="preserve"> the effects of Digoxin </w:t>
      </w:r>
      <w:r w:rsidRPr="008860A5">
        <w:rPr>
          <w:i/>
          <w:iCs/>
          <w:lang w:val="en-US"/>
        </w:rPr>
        <w:t>in vivo</w:t>
      </w:r>
      <w:r w:rsidRPr="008860A5">
        <w:rPr>
          <w:lang w:val="en-US"/>
        </w:rPr>
        <w:t xml:space="preserve"> and </w:t>
      </w:r>
      <w:r w:rsidRPr="008860A5">
        <w:rPr>
          <w:i/>
          <w:iCs/>
          <w:lang w:val="en-US"/>
        </w:rPr>
        <w:t>in vitro</w:t>
      </w:r>
      <w:r w:rsidRPr="008860A5">
        <w:rPr>
          <w:lang w:val="en-US"/>
        </w:rPr>
        <w:t xml:space="preserve"> on B lymphocyte homeostasis in central and peripheral lymphoid organs and the anti-inflammatory </w:t>
      </w:r>
      <w:r w:rsidR="00ED4AF7" w:rsidRPr="008860A5">
        <w:rPr>
          <w:lang w:val="en-US"/>
        </w:rPr>
        <w:t>effects</w:t>
      </w:r>
      <w:r w:rsidRPr="008860A5">
        <w:rPr>
          <w:lang w:val="en-US"/>
        </w:rPr>
        <w:t xml:space="preserve"> in </w:t>
      </w:r>
      <w:proofErr w:type="spellStart"/>
      <w:r w:rsidRPr="008860A5">
        <w:rPr>
          <w:lang w:val="en-US"/>
        </w:rPr>
        <w:t>Balb</w:t>
      </w:r>
      <w:proofErr w:type="spellEnd"/>
      <w:r w:rsidRPr="008860A5">
        <w:rPr>
          <w:lang w:val="en-US"/>
        </w:rPr>
        <w:t xml:space="preserve">/c and C57BL/6 mice. </w:t>
      </w:r>
      <w:r w:rsidRPr="008860A5">
        <w:rPr>
          <w:b/>
          <w:bCs/>
          <w:lang w:val="en-US"/>
        </w:rPr>
        <w:t>Material and Methods:</w:t>
      </w:r>
      <w:r w:rsidRPr="008860A5">
        <w:rPr>
          <w:lang w:val="en-US"/>
        </w:rPr>
        <w:t xml:space="preserve"> </w:t>
      </w:r>
      <w:proofErr w:type="spellStart"/>
      <w:r w:rsidRPr="008860A5">
        <w:rPr>
          <w:lang w:val="en-US"/>
        </w:rPr>
        <w:t>Balb</w:t>
      </w:r>
      <w:proofErr w:type="spellEnd"/>
      <w:r w:rsidRPr="008860A5">
        <w:rPr>
          <w:lang w:val="en-US"/>
        </w:rPr>
        <w:t>/c and C57BL/6 mice received intraperitoneal injections of 0.3125 mg/</w:t>
      </w:r>
      <w:r w:rsidR="005A4691" w:rsidRPr="008860A5">
        <w:rPr>
          <w:lang w:val="en-US"/>
        </w:rPr>
        <w:t>K</w:t>
      </w:r>
      <w:r w:rsidRPr="008860A5">
        <w:rPr>
          <w:lang w:val="en-US"/>
        </w:rPr>
        <w:t>g Digoxin elixir (equivalent to clinical doses) or RPMI medium alone</w:t>
      </w:r>
      <w:r w:rsidR="004C1CAD" w:rsidRPr="008860A5">
        <w:rPr>
          <w:lang w:val="en-US"/>
        </w:rPr>
        <w:t xml:space="preserve"> (control group)</w:t>
      </w:r>
      <w:r w:rsidRPr="008860A5">
        <w:rPr>
          <w:lang w:val="en-US"/>
        </w:rPr>
        <w:t xml:space="preserve"> for three consecutive days. Twenty-four hours post-injection, mice were euthanized, and organs and peripheral blood were collected. </w:t>
      </w:r>
      <w:r w:rsidR="00EF7DED" w:rsidRPr="008860A5">
        <w:rPr>
          <w:lang w:val="en-US"/>
        </w:rPr>
        <w:t xml:space="preserve"> </w:t>
      </w:r>
      <w:r w:rsidRPr="008860A5">
        <w:rPr>
          <w:lang w:val="en-US"/>
        </w:rPr>
        <w:t xml:space="preserve">Cytokine secretion </w:t>
      </w:r>
      <w:r w:rsidR="00B875BD" w:rsidRPr="008860A5">
        <w:rPr>
          <w:lang w:val="en-US"/>
        </w:rPr>
        <w:t>from lymphocytes stimulated</w:t>
      </w:r>
      <w:r w:rsidRPr="008860A5">
        <w:rPr>
          <w:lang w:val="en-US"/>
        </w:rPr>
        <w:t xml:space="preserve"> </w:t>
      </w:r>
      <w:r w:rsidRPr="008860A5">
        <w:rPr>
          <w:i/>
          <w:iCs/>
          <w:lang w:val="en-US"/>
        </w:rPr>
        <w:t>in vitro</w:t>
      </w:r>
      <w:r w:rsidR="00B875BD" w:rsidRPr="008860A5">
        <w:rPr>
          <w:lang w:val="en-US"/>
        </w:rPr>
        <w:t xml:space="preserve"> and treated or not</w:t>
      </w:r>
      <w:r w:rsidRPr="008860A5">
        <w:rPr>
          <w:lang w:val="en-US"/>
        </w:rPr>
        <w:t xml:space="preserve"> with Digoxin</w:t>
      </w:r>
      <w:r w:rsidR="00B875BD" w:rsidRPr="008860A5">
        <w:rPr>
          <w:lang w:val="en-US"/>
        </w:rPr>
        <w:t xml:space="preserve"> was measured using </w:t>
      </w:r>
      <w:proofErr w:type="spellStart"/>
      <w:r w:rsidR="00B875BD" w:rsidRPr="008860A5">
        <w:rPr>
          <w:lang w:val="en-US"/>
        </w:rPr>
        <w:t>immunoenzymatic</w:t>
      </w:r>
      <w:proofErr w:type="spellEnd"/>
      <w:r w:rsidR="00B875BD" w:rsidRPr="008860A5">
        <w:rPr>
          <w:lang w:val="en-US"/>
        </w:rPr>
        <w:t xml:space="preserve"> assay</w:t>
      </w:r>
      <w:r w:rsidRPr="008860A5">
        <w:rPr>
          <w:lang w:val="en-US"/>
        </w:rPr>
        <w:t xml:space="preserve">. </w:t>
      </w:r>
      <w:r w:rsidRPr="008860A5">
        <w:rPr>
          <w:b/>
          <w:bCs/>
          <w:lang w:val="en-US"/>
        </w:rPr>
        <w:t>Results:</w:t>
      </w:r>
      <w:r w:rsidRPr="008860A5">
        <w:rPr>
          <w:lang w:val="en-US"/>
        </w:rPr>
        <w:t xml:space="preserve"> In </w:t>
      </w:r>
      <w:proofErr w:type="spellStart"/>
      <w:r w:rsidRPr="008860A5">
        <w:rPr>
          <w:lang w:val="en-US"/>
        </w:rPr>
        <w:t>Balb</w:t>
      </w:r>
      <w:proofErr w:type="spellEnd"/>
      <w:r w:rsidRPr="008860A5">
        <w:rPr>
          <w:lang w:val="en-US"/>
        </w:rPr>
        <w:t xml:space="preserve">/c mice treated with Digoxin, there was an increase in B lymphocytes in the spleen and mesenteric lymph node, </w:t>
      </w:r>
      <w:r w:rsidR="00EB59A9" w:rsidRPr="008860A5">
        <w:rPr>
          <w:lang w:val="en-US"/>
        </w:rPr>
        <w:t>different from that observed</w:t>
      </w:r>
      <w:r w:rsidRPr="008860A5">
        <w:rPr>
          <w:lang w:val="en-US"/>
        </w:rPr>
        <w:t xml:space="preserve"> in C57BL/6 mice</w:t>
      </w:r>
      <w:r w:rsidR="00EB59A9" w:rsidRPr="008860A5">
        <w:rPr>
          <w:lang w:val="en-US"/>
        </w:rPr>
        <w:t xml:space="preserve"> in which </w:t>
      </w:r>
      <w:r w:rsidRPr="008860A5">
        <w:rPr>
          <w:lang w:val="en-US"/>
        </w:rPr>
        <w:t>there was a decrease in this population</w:t>
      </w:r>
      <w:r w:rsidR="008860A5" w:rsidRPr="008860A5">
        <w:rPr>
          <w:lang w:val="en-US"/>
        </w:rPr>
        <w:t>.</w:t>
      </w:r>
      <w:r w:rsidRPr="008860A5">
        <w:rPr>
          <w:lang w:val="en-US"/>
        </w:rPr>
        <w:t xml:space="preserve"> This increase in B lymphocytes in </w:t>
      </w:r>
      <w:proofErr w:type="spellStart"/>
      <w:r w:rsidRPr="008860A5">
        <w:rPr>
          <w:lang w:val="en-US"/>
        </w:rPr>
        <w:t>Balb</w:t>
      </w:r>
      <w:proofErr w:type="spellEnd"/>
      <w:r w:rsidRPr="008860A5">
        <w:rPr>
          <w:lang w:val="en-US"/>
        </w:rPr>
        <w:t xml:space="preserve">/c mice was not attributed to enhanced proliferation, viability, activation status or increased production in the bone marrow. Additionally, Digoxin administration </w:t>
      </w:r>
      <w:r w:rsidRPr="008860A5">
        <w:rPr>
          <w:i/>
          <w:iCs/>
          <w:lang w:val="en-US"/>
        </w:rPr>
        <w:t>in vivo</w:t>
      </w:r>
      <w:r w:rsidRPr="008860A5">
        <w:rPr>
          <w:lang w:val="en-US"/>
        </w:rPr>
        <w:t xml:space="preserve"> elevated serum levels of total immunoglobulins M and G. </w:t>
      </w:r>
      <w:r w:rsidRPr="008860A5">
        <w:rPr>
          <w:i/>
          <w:iCs/>
          <w:lang w:val="en-US"/>
        </w:rPr>
        <w:t>In vitro</w:t>
      </w:r>
      <w:r w:rsidRPr="008860A5">
        <w:rPr>
          <w:lang w:val="en-US"/>
        </w:rPr>
        <w:t>, Digoxin reduced the secretion of</w:t>
      </w:r>
      <w:r w:rsidR="00EA76D3" w:rsidRPr="008860A5">
        <w:rPr>
          <w:lang w:val="en-US"/>
        </w:rPr>
        <w:t xml:space="preserve"> pro-inflammatory</w:t>
      </w:r>
      <w:r w:rsidRPr="008860A5">
        <w:rPr>
          <w:lang w:val="en-US"/>
        </w:rPr>
        <w:t xml:space="preserve"> cytokines IL-17, IL-6, and IL-2. </w:t>
      </w:r>
      <w:r w:rsidRPr="008860A5">
        <w:rPr>
          <w:b/>
          <w:bCs/>
          <w:lang w:val="en-US"/>
        </w:rPr>
        <w:t>Conclusions:</w:t>
      </w:r>
      <w:r w:rsidRPr="008860A5">
        <w:rPr>
          <w:lang w:val="en-US"/>
        </w:rPr>
        <w:t xml:space="preserve"> Digoxin treatment increased the humoral response in </w:t>
      </w:r>
      <w:proofErr w:type="spellStart"/>
      <w:r w:rsidRPr="008860A5">
        <w:rPr>
          <w:lang w:val="en-US"/>
        </w:rPr>
        <w:t>Balb</w:t>
      </w:r>
      <w:proofErr w:type="spellEnd"/>
      <w:r w:rsidRPr="008860A5">
        <w:rPr>
          <w:lang w:val="en-US"/>
        </w:rPr>
        <w:t>/c mice and reduced inflammatory cytokines, suggesting its potential</w:t>
      </w:r>
      <w:r w:rsidR="006514D6" w:rsidRPr="008860A5">
        <w:rPr>
          <w:lang w:val="en-US"/>
        </w:rPr>
        <w:t xml:space="preserve"> use</w:t>
      </w:r>
      <w:r w:rsidRPr="008860A5">
        <w:rPr>
          <w:lang w:val="en-US"/>
        </w:rPr>
        <w:t xml:space="preserve"> as a</w:t>
      </w:r>
      <w:r w:rsidR="006514D6" w:rsidRPr="008860A5">
        <w:rPr>
          <w:lang w:val="en-US"/>
        </w:rPr>
        <w:t xml:space="preserve"> drug</w:t>
      </w:r>
      <w:r w:rsidRPr="008860A5">
        <w:rPr>
          <w:lang w:val="en-US"/>
        </w:rPr>
        <w:t xml:space="preserve"> </w:t>
      </w:r>
      <w:r w:rsidR="006514D6" w:rsidRPr="008860A5">
        <w:rPr>
          <w:lang w:val="en-US"/>
        </w:rPr>
        <w:t xml:space="preserve">against </w:t>
      </w:r>
      <w:r w:rsidRPr="008860A5">
        <w:rPr>
          <w:lang w:val="en-US"/>
        </w:rPr>
        <w:t>chronic inflammation.</w:t>
      </w:r>
    </w:p>
    <w:p w14:paraId="3439E487" w14:textId="77777777" w:rsidR="004C7A3E" w:rsidRPr="008030BD" w:rsidRDefault="004C7A3E" w:rsidP="008030BD">
      <w:pPr>
        <w:jc w:val="both"/>
        <w:rPr>
          <w:lang w:val="en-US"/>
        </w:rPr>
      </w:pPr>
    </w:p>
    <w:p w14:paraId="17FA50D8" w14:textId="77777777" w:rsidR="006E2E46" w:rsidRPr="008030BD" w:rsidRDefault="006E2E46">
      <w:pPr>
        <w:rPr>
          <w:lang w:val="en-US"/>
        </w:rPr>
      </w:pPr>
    </w:p>
    <w:sectPr w:rsidR="006E2E46" w:rsidRPr="00803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6" w:footer="2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C88" w14:textId="77777777" w:rsidR="003B7EEE" w:rsidRDefault="003B7EEE">
      <w:pPr>
        <w:spacing w:after="0" w:line="240" w:lineRule="auto"/>
      </w:pPr>
      <w:r>
        <w:separator/>
      </w:r>
    </w:p>
  </w:endnote>
  <w:endnote w:type="continuationSeparator" w:id="0">
    <w:p w14:paraId="233870D9" w14:textId="77777777" w:rsidR="003B7EEE" w:rsidRDefault="003B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2CD3" w14:textId="77777777" w:rsidR="006E2E46" w:rsidRDefault="006E2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806D" w14:textId="77777777" w:rsidR="006E2E46" w:rsidRDefault="0026277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B289C1" wp14:editId="275B9AFD">
          <wp:simplePos x="0" y="0"/>
          <wp:positionH relativeFrom="column">
            <wp:posOffset>-1048222</wp:posOffset>
          </wp:positionH>
          <wp:positionV relativeFrom="paragraph">
            <wp:posOffset>333375</wp:posOffset>
          </wp:positionV>
          <wp:extent cx="7494839" cy="196954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3960" b="9373"/>
                  <a:stretch>
                    <a:fillRect/>
                  </a:stretch>
                </pic:blipFill>
                <pic:spPr>
                  <a:xfrm>
                    <a:off x="0" y="0"/>
                    <a:ext cx="7494839" cy="19695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DB14" w14:textId="77777777" w:rsidR="006E2E46" w:rsidRDefault="006E2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5C17C" w14:textId="77777777" w:rsidR="003B7EEE" w:rsidRDefault="003B7EEE">
      <w:pPr>
        <w:spacing w:after="0" w:line="240" w:lineRule="auto"/>
      </w:pPr>
      <w:r>
        <w:separator/>
      </w:r>
    </w:p>
  </w:footnote>
  <w:footnote w:type="continuationSeparator" w:id="0">
    <w:p w14:paraId="23F07F8F" w14:textId="77777777" w:rsidR="003B7EEE" w:rsidRDefault="003B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F0BA" w14:textId="77777777" w:rsidR="006E2E46" w:rsidRDefault="006E2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A0A7" w14:textId="77777777" w:rsidR="006E2E46" w:rsidRPr="006D17D4" w:rsidRDefault="002627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Spartan" w:eastAsia="Spartan" w:hAnsi="Spartan" w:cs="Spartan"/>
        <w:b/>
        <w:sz w:val="28"/>
        <w:szCs w:val="28"/>
        <w:lang w:val="en-US"/>
      </w:rPr>
    </w:pPr>
    <w:r w:rsidRPr="006D17D4">
      <w:rPr>
        <w:rFonts w:ascii="Spartan" w:eastAsia="Spartan" w:hAnsi="Spartan" w:cs="Spartan"/>
        <w:b/>
        <w:sz w:val="28"/>
        <w:szCs w:val="28"/>
        <w:lang w:val="en-US"/>
      </w:rPr>
      <w:t>VIII Meeting on Cardiotonic Steroids and the Na</w:t>
    </w:r>
    <w:r w:rsidRPr="006D17D4">
      <w:rPr>
        <w:rFonts w:ascii="Spartan" w:eastAsia="Spartan" w:hAnsi="Spartan" w:cs="Spartan"/>
        <w:b/>
        <w:sz w:val="28"/>
        <w:szCs w:val="28"/>
        <w:vertAlign w:val="superscript"/>
        <w:lang w:val="en-US"/>
      </w:rPr>
      <w:t>+</w:t>
    </w:r>
    <w:r w:rsidRPr="006D17D4">
      <w:rPr>
        <w:rFonts w:ascii="Spartan" w:eastAsia="Spartan" w:hAnsi="Spartan" w:cs="Spartan"/>
        <w:b/>
        <w:sz w:val="28"/>
        <w:szCs w:val="28"/>
        <w:lang w:val="en-US"/>
      </w:rPr>
      <w:t xml:space="preserve"> Pump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464D9C6" wp14:editId="1C035A79">
          <wp:simplePos x="0" y="0"/>
          <wp:positionH relativeFrom="column">
            <wp:posOffset>-1104899</wp:posOffset>
          </wp:positionH>
          <wp:positionV relativeFrom="paragraph">
            <wp:posOffset>-605699</wp:posOffset>
          </wp:positionV>
          <wp:extent cx="8162925" cy="15248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2925" cy="1524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B626" w14:textId="77777777" w:rsidR="006E2E46" w:rsidRDefault="006E2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15E"/>
    <w:multiLevelType w:val="hybridMultilevel"/>
    <w:tmpl w:val="F3744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358C"/>
    <w:multiLevelType w:val="hybridMultilevel"/>
    <w:tmpl w:val="66786ADE"/>
    <w:lvl w:ilvl="0" w:tplc="858CABC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9597888">
    <w:abstractNumId w:val="0"/>
  </w:num>
  <w:num w:numId="2" w16cid:durableId="131552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46"/>
    <w:rsid w:val="00161DA0"/>
    <w:rsid w:val="001A648F"/>
    <w:rsid w:val="001B33D8"/>
    <w:rsid w:val="00262779"/>
    <w:rsid w:val="002D4274"/>
    <w:rsid w:val="00321DEC"/>
    <w:rsid w:val="003B7EEE"/>
    <w:rsid w:val="003D1098"/>
    <w:rsid w:val="00411C7E"/>
    <w:rsid w:val="004C1CAD"/>
    <w:rsid w:val="004C7A3E"/>
    <w:rsid w:val="00506FAE"/>
    <w:rsid w:val="005A4691"/>
    <w:rsid w:val="006514D6"/>
    <w:rsid w:val="006D17D4"/>
    <w:rsid w:val="006E2E46"/>
    <w:rsid w:val="006F5B5B"/>
    <w:rsid w:val="008030BD"/>
    <w:rsid w:val="00810CCB"/>
    <w:rsid w:val="00862EE5"/>
    <w:rsid w:val="008860A5"/>
    <w:rsid w:val="00B828E7"/>
    <w:rsid w:val="00B875BD"/>
    <w:rsid w:val="00B91B7E"/>
    <w:rsid w:val="00C237EB"/>
    <w:rsid w:val="00C4540E"/>
    <w:rsid w:val="00C47E44"/>
    <w:rsid w:val="00D03FBA"/>
    <w:rsid w:val="00D92DCF"/>
    <w:rsid w:val="00EA76D3"/>
    <w:rsid w:val="00EB59A9"/>
    <w:rsid w:val="00ED4AF7"/>
    <w:rsid w:val="00EF7DED"/>
    <w:rsid w:val="00F528F0"/>
    <w:rsid w:val="00F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4F0D"/>
  <w15:docId w15:val="{D0F2ED47-8D49-4270-BDBD-86325DED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A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D1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9956-0B9F-4470-8F6D-590A16B6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Luisa Campos</cp:lastModifiedBy>
  <cp:revision>2</cp:revision>
  <dcterms:created xsi:type="dcterms:W3CDTF">2024-06-11T18:45:00Z</dcterms:created>
  <dcterms:modified xsi:type="dcterms:W3CDTF">2024-06-11T18:45:00Z</dcterms:modified>
</cp:coreProperties>
</file>