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89" w:rsidRDefault="00F10C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F10C89" w:rsidRPr="007E0985" w:rsidRDefault="00C66C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RESUMO EXPANDIDO EPCA 2024</w:t>
      </w:r>
    </w:p>
    <w:p w:rsidR="00F10C89" w:rsidRPr="007E0985" w:rsidRDefault="00F10C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B73E8" w:rsidRPr="007E0985" w:rsidRDefault="003B7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B73E8" w:rsidRPr="007E0985" w:rsidRDefault="003B7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B73E8" w:rsidRPr="007E0985" w:rsidRDefault="003B7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10C89" w:rsidRPr="007E0985" w:rsidRDefault="00D263D1" w:rsidP="00DD1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 ACRE ENTRE </w:t>
      </w:r>
      <w:r w:rsidR="00EA2E2A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NARRATIVAS</w:t>
      </w: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AMAZÔNI</w:t>
      </w:r>
      <w:r w:rsidR="004D16F5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CAS</w:t>
      </w:r>
      <w:r w:rsidR="00EA2E2A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</w:t>
      </w:r>
      <w:r w:rsidR="00FD69D5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REFLEXÕES SOBRE AS FORMAÇÕES DISCURSIVAS</w:t>
      </w:r>
      <w:r w:rsidR="003B02E3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</w:t>
      </w:r>
      <w:r w:rsidR="003B02E3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CIDADE DE RIO BRANCO </w:t>
      </w:r>
      <w:r w:rsidR="004D16F5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(1970)</w:t>
      </w:r>
    </w:p>
    <w:p w:rsidR="004C7D59" w:rsidRPr="007E0985" w:rsidRDefault="004C7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10C89" w:rsidRPr="007E0985" w:rsidRDefault="00F10C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263D1" w:rsidRPr="007E0985" w:rsidRDefault="00D263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10C89" w:rsidRPr="007E0985" w:rsidRDefault="00C66CD1" w:rsidP="00483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(</w:t>
      </w:r>
      <w:r w:rsidR="004C7D59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Emilly </w:t>
      </w:r>
      <w:proofErr w:type="spellStart"/>
      <w:r w:rsidR="004C7D59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Nayra</w:t>
      </w:r>
      <w:proofErr w:type="spellEnd"/>
      <w:r w:rsidR="004C7D59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2B2ADE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Soares ALBUQUERQUE</w:t>
      </w:r>
      <w:r w:rsidR="004C7D59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– Universidade Federal do Amazonas</w:t>
      </w: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)</w:t>
      </w: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:rsidR="00031D5E" w:rsidRPr="007E0985" w:rsidRDefault="0003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>(Daniele Silva da Cunha ALMEIDA – Instituto Federal de</w:t>
      </w:r>
      <w:r w:rsidR="00072869"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Educação e</w:t>
      </w:r>
      <w:r w:rsidRPr="007E09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Tecnologia do Acre)</w:t>
      </w:r>
      <w:r w:rsidRPr="007E0985">
        <w:rPr>
          <w:rStyle w:val="Refdenotaderodap"/>
          <w:rFonts w:ascii="Times New Roman" w:eastAsia="Arial" w:hAnsi="Times New Roman" w:cs="Times New Roman"/>
          <w:b/>
          <w:color w:val="000000"/>
          <w:sz w:val="24"/>
          <w:szCs w:val="24"/>
        </w:rPr>
        <w:footnoteReference w:id="2"/>
      </w:r>
    </w:p>
    <w:p w:rsidR="00DD1D6E" w:rsidRPr="007E0985" w:rsidRDefault="00DD1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D1D6E" w:rsidRPr="00654CC9" w:rsidRDefault="00DD1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DD1D6E" w:rsidRDefault="00DD1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F10C89" w:rsidRDefault="00C66C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RESUMO </w:t>
      </w:r>
    </w:p>
    <w:p w:rsidR="00346969" w:rsidRDefault="00346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66CD1" w:rsidRPr="002B2ADE" w:rsidRDefault="00346969" w:rsidP="002B2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Este estudo tem o objetivo de compreender a cidade de Rio Branco a partir das narrativas</w:t>
      </w:r>
      <w:r w:rsidR="000E6A87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jornais d</w:t>
      </w:r>
      <w:r w:rsidR="000A2DAD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os anos de 19</w:t>
      </w:r>
      <w:r w:rsidR="000E6A87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70</w:t>
      </w:r>
      <w:r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A2DAD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evidenciando as</w:t>
      </w:r>
      <w:r w:rsidR="000E6A87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representações e discursos que se consolidaram c</w:t>
      </w:r>
      <w:r w:rsidR="000A2DAD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omo parte da</w:t>
      </w:r>
      <w:r w:rsidR="000E6A87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formação </w:t>
      </w:r>
      <w:r w:rsidR="00C66CD1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histórica da capital acreana e do 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Acre</w:t>
      </w:r>
      <w:r w:rsidR="004838E8">
        <w:rPr>
          <w:rFonts w:ascii="Times New Roman" w:eastAsia="Arial" w:hAnsi="Times New Roman" w:cs="Times New Roman"/>
          <w:color w:val="000000"/>
          <w:sz w:val="24"/>
          <w:szCs w:val="24"/>
        </w:rPr>
        <w:t>, enquanto</w:t>
      </w:r>
      <w:r w:rsidR="00C66CD1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ente federativo brasileiro</w:t>
      </w:r>
      <w:r w:rsidR="00586D09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incorporado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ao território amazônico do país. </w:t>
      </w:r>
      <w:r w:rsidR="004838E8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atérias publicadas pelo jornal </w:t>
      </w:r>
      <w:r w:rsidR="000F24A0" w:rsidRPr="002B2ADE">
        <w:rPr>
          <w:rFonts w:ascii="Times New Roman" w:eastAsia="Arial" w:hAnsi="Times New Roman" w:cs="Times New Roman"/>
          <w:i/>
          <w:color w:val="000000"/>
          <w:sz w:val="24"/>
          <w:szCs w:val="24"/>
        </w:rPr>
        <w:t>O Rio Branco</w:t>
      </w:r>
      <w:r w:rsidR="004D16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que tematizaram questões relacionadas aos fluxos migratórios de pessoas entre cidade/floresta, moradias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formações de bairros</w:t>
      </w:r>
      <w:r w:rsidR="004838E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foram as principais fontes de pesquisa. Nessas fontes 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>buscamos os</w:t>
      </w:r>
      <w:r w:rsidR="004838E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enunciados que reverberavam sobre a Amazônia na conjuntura política, econômica e sociocultural</w:t>
      </w:r>
      <w:r w:rsidR="005D2077">
        <w:rPr>
          <w:rFonts w:ascii="Times New Roman" w:eastAsia="Arial" w:hAnsi="Times New Roman" w:cs="Times New Roman"/>
          <w:color w:val="000000"/>
          <w:sz w:val="24"/>
          <w:szCs w:val="24"/>
        </w:rPr>
        <w:t>, período em que a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região vivenciava ascensões de projetos políticos </w:t>
      </w:r>
      <w:r w:rsidR="005D2077">
        <w:rPr>
          <w:rFonts w:ascii="Times New Roman" w:eastAsia="Arial" w:hAnsi="Times New Roman" w:cs="Times New Roman"/>
          <w:color w:val="000000"/>
          <w:sz w:val="24"/>
          <w:szCs w:val="24"/>
        </w:rPr>
        <w:t>sob o regime ditatorial, com incentivos às</w:t>
      </w:r>
      <w:r w:rsidR="000F24A0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atividades comerciais em substituição à desativação da estrutura extrativista </w:t>
      </w:r>
      <w:r w:rsidR="00F90A18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5D2077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F90A18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exploração do látex. Entre os resultados alcançados</w:t>
      </w:r>
      <w:r w:rsidR="004838E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F90A18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evidenciou-se os processos migratórios, identitários e os eixos estruturantes para a constituição da cidade de Rio Branco</w:t>
      </w:r>
      <w:r w:rsidR="005D207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9000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através da identificação</w:t>
      </w:r>
      <w:r w:rsidR="005D2077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000CF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5D2077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os discursos que instituíram uma lógica modernizadora para o Acre</w:t>
      </w:r>
      <w:r w:rsidR="004838E8">
        <w:rPr>
          <w:rFonts w:ascii="Times New Roman" w:eastAsia="Arial" w:hAnsi="Times New Roman" w:cs="Times New Roman"/>
          <w:color w:val="000000"/>
          <w:sz w:val="24"/>
          <w:szCs w:val="24"/>
        </w:rPr>
        <w:t>, enquanto</w:t>
      </w:r>
      <w:r w:rsidR="005D2077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parte dessa Amazônia.</w:t>
      </w:r>
      <w:r w:rsidR="009000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D2077">
        <w:rPr>
          <w:rFonts w:ascii="Times New Roman" w:eastAsia="Arial" w:hAnsi="Times New Roman" w:cs="Times New Roman"/>
          <w:color w:val="000000"/>
          <w:sz w:val="24"/>
          <w:szCs w:val="24"/>
        </w:rPr>
        <w:t>Para além das determinações,</w:t>
      </w:r>
      <w:r w:rsidR="00F90A18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000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os </w:t>
      </w:r>
      <w:r w:rsidR="00F90A18"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>sujeitos reexistiram e se reinventaram entre os espaços de formação d</w:t>
      </w:r>
      <w:r w:rsidR="005D2077">
        <w:rPr>
          <w:rFonts w:ascii="Times New Roman" w:eastAsia="Arial" w:hAnsi="Times New Roman" w:cs="Times New Roman"/>
          <w:color w:val="000000"/>
          <w:sz w:val="24"/>
          <w:szCs w:val="24"/>
        </w:rPr>
        <w:t>essa cidade acreana.</w:t>
      </w:r>
    </w:p>
    <w:p w:rsidR="002B2ADE" w:rsidRPr="002B2ADE" w:rsidRDefault="002B2ADE" w:rsidP="002B2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10C89" w:rsidRPr="002B2ADE" w:rsidRDefault="000E6A87" w:rsidP="002B2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2A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F10C89" w:rsidRPr="005D2077" w:rsidRDefault="00C66CD1" w:rsidP="000728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D207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Palavras-chave: </w:t>
      </w:r>
      <w:r w:rsidR="00072869"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>Amazônia</w:t>
      </w:r>
      <w:r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072869"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>Narrativas</w:t>
      </w:r>
      <w:r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072869"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>Representações</w:t>
      </w:r>
      <w:r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072869"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>Acre</w:t>
      </w:r>
      <w:r w:rsidRPr="005D20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072869" w:rsidRDefault="00072869" w:rsidP="000728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72869" w:rsidRDefault="00072869" w:rsidP="000728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72869" w:rsidRPr="00A1316B" w:rsidRDefault="00072869" w:rsidP="00072869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1316B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INTRODUÇÃO</w:t>
      </w:r>
    </w:p>
    <w:p w:rsidR="00574938" w:rsidRDefault="00574938" w:rsidP="005749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6407F7" w:rsidRDefault="00CF1B4F" w:rsidP="00CF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Refletir sobre</w:t>
      </w:r>
      <w:r w:rsidR="00C02C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</w:t>
      </w:r>
      <w:r w:rsidR="00444034" w:rsidRPr="005749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constituição do Acre como um territóri</w:t>
      </w:r>
      <w:r w:rsidR="00C02C50">
        <w:rPr>
          <w:rFonts w:ascii="Times New Roman" w:eastAsia="Arial" w:hAnsi="Times New Roman" w:cs="Times New Roman"/>
          <w:color w:val="000000"/>
          <w:sz w:val="24"/>
          <w:szCs w:val="24"/>
        </w:rPr>
        <w:t>o, parte da extensão territorial do Brasil,</w:t>
      </w:r>
      <w:r w:rsidR="00444034" w:rsidRPr="005749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02C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possibilita </w:t>
      </w:r>
      <w:r w:rsidR="00444034" w:rsidRPr="00574938">
        <w:rPr>
          <w:rFonts w:ascii="Times New Roman" w:eastAsia="Arial" w:hAnsi="Times New Roman" w:cs="Times New Roman"/>
          <w:color w:val="000000"/>
          <w:sz w:val="24"/>
          <w:szCs w:val="24"/>
        </w:rPr>
        <w:t>imergir</w:t>
      </w:r>
      <w:r w:rsidR="00C02C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pelas</w:t>
      </w:r>
      <w:r w:rsidR="00574938" w:rsidRPr="005749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questões que estão imbricadas na construção</w:t>
      </w:r>
      <w:r w:rsidR="00444034" w:rsidRPr="005749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74938" w:rsidRPr="005749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discursiva da </w:t>
      </w:r>
      <w:r w:rsidR="00574938" w:rsidRPr="0057493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Amazônia em detrimento dos atravessamentos que nortearam </w:t>
      </w:r>
      <w:r w:rsidR="005749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formação de narrativas e representações </w:t>
      </w:r>
      <w:r w:rsidR="005B1D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 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>um</w:t>
      </w:r>
      <w:r w:rsidR="005B1D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74938">
        <w:rPr>
          <w:rFonts w:ascii="Times New Roman" w:eastAsia="Arial" w:hAnsi="Times New Roman" w:cs="Times New Roman"/>
          <w:color w:val="000000"/>
          <w:sz w:val="24"/>
          <w:szCs w:val="24"/>
        </w:rPr>
        <w:t>territóri</w:t>
      </w:r>
      <w:r w:rsidR="005B1D8C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="005749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diver</w:t>
      </w:r>
      <w:r w:rsidR="005B1D8C">
        <w:rPr>
          <w:rFonts w:ascii="Times New Roman" w:eastAsia="Arial" w:hAnsi="Times New Roman" w:cs="Times New Roman"/>
          <w:color w:val="000000"/>
          <w:sz w:val="24"/>
          <w:szCs w:val="24"/>
        </w:rPr>
        <w:t>so e múltiplo, mas</w:t>
      </w:r>
      <w:r w:rsidR="006407F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secularmente esteve determinado pela </w:t>
      </w:r>
      <w:r w:rsidR="005B1D8C">
        <w:rPr>
          <w:rFonts w:ascii="Times New Roman" w:eastAsia="Arial" w:hAnsi="Times New Roman" w:cs="Times New Roman"/>
          <w:color w:val="000000"/>
          <w:sz w:val="24"/>
          <w:szCs w:val="24"/>
        </w:rPr>
        <w:t>homogeneidad</w:t>
      </w:r>
      <w:r w:rsidR="006407F7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5B1D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projetada</w:t>
      </w:r>
      <w:r w:rsidR="006407F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pelo viés da colonização</w:t>
      </w:r>
      <w:r w:rsidR="005B1D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6407F7">
        <w:rPr>
          <w:rFonts w:ascii="Times New Roman" w:eastAsia="Arial" w:hAnsi="Times New Roman" w:cs="Times New Roman"/>
          <w:color w:val="000000"/>
          <w:sz w:val="24"/>
          <w:szCs w:val="24"/>
        </w:rPr>
        <w:t>Ao partir dessa interpretação, a Amazônia e o Acre são compreendidos como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produções discursivas que se confluíram</w:t>
      </w:r>
      <w:r w:rsidR="006407F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partir dos </w:t>
      </w:r>
      <w:r w:rsidR="006407F7">
        <w:rPr>
          <w:rFonts w:ascii="Times New Roman" w:eastAsia="Arial" w:hAnsi="Times New Roman" w:cs="Times New Roman"/>
          <w:color w:val="000000"/>
          <w:sz w:val="24"/>
          <w:szCs w:val="24"/>
        </w:rPr>
        <w:t>enunciados, conforme atribuiu Foucault (</w:t>
      </w:r>
      <w:r w:rsidR="00A1316B">
        <w:rPr>
          <w:rFonts w:ascii="Times New Roman" w:eastAsia="Arial" w:hAnsi="Times New Roman" w:cs="Times New Roman"/>
          <w:color w:val="000000"/>
          <w:sz w:val="24"/>
          <w:szCs w:val="24"/>
        </w:rPr>
        <w:t>2018</w:t>
      </w:r>
      <w:r w:rsidR="006407F7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tornando possível os jogos 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>simbólicos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atribuídos à região, perpetuando-os como verdades históricas acerca desse lugar. </w:t>
      </w:r>
    </w:p>
    <w:p w:rsidR="00444034" w:rsidRDefault="006407F7" w:rsidP="00CF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Nessa busca por entrever as diferentes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Amazônias</w:t>
      </w:r>
      <w:proofErr w:type="spellEnd"/>
      <w:r w:rsidR="00D4490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historicamente atravessadas por 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ordenamentos e 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>jogos de poder</w:t>
      </w:r>
      <w:r w:rsidR="00D4490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prevale</w:t>
      </w:r>
      <w:r w:rsidR="00D44903">
        <w:rPr>
          <w:rFonts w:ascii="Times New Roman" w:eastAsia="Arial" w:hAnsi="Times New Roman" w:cs="Times New Roman"/>
          <w:color w:val="000000"/>
          <w:sz w:val="24"/>
          <w:szCs w:val="24"/>
        </w:rPr>
        <w:t>cendo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lógica comercial da produção</w:t>
      </w:r>
      <w:r w:rsidR="00D4490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B50E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dominação em face dos silenciamentos dos povos originários e </w:t>
      </w:r>
      <w:r w:rsidR="009516F7">
        <w:rPr>
          <w:rFonts w:ascii="Times New Roman" w:eastAsia="Arial" w:hAnsi="Times New Roman" w:cs="Times New Roman"/>
          <w:color w:val="000000"/>
          <w:sz w:val="24"/>
          <w:szCs w:val="24"/>
        </w:rPr>
        <w:t>da opressão dos diferentes grupos humanos que estabeleceram rotas migratórias para a região, investigou-s</w:t>
      </w:r>
      <w:r w:rsidR="00074D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 a formação da cidade de Rio Branco, 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074DBD">
        <w:rPr>
          <w:rFonts w:ascii="Times New Roman" w:eastAsia="Arial" w:hAnsi="Times New Roman" w:cs="Times New Roman"/>
          <w:color w:val="000000"/>
          <w:sz w:val="24"/>
          <w:szCs w:val="24"/>
        </w:rPr>
        <w:t>o Acre, a partir das movimentações de sujeitos entre as determinações e empreendimentos que instituíram um conjunto de sentidos para a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074D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vivência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074D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nesses espaços amazônicos. </w:t>
      </w:r>
    </w:p>
    <w:p w:rsidR="00275F0C" w:rsidRDefault="00074DBD" w:rsidP="00CF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Para abordagem do Acre como parte dessa Amazônia, interpretando-o como um desdobramento dos interesses políticos e econômicos de diferentes grupos que exerceram a hegemonia sobre a atividade comercial do látex, iniciada ao final do século XIX</w:t>
      </w:r>
      <w:r w:rsidR="00275F0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utilizamos como base bibliográfica os estudos realizados por Albuquerque 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275F0C">
        <w:rPr>
          <w:rFonts w:ascii="Times New Roman" w:eastAsia="Arial" w:hAnsi="Times New Roman" w:cs="Times New Roman"/>
          <w:color w:val="000000"/>
          <w:sz w:val="24"/>
          <w:szCs w:val="24"/>
        </w:rPr>
        <w:t>2016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275F0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compreender a consolidação da narrativa histórica do Acre a partir da perspectiva da origem de um lugar 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 w:rsidR="00275F0C">
        <w:rPr>
          <w:rFonts w:ascii="Times New Roman" w:eastAsia="Arial" w:hAnsi="Times New Roman" w:cs="Times New Roman"/>
          <w:color w:val="000000"/>
          <w:sz w:val="24"/>
          <w:szCs w:val="24"/>
        </w:rPr>
        <w:t>descoberto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275F0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pela projeção utilitarista da borracha.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Enquanto na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obra</w:t>
      </w:r>
      <w:r w:rsidR="006263B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3BF">
        <w:rPr>
          <w:rFonts w:ascii="Times New Roman" w:eastAsia="Arial" w:hAnsi="Times New Roman" w:cs="Times New Roman"/>
          <w:i/>
          <w:color w:val="000000"/>
          <w:sz w:val="24"/>
          <w:szCs w:val="24"/>
        </w:rPr>
        <w:t>Seringalidade</w:t>
      </w:r>
      <w:proofErr w:type="spellEnd"/>
      <w:r w:rsidR="006263B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="006263BF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o estado da </w:t>
      </w:r>
      <w:proofErr w:type="spellStart"/>
      <w:r w:rsidR="006263BF">
        <w:rPr>
          <w:rFonts w:ascii="Times New Roman" w:eastAsia="Arial" w:hAnsi="Times New Roman" w:cs="Times New Roman"/>
          <w:i/>
          <w:color w:val="000000"/>
          <w:sz w:val="24"/>
          <w:szCs w:val="24"/>
        </w:rPr>
        <w:t>colonialidade</w:t>
      </w:r>
      <w:proofErr w:type="spellEnd"/>
      <w:r w:rsidR="006263BF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na Amazônia e os condenados da floresta</w:t>
      </w:r>
      <w:r w:rsidR="006263BF">
        <w:rPr>
          <w:rFonts w:ascii="Times New Roman" w:eastAsia="Arial" w:hAnsi="Times New Roman" w:cs="Times New Roman"/>
          <w:color w:val="000000"/>
          <w:sz w:val="24"/>
          <w:szCs w:val="24"/>
        </w:rPr>
        <w:t>, Souza (2017) auxilia na compreensão da estruturação do extrativismo como uma condição de existência dos sujeitos que viviam na região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sob</w:t>
      </w:r>
      <w:r w:rsidR="006263B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uma</w:t>
      </w:r>
      <w:r w:rsidR="007268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estrutura de aprisionamento, uma “</w:t>
      </w:r>
      <w:proofErr w:type="spellStart"/>
      <w:r w:rsidR="007268A3">
        <w:rPr>
          <w:rFonts w:ascii="Times New Roman" w:eastAsia="Arial" w:hAnsi="Times New Roman" w:cs="Times New Roman"/>
          <w:color w:val="000000"/>
          <w:sz w:val="24"/>
          <w:szCs w:val="24"/>
        </w:rPr>
        <w:t>colonialidade</w:t>
      </w:r>
      <w:proofErr w:type="spellEnd"/>
      <w:r w:rsidR="007268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68A3">
        <w:rPr>
          <w:rFonts w:ascii="Times New Roman" w:eastAsia="Arial" w:hAnsi="Times New Roman" w:cs="Times New Roman"/>
          <w:color w:val="000000"/>
          <w:sz w:val="24"/>
          <w:szCs w:val="24"/>
        </w:rPr>
        <w:t>amazônida</w:t>
      </w:r>
      <w:proofErr w:type="spellEnd"/>
      <w:r w:rsidR="007268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”, estabelecida por </w:t>
      </w:r>
      <w:r w:rsidR="006263BF">
        <w:rPr>
          <w:rFonts w:ascii="Times New Roman" w:eastAsia="Arial" w:hAnsi="Times New Roman" w:cs="Times New Roman"/>
          <w:color w:val="000000"/>
          <w:sz w:val="24"/>
          <w:szCs w:val="24"/>
        </w:rPr>
        <w:t>uma nova estrutura social</w:t>
      </w:r>
      <w:r w:rsidR="007268A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6263B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D565E">
        <w:rPr>
          <w:rFonts w:ascii="Times New Roman" w:eastAsia="Arial" w:hAnsi="Times New Roman" w:cs="Times New Roman"/>
          <w:color w:val="000000"/>
          <w:sz w:val="24"/>
          <w:szCs w:val="24"/>
        </w:rPr>
        <w:t>através</w:t>
      </w:r>
      <w:r w:rsidR="006263B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perspectiva da origem de um lugar</w:t>
      </w:r>
      <w:r w:rsidR="007268A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6263BF" w:rsidRPr="00DF1980" w:rsidRDefault="006263BF" w:rsidP="00DF19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Além dos autores citados, outros pesquisadores dessas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Amazônias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, inseridos em diferentes núcleos de estudos e de pesquisas da Amazônia brasileira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foram utilizados para compreender e enveredar por linhas interpretativas que aprofunda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 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os estudos sobre as narrativas acreanas a partir das articulações de sujeitos que se reinventavam nesses espaços constituídos pelas camadas do poder. Entre eles, destacamos Miguel </w:t>
      </w:r>
      <w:proofErr w:type="spellStart"/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>Nenevê</w:t>
      </w:r>
      <w:proofErr w:type="spellEnd"/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Sônia Gomes Sampaio (2015) em </w:t>
      </w:r>
      <w:proofErr w:type="spellStart"/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>Re-imaginar</w:t>
      </w:r>
      <w:proofErr w:type="spellEnd"/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a Amazônia,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>descolonizar a escrita sobre a região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Airton Chaves da Rocha em </w:t>
      </w:r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>A reinvenção e representação do seringueiro na cidade de Rio Branco: Acre (1973-1996).</w:t>
      </w:r>
    </w:p>
    <w:p w:rsidR="00074DBD" w:rsidRDefault="00275F0C" w:rsidP="00CF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torno da construção discursiva, da busca pelos enunciados, pelos eixos estruturantes 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>das narrativas em torno do Acre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como parte da Amazônia brasileira, destaca-se a perspectiva de</w:t>
      </w:r>
      <w:r w:rsidR="00603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Michel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Foucault, especificamente nas obras </w:t>
      </w:r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>Microfísica do Poder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(2018) e </w:t>
      </w:r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As palavras e as coisas: uma arqueologia das ciências humanas (1999). 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Além desses conceitos citados, utilizou-se as perspectivas teóricas de Paul </w:t>
      </w:r>
      <w:proofErr w:type="spellStart"/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>Ricoeur</w:t>
      </w:r>
      <w:proofErr w:type="spellEnd"/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(1994) em </w:t>
      </w:r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>Tempo e Narrativa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Roger </w:t>
      </w:r>
      <w:proofErr w:type="spellStart"/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>Chartier</w:t>
      </w:r>
      <w:proofErr w:type="spellEnd"/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</w:t>
      </w:r>
      <w:r w:rsidR="00DF1980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A História Cultural Entre práticas e Representações </w:t>
      </w:r>
      <w:r w:rsidR="00DF1980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7A04E2">
        <w:rPr>
          <w:rFonts w:ascii="Times New Roman" w:eastAsia="Arial" w:hAnsi="Times New Roman" w:cs="Times New Roman"/>
          <w:color w:val="000000"/>
          <w:sz w:val="24"/>
          <w:szCs w:val="24"/>
        </w:rPr>
        <w:t>1990)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utilizando as categorias teóricas de tempo e representações. </w:t>
      </w:r>
    </w:p>
    <w:p w:rsidR="007A04E2" w:rsidRDefault="007A04E2" w:rsidP="00CF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>ntre as fontes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pesquisas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utilizadas, destacamos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alguns recortes de jornais do periódico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O Rio Branco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especificamente as matérias de jornai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selecionadas 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 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interpretação da dimensão da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narrativa</w:t>
      </w:r>
      <w:r w:rsidR="008B35F2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dos discursos sobre a região</w:t>
      </w:r>
      <w:r w:rsidR="005E1E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nos anos 70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sobretudo, sobre a formação dos bairros da cidade de Rio Branco como resultado do fluxo de sujeitos que 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>viveram sob a organização econômica voltada para a borracha, entre a</w:t>
      </w:r>
      <w:r w:rsidR="005E1E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estruturação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dos seringais nas florestas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. C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>ontudo, a partir do declínio dessa atividade de exploração, parte desses sujeitos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reinventaram n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>o espaço d</w:t>
      </w:r>
      <w:r w:rsidR="005E1EE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cidade na Amazônia acreana. </w:t>
      </w:r>
    </w:p>
    <w:p w:rsidR="006407F7" w:rsidRPr="00191CD9" w:rsidRDefault="00603598" w:rsidP="00785D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Entre as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definições metodológicas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quanto à tipologia d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as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fonte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s de pesquisa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utilizamos a obra </w:t>
      </w:r>
      <w:r w:rsidR="00785D6B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História da Imprensa no Brasil </w:t>
      </w:r>
      <w:r w:rsidR="00785D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(2008) e </w:t>
      </w:r>
      <w:r w:rsidR="00785D6B">
        <w:rPr>
          <w:rFonts w:ascii="Times New Roman" w:eastAsia="Arial" w:hAnsi="Times New Roman" w:cs="Times New Roman"/>
          <w:i/>
          <w:color w:val="000000"/>
          <w:sz w:val="24"/>
          <w:szCs w:val="24"/>
        </w:rPr>
        <w:t>Histórias impressas – imprensa e periodismo na região norte (1930-1988)</w:t>
      </w:r>
      <w:r w:rsidR="005E1EE3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  <w:r w:rsidR="00191CD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5E1EE3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primeiro estudo </w:t>
      </w:r>
      <w:r w:rsidR="005E1EE3">
        <w:rPr>
          <w:rFonts w:ascii="Times New Roman" w:eastAsia="Arial" w:hAnsi="Times New Roman" w:cs="Times New Roman"/>
          <w:color w:val="000000"/>
          <w:sz w:val="24"/>
          <w:szCs w:val="24"/>
        </w:rPr>
        <w:t>contribuiu para o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entendimento da 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importância da imprensa para as </w:t>
      </w:r>
      <w:proofErr w:type="spellStart"/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>interseccionalidades</w:t>
      </w:r>
      <w:proofErr w:type="spellEnd"/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sociedade brasileira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sobre a 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dimensão dos meios de comunicações como espaços que reverberam as condições históricas, políticas e socioculturais, agenciando as estruturas de poder </w:t>
      </w:r>
      <w:r w:rsidR="007D76C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ecoam as </w:t>
      </w:r>
      <w:r w:rsidR="005E1EE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manifestações 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>humanas no tempo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espaço 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e nas condições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sua 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>produção. A segunda obra condiciona a reflexão sobre as especificidades da produção de jornais impressos na região norte</w:t>
      </w:r>
      <w:r w:rsidR="007D76C9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durante um recorte histórico de mudanças na estrutura política do país que manifestaram perspectivas especific</w:t>
      </w:r>
      <w:r w:rsidR="005E1EE3">
        <w:rPr>
          <w:rFonts w:ascii="Times New Roman" w:eastAsia="Arial" w:hAnsi="Times New Roman" w:cs="Times New Roman"/>
          <w:color w:val="000000"/>
          <w:sz w:val="24"/>
          <w:szCs w:val="24"/>
        </w:rPr>
        <w:t>as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à regionalidade do que se produzia no norte do 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Brasil</w:t>
      </w:r>
      <w:r w:rsidR="00191C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estabelecendo uma relação particular entre as questões de ordem nacional e regional. </w:t>
      </w:r>
    </w:p>
    <w:p w:rsidR="00DF1980" w:rsidRDefault="00DF1980" w:rsidP="00640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50E99" w:rsidRDefault="00B50E99" w:rsidP="00CF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574938" w:rsidRPr="00A1316B" w:rsidRDefault="00574938" w:rsidP="00CF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10C89" w:rsidRPr="00A1316B" w:rsidRDefault="00C66C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1316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 ANÁLISE E </w:t>
      </w:r>
      <w:bookmarkStart w:id="0" w:name="_GoBack"/>
      <w:r w:rsidRPr="00A1316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COMENTÁRIO </w:t>
      </w:r>
      <w:bookmarkEnd w:id="0"/>
      <w:r w:rsidRPr="00A1316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DO CONTEÚDO </w:t>
      </w:r>
    </w:p>
    <w:p w:rsidR="00F10C89" w:rsidRDefault="00F10C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:rsidR="00205309" w:rsidRDefault="00205309" w:rsidP="002053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 w:rsidR="007D76C9">
        <w:rPr>
          <w:rFonts w:ascii="Times New Roman" w:eastAsia="Arial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conjuntura política e econômica da Amazônia brasileira</w:t>
      </w:r>
      <w:r w:rsidR="007D76C9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>após as duas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maiores etapas de extração do látex, 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>a partir dos anos de 1940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inicia-se o chamado declínio da borracha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. C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>omo consequência d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esse contexto que culminou na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falência dos seringais, novos empreendimentos foram propagados para a região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nos anos anteriores havia adquirido importância enquanto um vasto território que detinha um significativo potencial para a produção da borracha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>. Portanto, a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atividade de exploração e produção 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 látex 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>predominou</w:t>
      </w:r>
      <w:r w:rsidR="00C3173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maior escala</w:t>
      </w:r>
      <w:r w:rsidR="00811F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até os anos 40.</w:t>
      </w:r>
    </w:p>
    <w:p w:rsidR="00811F6B" w:rsidRDefault="00811F6B" w:rsidP="002053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O atual território do Acre, inserido neste contexto amazônico, região de fronteira, delimitado entre países, adquiriu protagonismo 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7D76C9">
        <w:rPr>
          <w:rFonts w:ascii="Times New Roman" w:eastAsia="Arial" w:hAnsi="Times New Roman" w:cs="Times New Roman"/>
          <w:color w:val="000000"/>
          <w:sz w:val="24"/>
          <w:szCs w:val="24"/>
        </w:rPr>
        <w:t>or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endossar a “questão do Acre”</w:t>
      </w:r>
      <w:r w:rsidR="009F4339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entre Brasil e Bolívia,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pela viabilidade de produção do látex, apesar de reverberar</w:t>
      </w:r>
      <w:r w:rsidR="007D76C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através das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pretensões econômicas,</w:t>
      </w:r>
      <w:r w:rsidR="007D76C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torno de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aspirações nacionalistas e patrióticas que mascararam a perspectiva utilitarista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processo de incorporação do Acre ao Brasil, com o acordo diplomático final,</w:t>
      </w:r>
      <w:r w:rsidR="009008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Tratado de Petrópolis em 190</w:t>
      </w:r>
      <w:r w:rsidR="00405D1C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 Albuquerque (2016) discute que a aspiração pela busca da origem do Acre</w:t>
      </w:r>
      <w:r w:rsidR="009008A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através da perspectiva da “conquista” e da “descoberta”</w:t>
      </w:r>
      <w:r w:rsidR="009008A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constituíram processos 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a-históricos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” </w:t>
      </w:r>
      <w:r w:rsidR="009008AC">
        <w:rPr>
          <w:rFonts w:ascii="Times New Roman" w:eastAsia="Arial" w:hAnsi="Times New Roman" w:cs="Times New Roman"/>
          <w:color w:val="000000"/>
          <w:sz w:val="24"/>
          <w:szCs w:val="24"/>
        </w:rPr>
        <w:t>resultantes</w:t>
      </w:r>
      <w:r w:rsidR="004A3D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construção discursiva que cristalizaram uma condição histórica desse lugar concebido como Acre. </w:t>
      </w:r>
    </w:p>
    <w:p w:rsidR="004A3D39" w:rsidRPr="00205309" w:rsidRDefault="004A3D39" w:rsidP="002053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06E7B" w:rsidRPr="00383B27" w:rsidRDefault="00406E7B" w:rsidP="00205309">
      <w:pPr>
        <w:tabs>
          <w:tab w:val="left" w:pos="761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83B27">
        <w:rPr>
          <w:rFonts w:ascii="Times New Roman" w:hAnsi="Times New Roman"/>
          <w:b/>
          <w:bCs/>
          <w:sz w:val="24"/>
          <w:szCs w:val="24"/>
        </w:rPr>
        <w:t xml:space="preserve">Imagem 01 – </w:t>
      </w:r>
      <w:r w:rsidRPr="00383B27">
        <w:rPr>
          <w:rFonts w:ascii="Times New Roman" w:hAnsi="Times New Roman"/>
          <w:sz w:val="24"/>
          <w:szCs w:val="24"/>
        </w:rPr>
        <w:t>Aproveite as ofertas da Amazônia para temporada de incentivos investimentos para a Amazônia</w:t>
      </w:r>
    </w:p>
    <w:p w:rsidR="00406E7B" w:rsidRPr="004A3D39" w:rsidRDefault="00406E7B" w:rsidP="004A3D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Arial" w:eastAsia="Arial" w:hAnsi="Arial" w:cs="Arial"/>
          <w:color w:val="000000"/>
        </w:rPr>
      </w:pPr>
      <w:r w:rsidRPr="00C575A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80430" cy="17875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666" cy="18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7B" w:rsidRDefault="00406E7B" w:rsidP="00406E7B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E7586">
        <w:rPr>
          <w:rFonts w:ascii="Times New Roman" w:hAnsi="Times New Roman"/>
          <w:b/>
          <w:sz w:val="20"/>
          <w:szCs w:val="20"/>
        </w:rPr>
        <w:t>Fonte</w:t>
      </w:r>
      <w:r w:rsidRPr="00383B27">
        <w:rPr>
          <w:rFonts w:ascii="Times New Roman" w:hAnsi="Times New Roman"/>
          <w:bCs/>
          <w:sz w:val="20"/>
          <w:szCs w:val="20"/>
        </w:rPr>
        <w:t>: O Rio Branco, 1977, p.</w:t>
      </w:r>
      <w:r w:rsidR="007D76C9">
        <w:rPr>
          <w:rFonts w:ascii="Times New Roman" w:hAnsi="Times New Roman"/>
          <w:bCs/>
          <w:sz w:val="20"/>
          <w:szCs w:val="20"/>
        </w:rPr>
        <w:t xml:space="preserve"> </w:t>
      </w:r>
      <w:r w:rsidRPr="00383B27">
        <w:rPr>
          <w:rFonts w:ascii="Times New Roman" w:hAnsi="Times New Roman"/>
          <w:bCs/>
          <w:sz w:val="20"/>
          <w:szCs w:val="20"/>
        </w:rPr>
        <w:t>07.</w:t>
      </w:r>
    </w:p>
    <w:p w:rsidR="004A3D39" w:rsidRPr="004A3D39" w:rsidRDefault="004A3D39" w:rsidP="00811F6B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C3FA7" w:rsidRPr="00F9641F" w:rsidRDefault="004A3D39" w:rsidP="000C3FA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D39">
        <w:rPr>
          <w:rFonts w:ascii="Times New Roman" w:hAnsi="Times New Roman" w:cs="Times New Roman"/>
          <w:sz w:val="24"/>
          <w:szCs w:val="24"/>
        </w:rPr>
        <w:t>Com propostas de investimentos, facilidades de crédito e demais subsídios facilitadores para o financiamento das atividades econômicas, a matéria de jornal</w:t>
      </w:r>
      <w:r w:rsidR="007D76C9">
        <w:rPr>
          <w:rFonts w:ascii="Times New Roman" w:hAnsi="Times New Roman" w:cs="Times New Roman"/>
          <w:sz w:val="24"/>
          <w:szCs w:val="24"/>
        </w:rPr>
        <w:t>,</w:t>
      </w:r>
      <w:r w:rsidRPr="004A3D39">
        <w:rPr>
          <w:rFonts w:ascii="Times New Roman" w:hAnsi="Times New Roman" w:cs="Times New Roman"/>
          <w:sz w:val="24"/>
          <w:szCs w:val="24"/>
        </w:rPr>
        <w:t xml:space="preserve"> intitulada </w:t>
      </w:r>
      <w:r w:rsidRPr="00F9641F">
        <w:rPr>
          <w:rFonts w:ascii="Times New Roman" w:hAnsi="Times New Roman" w:cs="Times New Roman"/>
          <w:i/>
          <w:sz w:val="24"/>
          <w:szCs w:val="24"/>
        </w:rPr>
        <w:t xml:space="preserve">Aproveite as </w:t>
      </w:r>
      <w:r w:rsidRPr="00F9641F">
        <w:rPr>
          <w:rFonts w:ascii="Times New Roman" w:hAnsi="Times New Roman" w:cs="Times New Roman"/>
          <w:i/>
          <w:sz w:val="24"/>
          <w:szCs w:val="24"/>
        </w:rPr>
        <w:lastRenderedPageBreak/>
        <w:t>ofertas da Amazônia para temporada de incentivos</w:t>
      </w:r>
      <w:r w:rsidR="007D76C9">
        <w:rPr>
          <w:rFonts w:ascii="Times New Roman" w:hAnsi="Times New Roman" w:cs="Times New Roman"/>
          <w:sz w:val="24"/>
          <w:szCs w:val="24"/>
        </w:rPr>
        <w:t>,</w:t>
      </w:r>
      <w:r w:rsidRPr="004A3D39">
        <w:rPr>
          <w:rFonts w:ascii="Times New Roman" w:hAnsi="Times New Roman" w:cs="Times New Roman"/>
          <w:sz w:val="24"/>
          <w:szCs w:val="24"/>
        </w:rPr>
        <w:t xml:space="preserve"> apresenta uma variedade de instalações que aparecem em meio a uma pequena quantidade de árvores, que interpretamos como uma “dominação” da floresta</w:t>
      </w:r>
      <w:r w:rsidR="00F9641F">
        <w:rPr>
          <w:rFonts w:ascii="Times New Roman" w:hAnsi="Times New Roman" w:cs="Times New Roman"/>
          <w:sz w:val="24"/>
          <w:szCs w:val="24"/>
        </w:rPr>
        <w:t>, após o contexto de desativação dos seringais. Nessa conjuntura dos anos 70, as representações da Amazônia</w:t>
      </w:r>
      <w:r w:rsidR="009F4339">
        <w:rPr>
          <w:rFonts w:ascii="Times New Roman" w:hAnsi="Times New Roman" w:cs="Times New Roman"/>
          <w:sz w:val="24"/>
          <w:szCs w:val="24"/>
        </w:rPr>
        <w:t>,</w:t>
      </w:r>
      <w:r w:rsidR="00F9641F">
        <w:rPr>
          <w:rFonts w:ascii="Times New Roman" w:hAnsi="Times New Roman" w:cs="Times New Roman"/>
          <w:sz w:val="24"/>
          <w:szCs w:val="24"/>
        </w:rPr>
        <w:t xml:space="preserve"> retratadas nessa imagem</w:t>
      </w:r>
      <w:r w:rsidR="009F4339">
        <w:rPr>
          <w:rFonts w:ascii="Times New Roman" w:hAnsi="Times New Roman" w:cs="Times New Roman"/>
          <w:sz w:val="24"/>
          <w:szCs w:val="24"/>
        </w:rPr>
        <w:t>,</w:t>
      </w:r>
      <w:r w:rsidR="00F9641F">
        <w:rPr>
          <w:rFonts w:ascii="Times New Roman" w:hAnsi="Times New Roman" w:cs="Times New Roman"/>
          <w:sz w:val="24"/>
          <w:szCs w:val="24"/>
        </w:rPr>
        <w:t xml:space="preserve"> inserem</w:t>
      </w:r>
      <w:r w:rsidR="009F4339">
        <w:rPr>
          <w:rFonts w:ascii="Times New Roman" w:hAnsi="Times New Roman" w:cs="Times New Roman"/>
          <w:sz w:val="24"/>
          <w:szCs w:val="24"/>
        </w:rPr>
        <w:t xml:space="preserve"> a</w:t>
      </w:r>
      <w:r w:rsidRPr="004A3D39">
        <w:rPr>
          <w:rFonts w:ascii="Times New Roman" w:hAnsi="Times New Roman" w:cs="Times New Roman"/>
          <w:sz w:val="24"/>
          <w:szCs w:val="24"/>
        </w:rPr>
        <w:t xml:space="preserve"> área </w:t>
      </w:r>
      <w:r w:rsidR="00F9641F">
        <w:rPr>
          <w:rFonts w:ascii="Times New Roman" w:hAnsi="Times New Roman" w:cs="Times New Roman"/>
          <w:sz w:val="24"/>
          <w:szCs w:val="24"/>
        </w:rPr>
        <w:t xml:space="preserve">de floresta em </w:t>
      </w:r>
      <w:r w:rsidRPr="004A3D39">
        <w:rPr>
          <w:rFonts w:ascii="Times New Roman" w:hAnsi="Times New Roman" w:cs="Times New Roman"/>
          <w:sz w:val="24"/>
          <w:szCs w:val="24"/>
        </w:rPr>
        <w:t xml:space="preserve">um </w:t>
      </w:r>
      <w:r w:rsidR="00F9641F">
        <w:rPr>
          <w:rFonts w:ascii="Times New Roman" w:hAnsi="Times New Roman" w:cs="Times New Roman"/>
          <w:sz w:val="24"/>
          <w:szCs w:val="24"/>
        </w:rPr>
        <w:t>“</w:t>
      </w:r>
      <w:r w:rsidRPr="004A3D39">
        <w:rPr>
          <w:rFonts w:ascii="Times New Roman" w:hAnsi="Times New Roman" w:cs="Times New Roman"/>
          <w:sz w:val="24"/>
          <w:szCs w:val="24"/>
        </w:rPr>
        <w:t>segundo plano</w:t>
      </w:r>
      <w:r w:rsidR="00F9641F">
        <w:rPr>
          <w:rFonts w:ascii="Times New Roman" w:hAnsi="Times New Roman" w:cs="Times New Roman"/>
          <w:sz w:val="24"/>
          <w:szCs w:val="24"/>
        </w:rPr>
        <w:t>”</w:t>
      </w:r>
      <w:r w:rsidRPr="004A3D39">
        <w:rPr>
          <w:rFonts w:ascii="Times New Roman" w:hAnsi="Times New Roman" w:cs="Times New Roman"/>
          <w:sz w:val="24"/>
          <w:szCs w:val="24"/>
        </w:rPr>
        <w:t xml:space="preserve">, </w:t>
      </w:r>
      <w:r w:rsidR="00F9641F">
        <w:rPr>
          <w:rFonts w:ascii="Times New Roman" w:hAnsi="Times New Roman" w:cs="Times New Roman"/>
          <w:sz w:val="24"/>
          <w:szCs w:val="24"/>
        </w:rPr>
        <w:t>ou seja, o</w:t>
      </w:r>
      <w:r w:rsidR="009F4339">
        <w:rPr>
          <w:rFonts w:ascii="Times New Roman" w:hAnsi="Times New Roman" w:cs="Times New Roman"/>
          <w:sz w:val="24"/>
          <w:szCs w:val="24"/>
        </w:rPr>
        <w:t>s elementos</w:t>
      </w:r>
      <w:r w:rsidR="00F9641F">
        <w:rPr>
          <w:rFonts w:ascii="Times New Roman" w:hAnsi="Times New Roman" w:cs="Times New Roman"/>
          <w:sz w:val="24"/>
          <w:szCs w:val="24"/>
        </w:rPr>
        <w:t xml:space="preserve"> em destaque </w:t>
      </w:r>
      <w:r w:rsidR="009F4339">
        <w:rPr>
          <w:rFonts w:ascii="Times New Roman" w:hAnsi="Times New Roman" w:cs="Times New Roman"/>
          <w:sz w:val="24"/>
          <w:szCs w:val="24"/>
        </w:rPr>
        <w:t>evidenciam</w:t>
      </w:r>
      <w:r w:rsidR="00F9641F">
        <w:rPr>
          <w:rFonts w:ascii="Times New Roman" w:hAnsi="Times New Roman" w:cs="Times New Roman"/>
          <w:sz w:val="24"/>
          <w:szCs w:val="24"/>
        </w:rPr>
        <w:t xml:space="preserve"> as possibilidades de atividades que podem ser instaladas em substituição ao </w:t>
      </w:r>
      <w:r w:rsidR="00813A0C">
        <w:rPr>
          <w:rFonts w:ascii="Times New Roman" w:hAnsi="Times New Roman" w:cs="Times New Roman"/>
          <w:sz w:val="24"/>
          <w:szCs w:val="24"/>
        </w:rPr>
        <w:t>“</w:t>
      </w:r>
      <w:r w:rsidR="00F9641F">
        <w:rPr>
          <w:rFonts w:ascii="Times New Roman" w:hAnsi="Times New Roman" w:cs="Times New Roman"/>
          <w:sz w:val="24"/>
          <w:szCs w:val="24"/>
        </w:rPr>
        <w:t>verde</w:t>
      </w:r>
      <w:r w:rsidR="00813A0C">
        <w:rPr>
          <w:rFonts w:ascii="Times New Roman" w:hAnsi="Times New Roman" w:cs="Times New Roman"/>
          <w:sz w:val="24"/>
          <w:szCs w:val="24"/>
        </w:rPr>
        <w:t>”</w:t>
      </w:r>
      <w:r w:rsidR="00F9641F">
        <w:rPr>
          <w:rFonts w:ascii="Times New Roman" w:hAnsi="Times New Roman" w:cs="Times New Roman"/>
          <w:sz w:val="24"/>
          <w:szCs w:val="24"/>
        </w:rPr>
        <w:t xml:space="preserve"> das florestas. </w:t>
      </w:r>
    </w:p>
    <w:p w:rsidR="000C3FA7" w:rsidRDefault="00406E7B" w:rsidP="005D207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B16566">
        <w:rPr>
          <w:rFonts w:ascii="Times New Roman" w:hAnsi="Times New Roman"/>
          <w:sz w:val="20"/>
          <w:szCs w:val="20"/>
        </w:rPr>
        <w:t>Muitas pessoas jurídicas estão tirando todo o proveito que podem das vantagens que a região</w:t>
      </w:r>
      <w:r w:rsidRPr="0034485F">
        <w:rPr>
          <w:rFonts w:ascii="Times New Roman" w:hAnsi="Times New Roman"/>
          <w:sz w:val="20"/>
          <w:szCs w:val="20"/>
        </w:rPr>
        <w:t xml:space="preserve"> amazônica oferece. E não é só porque a Amazônia está na moda. É porque essa moda dá lucro [...]. Negócios que vão desde enormes projetos agropecuários com milhões de cabeças de gado, até o sofisticado parque industrial de onde estão saindo excelentes produtos para o Brasil e para o mundo... [...] agora, que você sabe isso tudo sobre a Amazônia, tire proveito das vantagens que ela oferece para a temporada de incentivos. Que outras ofertas dão mais segurança? (</w:t>
      </w:r>
      <w:r w:rsidRPr="007E7586">
        <w:rPr>
          <w:rFonts w:ascii="Times New Roman" w:hAnsi="Times New Roman"/>
          <w:sz w:val="20"/>
          <w:szCs w:val="20"/>
        </w:rPr>
        <w:t xml:space="preserve">O Rio Branco, </w:t>
      </w:r>
      <w:r>
        <w:rPr>
          <w:rFonts w:ascii="Times New Roman" w:hAnsi="Times New Roman"/>
          <w:sz w:val="20"/>
          <w:szCs w:val="20"/>
        </w:rPr>
        <w:t>1977, p. 07</w:t>
      </w:r>
      <w:r w:rsidRPr="00B16566">
        <w:rPr>
          <w:rFonts w:ascii="Times New Roman" w:hAnsi="Times New Roman"/>
          <w:sz w:val="20"/>
          <w:szCs w:val="20"/>
        </w:rPr>
        <w:t>).</w:t>
      </w:r>
    </w:p>
    <w:p w:rsidR="005D2077" w:rsidRPr="000C3FA7" w:rsidRDefault="005D2077" w:rsidP="005D207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0C3FA7" w:rsidRDefault="00F9641F" w:rsidP="005D20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elementos retratados na imagem têm como foco a</w:t>
      </w:r>
      <w:r w:rsidRPr="004A3D39">
        <w:rPr>
          <w:rFonts w:ascii="Times New Roman" w:hAnsi="Times New Roman" w:cs="Times New Roman"/>
          <w:sz w:val="24"/>
          <w:szCs w:val="24"/>
        </w:rPr>
        <w:t xml:space="preserve"> simboliza</w:t>
      </w:r>
      <w:r>
        <w:rPr>
          <w:rFonts w:ascii="Times New Roman" w:hAnsi="Times New Roman" w:cs="Times New Roman"/>
          <w:sz w:val="24"/>
          <w:szCs w:val="24"/>
        </w:rPr>
        <w:t>ção</w:t>
      </w:r>
      <w:r w:rsidRPr="004A3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uma “onda” de</w:t>
      </w:r>
      <w:r w:rsidRPr="004A3D39">
        <w:rPr>
          <w:rFonts w:ascii="Times New Roman" w:hAnsi="Times New Roman" w:cs="Times New Roman"/>
          <w:sz w:val="24"/>
          <w:szCs w:val="24"/>
        </w:rPr>
        <w:t xml:space="preserve"> industrialização</w:t>
      </w:r>
      <w:r>
        <w:rPr>
          <w:rFonts w:ascii="Times New Roman" w:hAnsi="Times New Roman" w:cs="Times New Roman"/>
          <w:sz w:val="24"/>
          <w:szCs w:val="24"/>
        </w:rPr>
        <w:t xml:space="preserve"> para o território amazônico. A pecuária aparece como uma possibilidade de atividade pelas condições favoráveis da terra, do solo e do lugar estar “disponível” para receber tal empreendimento. Seja com a</w:t>
      </w:r>
      <w:r w:rsidRPr="004A3D39">
        <w:rPr>
          <w:rFonts w:ascii="Times New Roman" w:hAnsi="Times New Roman" w:cs="Times New Roman"/>
          <w:sz w:val="24"/>
          <w:szCs w:val="24"/>
        </w:rPr>
        <w:t xml:space="preserve"> pecuária representada por cercados que indica</w:t>
      </w:r>
      <w:r w:rsidR="00E24432">
        <w:rPr>
          <w:rFonts w:ascii="Times New Roman" w:hAnsi="Times New Roman" w:cs="Times New Roman"/>
          <w:sz w:val="24"/>
          <w:szCs w:val="24"/>
        </w:rPr>
        <w:t>vam os</w:t>
      </w:r>
      <w:r w:rsidRPr="004A3D39">
        <w:rPr>
          <w:rFonts w:ascii="Times New Roman" w:hAnsi="Times New Roman" w:cs="Times New Roman"/>
          <w:sz w:val="24"/>
          <w:szCs w:val="24"/>
        </w:rPr>
        <w:t xml:space="preserve"> pastos para a criação do gado, </w:t>
      </w:r>
      <w:r>
        <w:rPr>
          <w:rFonts w:ascii="Times New Roman" w:hAnsi="Times New Roman" w:cs="Times New Roman"/>
          <w:sz w:val="24"/>
          <w:szCs w:val="24"/>
        </w:rPr>
        <w:t>a retratação de recursos tecnológicos busca</w:t>
      </w:r>
      <w:r w:rsidR="00E24432">
        <w:rPr>
          <w:rFonts w:ascii="Times New Roman" w:hAnsi="Times New Roman" w:cs="Times New Roman"/>
          <w:sz w:val="24"/>
          <w:szCs w:val="24"/>
        </w:rPr>
        <w:t>vam</w:t>
      </w:r>
      <w:r>
        <w:rPr>
          <w:rFonts w:ascii="Times New Roman" w:hAnsi="Times New Roman" w:cs="Times New Roman"/>
          <w:sz w:val="24"/>
          <w:szCs w:val="24"/>
        </w:rPr>
        <w:t xml:space="preserve"> sinalizar uma “temporada” de tecnologia</w:t>
      </w:r>
      <w:r w:rsidR="00E244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região, que além de ser facilitada por incentivos do governo federal, são narradas como uma condição pela qual a região deverá </w:t>
      </w:r>
      <w:r w:rsidR="00E24432">
        <w:rPr>
          <w:rFonts w:ascii="Times New Roman" w:hAnsi="Times New Roman" w:cs="Times New Roman"/>
          <w:sz w:val="24"/>
          <w:szCs w:val="24"/>
        </w:rPr>
        <w:t xml:space="preserve">ser submetida para </w:t>
      </w:r>
      <w:r>
        <w:rPr>
          <w:rFonts w:ascii="Times New Roman" w:hAnsi="Times New Roman" w:cs="Times New Roman"/>
          <w:sz w:val="24"/>
          <w:szCs w:val="24"/>
        </w:rPr>
        <w:t>alcançar uma suposta modernização</w:t>
      </w:r>
      <w:r w:rsidR="00E24432">
        <w:rPr>
          <w:rFonts w:ascii="Times New Roman" w:hAnsi="Times New Roman" w:cs="Times New Roman"/>
          <w:sz w:val="24"/>
          <w:szCs w:val="24"/>
        </w:rPr>
        <w:t>.</w:t>
      </w:r>
    </w:p>
    <w:p w:rsidR="000C3FA7" w:rsidRDefault="000C3FA7" w:rsidP="005D20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Enquanto a Amazônia era propagada como uma “onda de investimentos”, </w:t>
      </w:r>
      <w:r w:rsidR="00E24432">
        <w:rPr>
          <w:rFonts w:ascii="Times New Roman" w:hAnsi="Times New Roman" w:cs="Times New Roman"/>
          <w:sz w:val="24"/>
          <w:szCs w:val="24"/>
        </w:rPr>
        <w:t>enquanto</w:t>
      </w:r>
      <w:r w:rsidR="0068617F">
        <w:rPr>
          <w:rFonts w:ascii="Times New Roman" w:hAnsi="Times New Roman" w:cs="Times New Roman"/>
          <w:sz w:val="24"/>
          <w:szCs w:val="24"/>
        </w:rPr>
        <w:t xml:space="preserve"> um espaço disponível para receber investimentos e negócios rentáveis aos investidores, os jornais também retratavam </w:t>
      </w:r>
      <w:r w:rsidR="00E24432">
        <w:rPr>
          <w:rFonts w:ascii="Times New Roman" w:hAnsi="Times New Roman" w:cs="Times New Roman"/>
          <w:sz w:val="24"/>
          <w:szCs w:val="24"/>
        </w:rPr>
        <w:t>sobre as condições socioeconômicas dos</w:t>
      </w:r>
      <w:r w:rsidR="0068617F">
        <w:rPr>
          <w:rFonts w:ascii="Times New Roman" w:hAnsi="Times New Roman" w:cs="Times New Roman"/>
          <w:sz w:val="24"/>
          <w:szCs w:val="24"/>
        </w:rPr>
        <w:t xml:space="preserve"> sujeitos que viviam as consequências da desarticulação dos seringais</w:t>
      </w:r>
      <w:r w:rsidR="00E24432">
        <w:rPr>
          <w:rFonts w:ascii="Times New Roman" w:hAnsi="Times New Roman" w:cs="Times New Roman"/>
          <w:sz w:val="24"/>
          <w:szCs w:val="24"/>
        </w:rPr>
        <w:t>,</w:t>
      </w:r>
      <w:r w:rsidR="0068617F">
        <w:rPr>
          <w:rFonts w:ascii="Times New Roman" w:hAnsi="Times New Roman" w:cs="Times New Roman"/>
          <w:sz w:val="24"/>
          <w:szCs w:val="24"/>
        </w:rPr>
        <w:t xml:space="preserve"> das expropriações de terras e das mudanças empreendidas para a cidade de Rio Branco</w:t>
      </w:r>
      <w:r w:rsidR="00E24432">
        <w:rPr>
          <w:rFonts w:ascii="Times New Roman" w:hAnsi="Times New Roman" w:cs="Times New Roman"/>
          <w:sz w:val="24"/>
          <w:szCs w:val="24"/>
        </w:rPr>
        <w:t xml:space="preserve"> naquele período.</w:t>
      </w:r>
    </w:p>
    <w:p w:rsidR="0068617F" w:rsidRDefault="0068617F" w:rsidP="005D207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Selecionamos uma matéria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um periódico de grande circulação que leva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seu título principal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expressão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ex-</w:t>
      </w:r>
      <w:r w:rsidRPr="00294D2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seringueiro</w:t>
      </w:r>
      <w:proofErr w:type="spellEnd"/>
      <w:r w:rsidRPr="00294D2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marginalizado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expondo a</w:t>
      </w:r>
      <w:r w:rsidR="00E244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objeção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deputado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Alberto Zaire, líder do MDB na Assembleia, 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sobre trabalhadores que após a desativação dos seringais e o incentivo para o desenvolvimento de outras </w:t>
      </w:r>
      <w:r w:rsidR="00E244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atividades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econômicas na região foram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deslocados e reportados para espaços insalubres. “O fechamento dos seringais cria a marginalização do homem, passando a viver como pária na periferia das cidades, principalmente em Rio Branco, cita como exemplo</w:t>
      </w:r>
      <w:r w:rsidR="00E244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 bairros Bahia, Cidade Nova e </w:t>
      </w:r>
      <w:proofErr w:type="spellStart"/>
      <w:r w:rsidRPr="00294D2E">
        <w:rPr>
          <w:rStyle w:val="hiddenspellerror"/>
          <w:rFonts w:ascii="Times New Roman" w:hAnsi="Times New Roman"/>
          <w:color w:val="000000"/>
          <w:sz w:val="24"/>
          <w:szCs w:val="24"/>
        </w:rPr>
        <w:t>Palheral</w:t>
      </w:r>
      <w:proofErr w:type="spellEnd"/>
      <w:r w:rsidRPr="00294D2E">
        <w:rPr>
          <w:rFonts w:ascii="Times New Roman" w:hAnsi="Times New Roman"/>
          <w:color w:val="000000"/>
          <w:sz w:val="24"/>
          <w:szCs w:val="24"/>
        </w:rPr>
        <w:t>” (O </w:t>
      </w:r>
      <w:r w:rsidRPr="00294D2E">
        <w:rPr>
          <w:rStyle w:val="hiddensuggestion"/>
          <w:rFonts w:ascii="Times New Roman" w:hAnsi="Times New Roman"/>
          <w:color w:val="000000"/>
          <w:sz w:val="24"/>
          <w:szCs w:val="24"/>
        </w:rPr>
        <w:t>Rio</w:t>
      </w:r>
      <w:r w:rsidRPr="00294D2E">
        <w:rPr>
          <w:rFonts w:ascii="Times New Roman" w:hAnsi="Times New Roman"/>
          <w:color w:val="000000"/>
          <w:sz w:val="24"/>
          <w:szCs w:val="24"/>
        </w:rPr>
        <w:t> </w:t>
      </w:r>
      <w:r w:rsidRPr="00294D2E">
        <w:rPr>
          <w:rStyle w:val="hiddensuggestion"/>
          <w:rFonts w:ascii="Times New Roman" w:hAnsi="Times New Roman"/>
          <w:color w:val="000000"/>
          <w:sz w:val="24"/>
          <w:szCs w:val="24"/>
        </w:rPr>
        <w:t>Branco</w:t>
      </w:r>
      <w:r w:rsidRPr="00294D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1978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p. 03</w:t>
      </w:r>
      <w:r w:rsidRPr="00294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68617F" w:rsidRPr="000C3FA7" w:rsidRDefault="0068617F" w:rsidP="005D20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6E7B" w:rsidRPr="00DA7A67" w:rsidRDefault="00406E7B" w:rsidP="00406E7B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976E4">
        <w:rPr>
          <w:rFonts w:ascii="Times New Roman" w:hAnsi="Times New Roman"/>
          <w:sz w:val="20"/>
          <w:szCs w:val="20"/>
        </w:rPr>
        <w:t>Com a constituição de muitos seringueiros em posseiros, ocorreram alterações significativas nas relações sociais na floresta e no modo de vida de muitas famílias que moravam na zona rural do Acre. Isso significa dizer que muitas das famílias que migraram nesse período, ou no posterior, para a cidade de Rio Branco, não devem ser compreendidas como seringueiros no sentido clássico do termo</w:t>
      </w:r>
      <w:r w:rsidRPr="00DA7A67">
        <w:rPr>
          <w:rFonts w:ascii="Times New Roman" w:hAnsi="Times New Roman"/>
          <w:sz w:val="20"/>
          <w:szCs w:val="20"/>
        </w:rPr>
        <w:t xml:space="preserve"> (ROCHA, 2006, p. 44). </w:t>
      </w:r>
    </w:p>
    <w:p w:rsidR="00406E7B" w:rsidRPr="00590DC5" w:rsidRDefault="00406E7B" w:rsidP="00811F6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90DC5">
        <w:rPr>
          <w:rFonts w:ascii="Times New Roman" w:hAnsi="Times New Roman"/>
          <w:color w:val="000000"/>
          <w:sz w:val="24"/>
          <w:szCs w:val="24"/>
        </w:rPr>
        <w:t>A partir do ordenamento do espaço da cidade, pautado em determinações, almejando alcançar os a</w:t>
      </w:r>
      <w:r>
        <w:rPr>
          <w:rFonts w:ascii="Times New Roman" w:hAnsi="Times New Roman"/>
          <w:color w:val="000000"/>
          <w:sz w:val="24"/>
          <w:szCs w:val="24"/>
        </w:rPr>
        <w:t>tributos da</w:t>
      </w:r>
      <w:r w:rsidR="00E24432">
        <w:rPr>
          <w:rFonts w:ascii="Times New Roman" w:hAnsi="Times New Roman"/>
          <w:color w:val="000000"/>
          <w:sz w:val="24"/>
          <w:szCs w:val="24"/>
        </w:rPr>
        <w:t xml:space="preserve"> “esperada”</w:t>
      </w:r>
      <w:r>
        <w:rPr>
          <w:rFonts w:ascii="Times New Roman" w:hAnsi="Times New Roman"/>
          <w:color w:val="000000"/>
          <w:sz w:val="24"/>
          <w:szCs w:val="24"/>
        </w:rPr>
        <w:t xml:space="preserve"> modernidade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propagada</w:t>
      </w:r>
      <w:r>
        <w:rPr>
          <w:rFonts w:ascii="Times New Roman" w:hAnsi="Times New Roman"/>
          <w:color w:val="000000"/>
          <w:sz w:val="24"/>
          <w:szCs w:val="24"/>
        </w:rPr>
        <w:t xml:space="preserve"> entre as i</w:t>
      </w:r>
      <w:r w:rsidRPr="00590DC5">
        <w:rPr>
          <w:rFonts w:ascii="Times New Roman" w:hAnsi="Times New Roman"/>
          <w:color w:val="000000"/>
          <w:sz w:val="24"/>
          <w:szCs w:val="24"/>
        </w:rPr>
        <w:t>nstituições da época e por parte</w:t>
      </w:r>
      <w:r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govern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, os sujeitos eram </w:t>
      </w:r>
      <w:r w:rsidR="00E24432">
        <w:rPr>
          <w:rFonts w:ascii="Times New Roman" w:hAnsi="Times New Roman"/>
          <w:color w:val="000000"/>
          <w:sz w:val="24"/>
          <w:szCs w:val="24"/>
        </w:rPr>
        <w:t>vistos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como indesejáveis e perturbadores des</w:t>
      </w:r>
      <w:r w:rsidR="00E96F97">
        <w:rPr>
          <w:rFonts w:ascii="Times New Roman" w:hAnsi="Times New Roman"/>
          <w:color w:val="000000"/>
          <w:sz w:val="24"/>
          <w:szCs w:val="24"/>
        </w:rPr>
        <w:t>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96F97">
        <w:rPr>
          <w:rFonts w:ascii="Times New Roman" w:hAnsi="Times New Roman"/>
          <w:color w:val="000000"/>
          <w:sz w:val="24"/>
          <w:szCs w:val="24"/>
        </w:rPr>
        <w:t>“</w:t>
      </w:r>
      <w:r w:rsidRPr="00590DC5">
        <w:rPr>
          <w:rFonts w:ascii="Times New Roman" w:hAnsi="Times New Roman"/>
          <w:color w:val="000000"/>
          <w:sz w:val="24"/>
          <w:szCs w:val="24"/>
        </w:rPr>
        <w:t>ordem</w:t>
      </w:r>
      <w:r w:rsidR="00E96F97">
        <w:rPr>
          <w:rFonts w:ascii="Times New Roman" w:hAnsi="Times New Roman"/>
          <w:color w:val="000000"/>
          <w:sz w:val="24"/>
          <w:szCs w:val="24"/>
        </w:rPr>
        <w:t>” urbana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. Assim como apresentava o periódico, o agente público os </w:t>
      </w:r>
      <w:r>
        <w:rPr>
          <w:rFonts w:ascii="Times New Roman" w:hAnsi="Times New Roman"/>
          <w:color w:val="000000"/>
          <w:sz w:val="24"/>
          <w:szCs w:val="24"/>
        </w:rPr>
        <w:t>encarava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como excluídos daquela estrutura da cidade, </w:t>
      </w:r>
      <w:r>
        <w:rPr>
          <w:rFonts w:ascii="Times New Roman" w:hAnsi="Times New Roman"/>
          <w:color w:val="000000"/>
          <w:sz w:val="24"/>
          <w:szCs w:val="24"/>
        </w:rPr>
        <w:t>no entanto</w:t>
      </w:r>
      <w:r w:rsidR="00E96F97">
        <w:rPr>
          <w:rFonts w:ascii="Times New Roman" w:hAnsi="Times New Roman"/>
          <w:color w:val="000000"/>
          <w:sz w:val="24"/>
          <w:szCs w:val="24"/>
        </w:rPr>
        <w:t>,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es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a estruturação era perpassada como algo natural, como se não fosse resultante da ação humana, que na medida em que </w:t>
      </w:r>
      <w:r w:rsidR="00E96F97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determinava o que </w:t>
      </w:r>
      <w:r w:rsidRPr="00590DC5">
        <w:rPr>
          <w:rFonts w:ascii="Times New Roman" w:hAnsi="Times New Roman"/>
          <w:color w:val="000000"/>
          <w:sz w:val="24"/>
          <w:szCs w:val="24"/>
        </w:rPr>
        <w:lastRenderedPageBreak/>
        <w:t>deveria ser considerado “desenvolvido” o</w:t>
      </w:r>
      <w:r>
        <w:rPr>
          <w:rFonts w:ascii="Times New Roman" w:hAnsi="Times New Roman"/>
          <w:color w:val="000000"/>
          <w:sz w:val="24"/>
          <w:szCs w:val="24"/>
        </w:rPr>
        <w:t>u em processo de “modernização”</w:t>
      </w:r>
      <w:r w:rsidR="00E96F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também </w:t>
      </w:r>
      <w:r w:rsidR="00E96F97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590DC5">
        <w:rPr>
          <w:rFonts w:ascii="Times New Roman" w:hAnsi="Times New Roman"/>
          <w:color w:val="000000"/>
          <w:sz w:val="24"/>
          <w:szCs w:val="24"/>
        </w:rPr>
        <w:t>classificava o que estava fora de</w:t>
      </w:r>
      <w:r w:rsidR="00E96F97">
        <w:rPr>
          <w:rFonts w:ascii="Times New Roman" w:hAnsi="Times New Roman"/>
          <w:color w:val="000000"/>
          <w:sz w:val="24"/>
          <w:szCs w:val="24"/>
        </w:rPr>
        <w:t>ssa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perspectiva.</w:t>
      </w:r>
    </w:p>
    <w:p w:rsidR="00406E7B" w:rsidRPr="0068617F" w:rsidRDefault="00406E7B" w:rsidP="0068617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90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Podemos compreender que o agente público enfatizava a chegada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homens oriundos da floresta</w:t>
      </w:r>
      <w:r w:rsidR="00E96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90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como conse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quência dessa migração havia a </w:t>
      </w:r>
      <w:r w:rsidRPr="00590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formaç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ão</w:t>
      </w:r>
      <w:r w:rsidRPr="00590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novos bairros considerados periféricos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90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vinculados à desordem</w:t>
      </w:r>
      <w:r w:rsidR="00E96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causada</w:t>
      </w:r>
      <w:r w:rsidRPr="00590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</w:t>
      </w:r>
      <w:r w:rsidR="00E96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espaços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</w:t>
      </w:r>
      <w:r w:rsidR="00E96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essa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cidade.</w:t>
      </w:r>
      <w:r w:rsidR="00E96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 uma entonação de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denúncia</w:t>
      </w:r>
      <w:r w:rsidR="00E96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17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deputado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17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faz menção aos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sujeitos que se</w:t>
      </w:r>
      <w:r w:rsidR="00A17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encontravam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situação de vulnerabilidade econômica,</w:t>
      </w:r>
      <w:r w:rsidR="00A17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medida em que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também se opunha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eles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estigmatizando a presença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desses sujeitos à desordem e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narrando uma insegurança e perturbação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dos que viviam na cidade e se sentiam contemplados pelo discurso do que seria o moderno, representando as principais regiões em que se encontravam essas pessoas como espaços que designavam uma 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“deso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rganização”, gerada por homens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desprovidos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</w:t>
      </w:r>
      <w:r w:rsidRPr="009A1A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“padrões” </w:t>
      </w:r>
      <w:r w:rsidR="00A17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 modernidade.</w:t>
      </w:r>
    </w:p>
    <w:p w:rsidR="00406E7B" w:rsidRPr="0034485F" w:rsidRDefault="00406E7B" w:rsidP="00811F6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conjuntura da década de 70</w:t>
      </w:r>
      <w:r w:rsidRPr="00877401">
        <w:rPr>
          <w:rFonts w:ascii="Times New Roman" w:hAnsi="Times New Roman"/>
          <w:sz w:val="24"/>
          <w:szCs w:val="24"/>
        </w:rPr>
        <w:t xml:space="preserve">, matérias em torno </w:t>
      </w:r>
      <w:r>
        <w:rPr>
          <w:rFonts w:ascii="Times New Roman" w:hAnsi="Times New Roman"/>
          <w:sz w:val="24"/>
          <w:szCs w:val="24"/>
        </w:rPr>
        <w:t xml:space="preserve">dos </w:t>
      </w:r>
      <w:r w:rsidRPr="00877401">
        <w:rPr>
          <w:rFonts w:ascii="Times New Roman" w:hAnsi="Times New Roman"/>
          <w:sz w:val="24"/>
          <w:szCs w:val="24"/>
        </w:rPr>
        <w:t xml:space="preserve">bairros </w:t>
      </w:r>
      <w:r>
        <w:rPr>
          <w:rFonts w:ascii="Times New Roman" w:hAnsi="Times New Roman"/>
          <w:sz w:val="24"/>
          <w:szCs w:val="24"/>
        </w:rPr>
        <w:t>classificados enquanto</w:t>
      </w:r>
      <w:r w:rsidRPr="00877401">
        <w:rPr>
          <w:rFonts w:ascii="Times New Roman" w:hAnsi="Times New Roman"/>
          <w:sz w:val="24"/>
          <w:szCs w:val="24"/>
        </w:rPr>
        <w:t xml:space="preserve"> periféricos</w:t>
      </w:r>
      <w:r w:rsidRPr="0034485F">
        <w:rPr>
          <w:rFonts w:ascii="Times New Roman" w:hAnsi="Times New Roman"/>
          <w:sz w:val="24"/>
          <w:szCs w:val="24"/>
        </w:rPr>
        <w:t xml:space="preserve"> apareciam com frequência nas páginas dos jornais:</w:t>
      </w:r>
    </w:p>
    <w:p w:rsidR="00406E7B" w:rsidRDefault="00406E7B" w:rsidP="00811F6B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4485F">
        <w:rPr>
          <w:rFonts w:ascii="Times New Roman" w:hAnsi="Times New Roman"/>
          <w:sz w:val="20"/>
          <w:szCs w:val="20"/>
        </w:rPr>
        <w:t>O bairro experimental continua assustando as pessoas honestas, pelo índice crescente de agressões, assaltos, homicídios. Bairro proletário, em meio às famílias descentes, infiltram-se elementos de péssimos antecedentes, desordeiros, ladrões, a levarem o pânico (</w:t>
      </w:r>
      <w:r w:rsidRPr="00EB6C1A">
        <w:rPr>
          <w:rFonts w:ascii="Times New Roman" w:hAnsi="Times New Roman"/>
          <w:sz w:val="20"/>
          <w:szCs w:val="20"/>
        </w:rPr>
        <w:t xml:space="preserve">O Rio Branco, </w:t>
      </w:r>
      <w:r w:rsidRPr="00B16566">
        <w:rPr>
          <w:rFonts w:ascii="Times New Roman" w:hAnsi="Times New Roman"/>
          <w:sz w:val="20"/>
          <w:szCs w:val="20"/>
        </w:rPr>
        <w:t>1977</w:t>
      </w:r>
      <w:r>
        <w:rPr>
          <w:rFonts w:ascii="Times New Roman" w:hAnsi="Times New Roman"/>
          <w:sz w:val="20"/>
          <w:szCs w:val="20"/>
        </w:rPr>
        <w:t>, p. 10</w:t>
      </w:r>
      <w:r w:rsidRPr="00B16566">
        <w:rPr>
          <w:rFonts w:ascii="Times New Roman" w:hAnsi="Times New Roman"/>
          <w:sz w:val="20"/>
          <w:szCs w:val="20"/>
        </w:rPr>
        <w:t>).</w:t>
      </w:r>
    </w:p>
    <w:p w:rsidR="00406E7B" w:rsidRPr="00590DC5" w:rsidRDefault="00406E7B" w:rsidP="00406E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Estação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590DC5">
        <w:rPr>
          <w:rFonts w:ascii="Times New Roman" w:hAnsi="Times New Roman"/>
          <w:color w:val="000000"/>
          <w:sz w:val="24"/>
          <w:szCs w:val="24"/>
        </w:rPr>
        <w:t>xperimental</w:t>
      </w:r>
      <w:r>
        <w:rPr>
          <w:rFonts w:ascii="Times New Roman" w:hAnsi="Times New Roman"/>
          <w:color w:val="000000"/>
          <w:sz w:val="24"/>
          <w:szCs w:val="24"/>
        </w:rPr>
        <w:t xml:space="preserve"> é um exemplo de bairro que abrigava </w:t>
      </w:r>
      <w:r w:rsidRPr="00590DC5">
        <w:rPr>
          <w:rFonts w:ascii="Times New Roman" w:hAnsi="Times New Roman"/>
          <w:color w:val="000000"/>
          <w:sz w:val="24"/>
          <w:szCs w:val="24"/>
        </w:rPr>
        <w:t>sujeitos oriundos das florestas com suas</w:t>
      </w:r>
      <w:r w:rsidR="00A17F30">
        <w:rPr>
          <w:rFonts w:ascii="Times New Roman" w:hAnsi="Times New Roman"/>
          <w:color w:val="000000"/>
          <w:sz w:val="24"/>
          <w:szCs w:val="24"/>
        </w:rPr>
        <w:t xml:space="preserve"> respectivas 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famílias, </w:t>
      </w:r>
      <w:r>
        <w:rPr>
          <w:rFonts w:ascii="Times New Roman" w:hAnsi="Times New Roman"/>
          <w:color w:val="000000"/>
          <w:sz w:val="24"/>
          <w:szCs w:val="24"/>
        </w:rPr>
        <w:t xml:space="preserve">configurado como um bairro 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às margens do que se estruturava como central da cidade de Rio Branco. Antecedendo as </w:t>
      </w:r>
      <w:r w:rsidR="00A17F30">
        <w:rPr>
          <w:rFonts w:ascii="Times New Roman" w:hAnsi="Times New Roman"/>
          <w:color w:val="000000"/>
          <w:sz w:val="24"/>
          <w:szCs w:val="24"/>
        </w:rPr>
        <w:t>manifestações sobre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os crimes cometidos e das argumentações dos efeitos </w:t>
      </w:r>
      <w:r w:rsidR="00A17F30">
        <w:rPr>
          <w:rFonts w:ascii="Times New Roman" w:hAnsi="Times New Roman"/>
          <w:color w:val="000000"/>
          <w:sz w:val="24"/>
          <w:szCs w:val="24"/>
        </w:rPr>
        <w:t>negativos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dos que buscavam a “ordenação” do espaço, segundo uma ordem legitimada, as </w:t>
      </w:r>
      <w:r w:rsidR="00A17F30">
        <w:rPr>
          <w:rFonts w:ascii="Times New Roman" w:hAnsi="Times New Roman"/>
          <w:color w:val="000000"/>
          <w:sz w:val="24"/>
          <w:szCs w:val="24"/>
        </w:rPr>
        <w:t>produções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textuais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A17F30">
        <w:rPr>
          <w:rFonts w:ascii="Times New Roman" w:hAnsi="Times New Roman"/>
          <w:color w:val="000000"/>
          <w:sz w:val="24"/>
          <w:szCs w:val="24"/>
        </w:rPr>
        <w:t>o jornal da</w:t>
      </w:r>
      <w:r>
        <w:rPr>
          <w:rFonts w:ascii="Times New Roman" w:hAnsi="Times New Roman"/>
          <w:color w:val="000000"/>
          <w:sz w:val="24"/>
          <w:szCs w:val="24"/>
        </w:rPr>
        <w:t xml:space="preserve"> época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classificam primeiramente o bairro</w:t>
      </w:r>
      <w:r w:rsidR="00A17F3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em seguida</w:t>
      </w:r>
      <w:r w:rsidR="00A17F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as demais exposições </w:t>
      </w:r>
      <w:r>
        <w:rPr>
          <w:rFonts w:ascii="Times New Roman" w:hAnsi="Times New Roman"/>
          <w:color w:val="000000"/>
          <w:sz w:val="24"/>
          <w:szCs w:val="24"/>
        </w:rPr>
        <w:t xml:space="preserve">são </w:t>
      </w:r>
      <w:r w:rsidRPr="00590DC5">
        <w:rPr>
          <w:rFonts w:ascii="Times New Roman" w:hAnsi="Times New Roman"/>
          <w:color w:val="000000"/>
          <w:sz w:val="24"/>
          <w:szCs w:val="24"/>
        </w:rPr>
        <w:t>atribuídas ao condicionamento do ambiente enquanto periferia.</w:t>
      </w:r>
    </w:p>
    <w:p w:rsidR="00406E7B" w:rsidRPr="0068617F" w:rsidRDefault="00406E7B" w:rsidP="0068617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90DC5">
        <w:rPr>
          <w:rFonts w:ascii="Times New Roman" w:hAnsi="Times New Roman"/>
          <w:color w:val="000000"/>
          <w:sz w:val="24"/>
          <w:szCs w:val="24"/>
        </w:rPr>
        <w:t>Por conseguinte, a</w:t>
      </w:r>
      <w:r w:rsidR="00A17F30">
        <w:rPr>
          <w:rFonts w:ascii="Times New Roman" w:hAnsi="Times New Roman"/>
          <w:color w:val="000000"/>
          <w:sz w:val="24"/>
          <w:szCs w:val="24"/>
        </w:rPr>
        <w:t>s fixações das moradias desses sujeitos que resultaram em bairros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7F30">
        <w:rPr>
          <w:rFonts w:ascii="Times New Roman" w:hAnsi="Times New Roman"/>
          <w:color w:val="000000"/>
          <w:sz w:val="24"/>
          <w:szCs w:val="24"/>
        </w:rPr>
        <w:t>são representadas</w:t>
      </w:r>
      <w:r>
        <w:rPr>
          <w:rFonts w:ascii="Times New Roman" w:hAnsi="Times New Roman"/>
          <w:color w:val="000000"/>
          <w:sz w:val="24"/>
          <w:szCs w:val="24"/>
        </w:rPr>
        <w:t xml:space="preserve"> como </w:t>
      </w:r>
      <w:r w:rsidRPr="00590DC5">
        <w:rPr>
          <w:rFonts w:ascii="Times New Roman" w:hAnsi="Times New Roman"/>
          <w:color w:val="000000"/>
          <w:sz w:val="24"/>
          <w:szCs w:val="24"/>
        </w:rPr>
        <w:t>espaços problemáticos</w:t>
      </w:r>
      <w:r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ilegítimos, oriundo</w:t>
      </w:r>
      <w:r>
        <w:rPr>
          <w:rFonts w:ascii="Times New Roman" w:hAnsi="Times New Roman"/>
          <w:color w:val="000000"/>
          <w:sz w:val="24"/>
          <w:szCs w:val="24"/>
        </w:rPr>
        <w:t>s dos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atos daqueles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classificado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como “invas</w:t>
      </w:r>
      <w:r>
        <w:rPr>
          <w:rFonts w:ascii="Times New Roman" w:hAnsi="Times New Roman"/>
          <w:color w:val="000000"/>
          <w:sz w:val="24"/>
          <w:szCs w:val="24"/>
        </w:rPr>
        <w:t>ores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”. </w:t>
      </w:r>
      <w:r w:rsidR="0068617F">
        <w:rPr>
          <w:rFonts w:ascii="Times New Roman" w:hAnsi="Times New Roman"/>
          <w:color w:val="000000"/>
          <w:sz w:val="24"/>
          <w:szCs w:val="24"/>
        </w:rPr>
        <w:t xml:space="preserve">Nessa perspectiva, os sujeitos em trânsitos nesses espaços entre floresta/cidade aparecem como deslocados da “realidade” da cidade na conjuntura dos anos 70. Esses </w:t>
      </w:r>
      <w:r w:rsidR="00A17F30">
        <w:rPr>
          <w:rFonts w:ascii="Times New Roman" w:hAnsi="Times New Roman"/>
          <w:color w:val="000000"/>
          <w:sz w:val="24"/>
          <w:szCs w:val="24"/>
        </w:rPr>
        <w:t>grupos humanos</w:t>
      </w:r>
      <w:r w:rsidR="00686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7F30">
        <w:rPr>
          <w:rFonts w:ascii="Times New Roman" w:hAnsi="Times New Roman"/>
          <w:color w:val="000000"/>
          <w:sz w:val="24"/>
          <w:szCs w:val="24"/>
        </w:rPr>
        <w:t>viviam “às margens” da</w:t>
      </w:r>
      <w:r w:rsidR="0068617F">
        <w:rPr>
          <w:rFonts w:ascii="Times New Roman" w:hAnsi="Times New Roman"/>
          <w:color w:val="000000"/>
          <w:sz w:val="24"/>
          <w:szCs w:val="24"/>
        </w:rPr>
        <w:t xml:space="preserve"> modernidade da cidade de Rio Branco</w:t>
      </w:r>
      <w:r w:rsidR="00A17F30">
        <w:rPr>
          <w:rFonts w:ascii="Times New Roman" w:hAnsi="Times New Roman"/>
          <w:color w:val="000000"/>
          <w:sz w:val="24"/>
          <w:szCs w:val="24"/>
        </w:rPr>
        <w:t>, na proporção</w:t>
      </w:r>
      <w:r w:rsidR="00686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7F30">
        <w:rPr>
          <w:rFonts w:ascii="Times New Roman" w:hAnsi="Times New Roman"/>
          <w:color w:val="000000"/>
          <w:sz w:val="24"/>
          <w:szCs w:val="24"/>
        </w:rPr>
        <w:t>que foram narrados enquanto um</w:t>
      </w:r>
      <w:r w:rsidRPr="00590DC5">
        <w:rPr>
          <w:rFonts w:ascii="Times New Roman" w:hAnsi="Times New Roman"/>
          <w:color w:val="000000"/>
          <w:sz w:val="24"/>
          <w:szCs w:val="24"/>
        </w:rPr>
        <w:t xml:space="preserve"> “incômodo” </w:t>
      </w:r>
      <w:r>
        <w:rPr>
          <w:rFonts w:ascii="Times New Roman" w:hAnsi="Times New Roman"/>
          <w:color w:val="000000"/>
          <w:sz w:val="24"/>
          <w:szCs w:val="24"/>
        </w:rPr>
        <w:t xml:space="preserve">e, ao mesmo tempo, como um </w:t>
      </w:r>
      <w:r w:rsidRPr="00590DC5">
        <w:rPr>
          <w:rFonts w:ascii="Times New Roman" w:hAnsi="Times New Roman"/>
          <w:color w:val="000000"/>
          <w:sz w:val="24"/>
          <w:szCs w:val="24"/>
        </w:rPr>
        <w:t>agravo a todo o aparato de prosperidade dos regimentos de controle</w:t>
      </w:r>
      <w:r>
        <w:rPr>
          <w:rFonts w:ascii="Times New Roman" w:hAnsi="Times New Roman"/>
          <w:color w:val="000000"/>
          <w:sz w:val="24"/>
          <w:szCs w:val="24"/>
        </w:rPr>
        <w:t xml:space="preserve"> e ordem da cidade</w:t>
      </w:r>
      <w:r w:rsidRPr="00590DC5">
        <w:rPr>
          <w:rFonts w:ascii="Times New Roman" w:hAnsi="Times New Roman"/>
          <w:color w:val="000000"/>
          <w:sz w:val="24"/>
          <w:szCs w:val="24"/>
        </w:rPr>
        <w:t>.</w:t>
      </w:r>
    </w:p>
    <w:p w:rsidR="0068617F" w:rsidRPr="00D44903" w:rsidRDefault="0068617F" w:rsidP="00A17F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06E7B" w:rsidRPr="00D44903" w:rsidRDefault="00406E7B" w:rsidP="006861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10C89" w:rsidRPr="00D44903" w:rsidRDefault="00C66CD1" w:rsidP="006861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490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3. CONSIDERAÇÕES FINAIS  </w:t>
      </w:r>
    </w:p>
    <w:p w:rsidR="00F10C89" w:rsidRDefault="00F10C89" w:rsidP="006861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10C89" w:rsidRDefault="0068617F" w:rsidP="0020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As narrativas de jornais analisadas possibilitaram compreensões acerca das narrativas que imperaram sobre a Amazônia a partir dos anos 40, mais especificamente aos anos 70, quando as propagandas de empreendimentos com o objetivo de atrair investidores </w:t>
      </w:r>
      <w:r w:rsidR="00202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empreenderam a região como um atrativo potencialmente</w:t>
      </w:r>
      <w:r w:rsidR="008C1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02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lucrativo aos investidores que entrassem na “onda” e na “moda” de investimentos, conforme retratou a narrativa da matéria de jornal</w:t>
      </w:r>
      <w:r w:rsidR="008C1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apresentada.</w:t>
      </w:r>
    </w:p>
    <w:p w:rsidR="002028BE" w:rsidRDefault="002028BE" w:rsidP="0020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Para além das exposições de uma Amazônia disponível para ser “vendida” e usurpada pelos grupos de investidores, as narrativas dos jornais </w:t>
      </w:r>
      <w:r w:rsidR="008C13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possibilitaram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entrever os sujeitos que se reinventavam nesses espaços, criando redes de sociabilidades, sobrevivendo e reexistindo às diferentes estruturas econômicas e políticas. As relações desses sujeitos com o lugar, ainda que perpassados por estruturas de dominação e repressão, não devem ser restringidas às condições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de coerção, visto que eles se manifestaram a partir das condições e possibilidades de </w:t>
      </w:r>
      <w:r w:rsidR="005D2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 estabeleceram e agenciarem espaços de autonomia, interferindo no ambiente que habitavam, mesmo que considerados “às margens” da </w:t>
      </w:r>
      <w:r w:rsidR="008010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formação da </w:t>
      </w:r>
      <w:r w:rsidR="005D2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cidade que se projetava </w:t>
      </w:r>
      <w:r w:rsidR="008010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mediante</w:t>
      </w:r>
      <w:r w:rsidR="005D2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uma construção cronológica para o “progresso” e “modernização”.</w:t>
      </w:r>
    </w:p>
    <w:p w:rsidR="002028BE" w:rsidRDefault="002028BE" w:rsidP="002028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Ao enveredar por essas matérias de jornais é possível compreender a conjuntura da cidade de Rio Branco, e, sobretudo do Acre, como parte dessa Amazônia nos períodos atuais, estabelecendo reflexões que </w:t>
      </w:r>
      <w:r w:rsidR="008010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identificam as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problemáticas que atravessam o cotidiano da população da capital do Acre, incluindo, as questões de ordem sociocultural, sanitárias, estruturais e materiais</w:t>
      </w:r>
      <w:r w:rsidR="008010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sua população.</w:t>
      </w:r>
    </w:p>
    <w:p w:rsidR="0068617F" w:rsidRDefault="006861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68617F" w:rsidRDefault="006861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DF1980" w:rsidRPr="00D44903" w:rsidRDefault="00C66CD1" w:rsidP="005D20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4903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 BIBLIOGRÁFICAS</w:t>
      </w:r>
    </w:p>
    <w:p w:rsidR="005D2077" w:rsidRPr="002028BE" w:rsidRDefault="005D2077" w:rsidP="0040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D2077" w:rsidRDefault="005D2077" w:rsidP="0040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077" w:rsidRPr="002028BE" w:rsidRDefault="005D2077" w:rsidP="00405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8BE">
        <w:rPr>
          <w:rFonts w:ascii="Times New Roman" w:hAnsi="Times New Roman" w:cs="Times New Roman"/>
          <w:sz w:val="24"/>
          <w:szCs w:val="24"/>
        </w:rPr>
        <w:t xml:space="preserve">ALBUQUERQUE, Gerson. </w:t>
      </w:r>
      <w:proofErr w:type="spellStart"/>
      <w:r w:rsidRPr="002028BE">
        <w:rPr>
          <w:rFonts w:ascii="Times New Roman" w:hAnsi="Times New Roman" w:cs="Times New Roman"/>
          <w:sz w:val="24"/>
          <w:szCs w:val="24"/>
        </w:rPr>
        <w:t>Amazonialismo</w:t>
      </w:r>
      <w:proofErr w:type="spellEnd"/>
      <w:r w:rsidRPr="002028BE">
        <w:rPr>
          <w:rFonts w:ascii="Times New Roman" w:hAnsi="Times New Roman" w:cs="Times New Roman"/>
          <w:sz w:val="24"/>
          <w:szCs w:val="24"/>
        </w:rPr>
        <w:t xml:space="preserve">. In: ALBUQUERQUE, Gerson; PACHECO, Agenor </w:t>
      </w:r>
      <w:proofErr w:type="spellStart"/>
      <w:r w:rsidRPr="002028BE">
        <w:rPr>
          <w:rFonts w:ascii="Times New Roman" w:hAnsi="Times New Roman" w:cs="Times New Roman"/>
          <w:sz w:val="24"/>
          <w:szCs w:val="24"/>
        </w:rPr>
        <w:t>Sarraf</w:t>
      </w:r>
      <w:proofErr w:type="spellEnd"/>
      <w:r w:rsidRPr="002028B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028BE">
        <w:rPr>
          <w:rFonts w:ascii="Times New Roman" w:hAnsi="Times New Roman" w:cs="Times New Roman"/>
          <w:b/>
          <w:sz w:val="24"/>
          <w:szCs w:val="24"/>
        </w:rPr>
        <w:t>Uwa’kürü</w:t>
      </w:r>
      <w:proofErr w:type="spellEnd"/>
      <w:r w:rsidRPr="002028BE">
        <w:rPr>
          <w:rFonts w:ascii="Times New Roman" w:hAnsi="Times New Roman" w:cs="Times New Roman"/>
          <w:b/>
          <w:sz w:val="24"/>
          <w:szCs w:val="24"/>
        </w:rPr>
        <w:t xml:space="preserve"> Dicionário Analítico</w:t>
      </w:r>
      <w:r w:rsidRPr="002028BE">
        <w:rPr>
          <w:rFonts w:ascii="Times New Roman" w:hAnsi="Times New Roman" w:cs="Times New Roman"/>
          <w:sz w:val="24"/>
          <w:szCs w:val="24"/>
        </w:rPr>
        <w:t xml:space="preserve">. Rio Branco – Acre, Editora </w:t>
      </w:r>
      <w:proofErr w:type="spellStart"/>
      <w:r w:rsidRPr="002028BE">
        <w:rPr>
          <w:rFonts w:ascii="Times New Roman" w:hAnsi="Times New Roman" w:cs="Times New Roman"/>
          <w:sz w:val="24"/>
          <w:szCs w:val="24"/>
        </w:rPr>
        <w:t>Nepan</w:t>
      </w:r>
      <w:proofErr w:type="spellEnd"/>
      <w:r w:rsidRPr="002028BE">
        <w:rPr>
          <w:rFonts w:ascii="Times New Roman" w:hAnsi="Times New Roman" w:cs="Times New Roman"/>
          <w:sz w:val="24"/>
          <w:szCs w:val="24"/>
        </w:rPr>
        <w:t>, 2016.</w:t>
      </w:r>
    </w:p>
    <w:p w:rsidR="005D2077" w:rsidRDefault="005D2077" w:rsidP="00405D1C">
      <w:pPr>
        <w:tabs>
          <w:tab w:val="left" w:pos="76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8BE">
        <w:rPr>
          <w:rFonts w:ascii="Times New Roman" w:hAnsi="Times New Roman" w:cs="Times New Roman"/>
          <w:sz w:val="24"/>
          <w:szCs w:val="24"/>
        </w:rPr>
        <w:t>APROVEITE as ofertas da Amazônia para a temporada de incentivos.</w:t>
      </w:r>
      <w:r w:rsidRPr="002028BE">
        <w:rPr>
          <w:rFonts w:ascii="Times New Roman" w:hAnsi="Times New Roman" w:cs="Times New Roman"/>
          <w:b/>
          <w:bCs/>
          <w:sz w:val="24"/>
          <w:szCs w:val="24"/>
        </w:rPr>
        <w:t xml:space="preserve"> O Rio Branco. </w:t>
      </w:r>
      <w:r w:rsidRPr="002028BE">
        <w:rPr>
          <w:rFonts w:ascii="Times New Roman" w:hAnsi="Times New Roman" w:cs="Times New Roman"/>
          <w:sz w:val="24"/>
          <w:szCs w:val="24"/>
        </w:rPr>
        <w:t xml:space="preserve">Rio Branco, ano 1977, p. 07, 20 </w:t>
      </w:r>
      <w:proofErr w:type="spellStart"/>
      <w:r w:rsidRPr="002028BE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2028BE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5D2077" w:rsidRDefault="005D2077" w:rsidP="00405D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8BE">
        <w:rPr>
          <w:rFonts w:ascii="Times New Roman" w:hAnsi="Times New Roman" w:cs="Times New Roman"/>
          <w:sz w:val="24"/>
          <w:szCs w:val="24"/>
        </w:rPr>
        <w:t xml:space="preserve">CHARTIER, Roger. </w:t>
      </w:r>
      <w:r w:rsidRPr="002028BE">
        <w:rPr>
          <w:rFonts w:ascii="Times New Roman" w:hAnsi="Times New Roman" w:cs="Times New Roman"/>
          <w:b/>
          <w:sz w:val="24"/>
          <w:szCs w:val="24"/>
        </w:rPr>
        <w:t>A História Cultural</w:t>
      </w:r>
      <w:r w:rsidRPr="002028BE">
        <w:rPr>
          <w:rFonts w:ascii="Times New Roman" w:hAnsi="Times New Roman" w:cs="Times New Roman"/>
          <w:sz w:val="24"/>
          <w:szCs w:val="24"/>
        </w:rPr>
        <w:t xml:space="preserve"> </w:t>
      </w:r>
      <w:r w:rsidRPr="002028BE">
        <w:rPr>
          <w:rFonts w:ascii="Cambria Math" w:hAnsi="Cambria Math" w:cs="Cambria Math"/>
          <w:sz w:val="24"/>
          <w:szCs w:val="24"/>
        </w:rPr>
        <w:t>⎯</w:t>
      </w:r>
      <w:r w:rsidRPr="002028BE">
        <w:rPr>
          <w:rFonts w:ascii="Times New Roman" w:hAnsi="Times New Roman" w:cs="Times New Roman"/>
          <w:sz w:val="24"/>
          <w:szCs w:val="24"/>
        </w:rPr>
        <w:t xml:space="preserve"> entre práticas e representações, Lisboa: DIFEL, 1990.</w:t>
      </w:r>
    </w:p>
    <w:p w:rsidR="005D2077" w:rsidRPr="002028BE" w:rsidRDefault="005D2077" w:rsidP="00405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8BE"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2028BE">
        <w:rPr>
          <w:rFonts w:ascii="Times New Roman" w:hAnsi="Times New Roman" w:cs="Times New Roman"/>
          <w:b/>
          <w:bCs/>
          <w:sz w:val="24"/>
          <w:szCs w:val="24"/>
        </w:rPr>
        <w:t>As Palavras e as coisas:</w:t>
      </w:r>
      <w:r w:rsidRPr="002028BE">
        <w:rPr>
          <w:rFonts w:ascii="Times New Roman" w:hAnsi="Times New Roman" w:cs="Times New Roman"/>
          <w:sz w:val="24"/>
          <w:szCs w:val="24"/>
        </w:rPr>
        <w:t xml:space="preserve"> Uma arqueologia das ciências humanas. 8ª ed. São Paulo: Martins Fontes, 1999.</w:t>
      </w:r>
    </w:p>
    <w:p w:rsidR="005D2077" w:rsidRDefault="005D2077" w:rsidP="00405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8BE">
        <w:rPr>
          <w:rFonts w:ascii="Times New Roman" w:hAnsi="Times New Roman" w:cs="Times New Roman"/>
          <w:sz w:val="24"/>
          <w:szCs w:val="24"/>
        </w:rPr>
        <w:t xml:space="preserve">FOUCAULT, Michel. </w:t>
      </w:r>
      <w:r w:rsidRPr="002028BE">
        <w:rPr>
          <w:rFonts w:ascii="Times New Roman" w:hAnsi="Times New Roman" w:cs="Times New Roman"/>
          <w:b/>
          <w:bCs/>
          <w:sz w:val="24"/>
          <w:szCs w:val="24"/>
        </w:rPr>
        <w:t>Microfísica do poder.</w:t>
      </w:r>
      <w:r w:rsidRPr="002028BE">
        <w:rPr>
          <w:rFonts w:ascii="Times New Roman" w:hAnsi="Times New Roman" w:cs="Times New Roman"/>
          <w:sz w:val="24"/>
          <w:szCs w:val="24"/>
        </w:rPr>
        <w:t xml:space="preserve"> 8ª. ed. Rio de Janeiro/ São Paulo: Paz e Terra, 2018.</w:t>
      </w:r>
    </w:p>
    <w:p w:rsidR="00405D1C" w:rsidRDefault="00405D1C" w:rsidP="00405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QUEIROZ, César Augusto B. </w:t>
      </w:r>
      <w:r>
        <w:rPr>
          <w:rFonts w:ascii="Times New Roman" w:hAnsi="Times New Roman" w:cs="Times New Roman"/>
          <w:b/>
          <w:sz w:val="24"/>
          <w:szCs w:val="24"/>
        </w:rPr>
        <w:t xml:space="preserve">Histórias impressas e periodismo na região Norte (1930-1988). </w:t>
      </w:r>
      <w:r>
        <w:rPr>
          <w:rFonts w:ascii="Times New Roman" w:hAnsi="Times New Roman" w:cs="Times New Roman"/>
          <w:sz w:val="24"/>
          <w:szCs w:val="24"/>
        </w:rPr>
        <w:t>Manaus: Editora Valer, 2022.</w:t>
      </w:r>
    </w:p>
    <w:p w:rsidR="00405D1C" w:rsidRPr="00405D1C" w:rsidRDefault="00405D1C" w:rsidP="00405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MARTINS, Ana Luiza; REGINA DE LUCA, Tania. </w:t>
      </w:r>
      <w:r w:rsidRPr="00405D1C">
        <w:rPr>
          <w:rFonts w:ascii="Times New Roman" w:hAnsi="Times New Roman" w:cs="Times New Roman"/>
          <w:b/>
          <w:sz w:val="24"/>
          <w:szCs w:val="24"/>
        </w:rPr>
        <w:t xml:space="preserve">História da imprensa no Brasil. </w:t>
      </w:r>
      <w:r>
        <w:rPr>
          <w:rFonts w:ascii="Times New Roman" w:hAnsi="Times New Roman" w:cs="Times New Roman"/>
          <w:sz w:val="24"/>
          <w:szCs w:val="24"/>
        </w:rPr>
        <w:t>São Paulo: contexto, 2018.</w:t>
      </w:r>
    </w:p>
    <w:p w:rsidR="005D2077" w:rsidRPr="002028BE" w:rsidRDefault="005D2077" w:rsidP="00405D1C">
      <w:pPr>
        <w:tabs>
          <w:tab w:val="left" w:pos="76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077">
        <w:rPr>
          <w:rFonts w:ascii="Times New Roman" w:hAnsi="Times New Roman" w:cs="Times New Roman"/>
          <w:sz w:val="24"/>
          <w:szCs w:val="24"/>
        </w:rPr>
        <w:t xml:space="preserve">PALHEIRAL vai ter rua para melhorar acesso. </w:t>
      </w:r>
      <w:r w:rsidRPr="005D2077">
        <w:rPr>
          <w:rFonts w:ascii="Times New Roman" w:hAnsi="Times New Roman" w:cs="Times New Roman"/>
          <w:b/>
          <w:sz w:val="24"/>
          <w:szCs w:val="24"/>
        </w:rPr>
        <w:t>O Rio Branco.</w:t>
      </w:r>
      <w:r w:rsidRPr="005D2077">
        <w:rPr>
          <w:rFonts w:ascii="Times New Roman" w:hAnsi="Times New Roman" w:cs="Times New Roman"/>
          <w:sz w:val="24"/>
          <w:szCs w:val="24"/>
        </w:rPr>
        <w:t xml:space="preserve"> Rio Branco, ano 1978, p. 07.</w:t>
      </w:r>
    </w:p>
    <w:p w:rsidR="005D2077" w:rsidRDefault="005D2077" w:rsidP="00405D1C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F198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RICOEUR, Paul. </w:t>
      </w:r>
      <w:r w:rsidRPr="00DF198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Tempo e narrativa</w:t>
      </w:r>
      <w:r w:rsidRPr="00DF198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- Tomo I. Trad. Constança Marcondes Cesar. Campinas: Papirus, 1994.</w:t>
      </w:r>
    </w:p>
    <w:p w:rsidR="005D2077" w:rsidRPr="00DF1980" w:rsidRDefault="005D2077" w:rsidP="00405D1C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5D2077" w:rsidRPr="005D2077" w:rsidRDefault="005D2077" w:rsidP="00405D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D2077">
        <w:rPr>
          <w:rFonts w:ascii="Times New Roman" w:hAnsi="Times New Roman" w:cs="Times New Roman"/>
          <w:sz w:val="24"/>
          <w:szCs w:val="24"/>
        </w:rPr>
        <w:t xml:space="preserve">ROCHA, Airton Chaves da. </w:t>
      </w:r>
      <w:r w:rsidRPr="005D2077">
        <w:rPr>
          <w:rFonts w:ascii="Times New Roman" w:hAnsi="Times New Roman" w:cs="Times New Roman"/>
          <w:b/>
          <w:sz w:val="24"/>
          <w:szCs w:val="24"/>
        </w:rPr>
        <w:t>A reinvenção e representação do seringueiro na cidade de Rio Branco – Acre (1971-1996).</w:t>
      </w:r>
      <w:r w:rsidRPr="005D2077">
        <w:rPr>
          <w:rFonts w:ascii="Times New Roman" w:hAnsi="Times New Roman" w:cs="Times New Roman"/>
          <w:sz w:val="24"/>
          <w:szCs w:val="24"/>
        </w:rPr>
        <w:t xml:space="preserve"> 2006. 245 f. Tese (Doutorado) Programa de Pós-Graduação em História Social, Pontifícia Universidade Católica de São Paulo (PUCSP), São Paulo, 2006.</w:t>
      </w:r>
    </w:p>
    <w:sectPr w:rsidR="005D2077" w:rsidRPr="005D2077" w:rsidSect="00072869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54" w:rsidRDefault="00FD3854">
      <w:pPr>
        <w:spacing w:after="0" w:line="240" w:lineRule="auto"/>
      </w:pPr>
      <w:r>
        <w:separator/>
      </w:r>
    </w:p>
  </w:endnote>
  <w:endnote w:type="continuationSeparator" w:id="0">
    <w:p w:rsidR="00FD3854" w:rsidRDefault="00FD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3C" w:rsidRDefault="00C31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54" w:rsidRDefault="00FD3854">
      <w:pPr>
        <w:spacing w:after="0" w:line="240" w:lineRule="auto"/>
      </w:pPr>
      <w:r>
        <w:separator/>
      </w:r>
    </w:p>
  </w:footnote>
  <w:footnote w:type="continuationSeparator" w:id="0">
    <w:p w:rsidR="00FD3854" w:rsidRDefault="00FD3854">
      <w:pPr>
        <w:spacing w:after="0" w:line="240" w:lineRule="auto"/>
      </w:pPr>
      <w:r>
        <w:continuationSeparator/>
      </w:r>
    </w:p>
  </w:footnote>
  <w:footnote w:id="1">
    <w:p w:rsidR="00C3173C" w:rsidRPr="00464116" w:rsidRDefault="00C3173C" w:rsidP="004641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411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4641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Doutoranda em História Social pela Universidade Federal do Amazonas, Mestra em Letras: Linguagem e Identidade pela Universidade Federal do Acre (</w:t>
      </w:r>
      <w:proofErr w:type="spellStart"/>
      <w:r w:rsidRPr="004641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Ufac</w:t>
      </w:r>
      <w:proofErr w:type="spellEnd"/>
      <w:r w:rsidRPr="004641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bacharela e licenciada em História (</w:t>
      </w:r>
      <w:proofErr w:type="spellStart"/>
      <w:r w:rsidRPr="004641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Ufac</w:t>
      </w:r>
      <w:proofErr w:type="spellEnd"/>
      <w:r w:rsidRPr="004641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). E-mail: </w:t>
      </w:r>
      <w:hyperlink r:id="rId1" w:history="1">
        <w:r w:rsidRPr="001B2E21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emillynayras@gmail.com</w:t>
        </w:r>
      </w:hyperlink>
      <w:r w:rsidRPr="004641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</w:footnote>
  <w:footnote w:id="2">
    <w:p w:rsidR="00C3173C" w:rsidRPr="001B2E21" w:rsidRDefault="00C3173C" w:rsidP="00464116">
      <w:pPr>
        <w:pStyle w:val="Textodenotaderodap"/>
        <w:jc w:val="both"/>
        <w:rPr>
          <w:rFonts w:ascii="Times New Roman" w:hAnsi="Times New Roman" w:cs="Times New Roman"/>
        </w:rPr>
      </w:pPr>
      <w:r w:rsidRPr="00464116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464116">
        <w:rPr>
          <w:rFonts w:ascii="Times New Roman" w:hAnsi="Times New Roman" w:cs="Times New Roman"/>
          <w:color w:val="000000" w:themeColor="text1"/>
        </w:rPr>
        <w:t xml:space="preserve"> </w:t>
      </w:r>
      <w:r w:rsidRPr="00464116">
        <w:rPr>
          <w:rFonts w:ascii="Times New Roman" w:hAnsi="Times New Roman" w:cs="Times New Roman"/>
          <w:color w:val="000000" w:themeColor="text1"/>
          <w:shd w:val="clear" w:color="auto" w:fill="FFFFFF"/>
        </w:rPr>
        <w:t>Mestr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46411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Letras: Linguagem e Identidade pela Universidade Federal do Acre (</w:t>
      </w:r>
      <w:proofErr w:type="spellStart"/>
      <w:r w:rsidRPr="00464116">
        <w:rPr>
          <w:rFonts w:ascii="Times New Roman" w:hAnsi="Times New Roman" w:cs="Times New Roman"/>
          <w:color w:val="000000" w:themeColor="text1"/>
          <w:shd w:val="clear" w:color="auto" w:fill="FFFFFF"/>
        </w:rPr>
        <w:t>Ufac</w:t>
      </w:r>
      <w:proofErr w:type="spellEnd"/>
      <w:r w:rsidRPr="00464116">
        <w:rPr>
          <w:rFonts w:ascii="Times New Roman" w:hAnsi="Times New Roman" w:cs="Times New Roman"/>
          <w:color w:val="000000" w:themeColor="text1"/>
          <w:shd w:val="clear" w:color="auto" w:fill="FFFFFF"/>
        </w:rPr>
        <w:t>), Especialista em Metodologia do Ensino de Língua Portuguesa e Espanhola pela Universidade Cândido Mendes, graduada em Letras Espanhol pela Universidade Federal do Acre. É docente do Ensino Básico Técnico e Tecnológico do Instituto Federal do Acre. E-mail:</w:t>
      </w:r>
      <w:r w:rsidRPr="00464116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daniele.almeida@ifac.edu.br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3C" w:rsidRDefault="00C31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080135"/>
          <wp:effectExtent l="0" t="0" r="0" b="0"/>
          <wp:docPr id="7" name="image1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268"/>
    <w:multiLevelType w:val="hybridMultilevel"/>
    <w:tmpl w:val="BF3285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E3879"/>
    <w:multiLevelType w:val="multilevel"/>
    <w:tmpl w:val="5E28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89"/>
    <w:rsid w:val="00031D5E"/>
    <w:rsid w:val="00072869"/>
    <w:rsid w:val="00074DBD"/>
    <w:rsid w:val="000A2DAD"/>
    <w:rsid w:val="000C3FA7"/>
    <w:rsid w:val="000E6A87"/>
    <w:rsid w:val="000F24A0"/>
    <w:rsid w:val="00121479"/>
    <w:rsid w:val="00191CD9"/>
    <w:rsid w:val="001B2E21"/>
    <w:rsid w:val="001D565E"/>
    <w:rsid w:val="001F197B"/>
    <w:rsid w:val="002028BE"/>
    <w:rsid w:val="00203B43"/>
    <w:rsid w:val="00205309"/>
    <w:rsid w:val="00275F0C"/>
    <w:rsid w:val="002B2ADE"/>
    <w:rsid w:val="00346969"/>
    <w:rsid w:val="003B02E3"/>
    <w:rsid w:val="003B73E8"/>
    <w:rsid w:val="00405D1C"/>
    <w:rsid w:val="00406E7B"/>
    <w:rsid w:val="00444034"/>
    <w:rsid w:val="00464116"/>
    <w:rsid w:val="004838E8"/>
    <w:rsid w:val="004A3D39"/>
    <w:rsid w:val="004A6BD7"/>
    <w:rsid w:val="004C7D59"/>
    <w:rsid w:val="004D16F5"/>
    <w:rsid w:val="00574938"/>
    <w:rsid w:val="00586D09"/>
    <w:rsid w:val="005B1D8C"/>
    <w:rsid w:val="005D2077"/>
    <w:rsid w:val="005E1EE3"/>
    <w:rsid w:val="00603598"/>
    <w:rsid w:val="006263BF"/>
    <w:rsid w:val="006407F7"/>
    <w:rsid w:val="00654CC9"/>
    <w:rsid w:val="0068617F"/>
    <w:rsid w:val="007268A3"/>
    <w:rsid w:val="00785D6B"/>
    <w:rsid w:val="007A04E2"/>
    <w:rsid w:val="007D76C9"/>
    <w:rsid w:val="007E0985"/>
    <w:rsid w:val="00801014"/>
    <w:rsid w:val="00811F6B"/>
    <w:rsid w:val="00813A0C"/>
    <w:rsid w:val="00875E96"/>
    <w:rsid w:val="008B35F2"/>
    <w:rsid w:val="008C1373"/>
    <w:rsid w:val="008E1050"/>
    <w:rsid w:val="009000CF"/>
    <w:rsid w:val="009008AC"/>
    <w:rsid w:val="009516F7"/>
    <w:rsid w:val="00974BC3"/>
    <w:rsid w:val="009F4339"/>
    <w:rsid w:val="00A1316B"/>
    <w:rsid w:val="00A17F30"/>
    <w:rsid w:val="00A83DFD"/>
    <w:rsid w:val="00B47A91"/>
    <w:rsid w:val="00B50E99"/>
    <w:rsid w:val="00B8426A"/>
    <w:rsid w:val="00BD3E1F"/>
    <w:rsid w:val="00C02C50"/>
    <w:rsid w:val="00C0379D"/>
    <w:rsid w:val="00C3173C"/>
    <w:rsid w:val="00C350A4"/>
    <w:rsid w:val="00C356C5"/>
    <w:rsid w:val="00C66CD1"/>
    <w:rsid w:val="00CF1B4F"/>
    <w:rsid w:val="00D263D1"/>
    <w:rsid w:val="00D44903"/>
    <w:rsid w:val="00D46ABF"/>
    <w:rsid w:val="00DA125C"/>
    <w:rsid w:val="00DD1D6E"/>
    <w:rsid w:val="00DF1980"/>
    <w:rsid w:val="00E24432"/>
    <w:rsid w:val="00E27D8E"/>
    <w:rsid w:val="00E96F97"/>
    <w:rsid w:val="00EA2E2A"/>
    <w:rsid w:val="00EA3C7E"/>
    <w:rsid w:val="00F10C89"/>
    <w:rsid w:val="00F25177"/>
    <w:rsid w:val="00F70681"/>
    <w:rsid w:val="00F90A18"/>
    <w:rsid w:val="00F9641F"/>
    <w:rsid w:val="00FD3854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666"/>
  <w15:docId w15:val="{C5A962CC-63C6-45C3-BFC3-A58B002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uiPriority w:val="9"/>
    <w:qFormat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4709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470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70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709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70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709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70971"/>
  </w:style>
  <w:style w:type="table" w:customStyle="1" w:styleId="TableNormal0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70971"/>
  </w:style>
  <w:style w:type="table" w:customStyle="1" w:styleId="TableNormal1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72DC"/>
  </w:style>
  <w:style w:type="paragraph" w:styleId="Rodap">
    <w:name w:val="footer"/>
    <w:basedOn w:val="Normal"/>
    <w:link w:val="Rodap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72DC"/>
  </w:style>
  <w:style w:type="character" w:styleId="Hyperlink">
    <w:name w:val="Hyperlink"/>
    <w:basedOn w:val="Fontepargpadro"/>
    <w:uiPriority w:val="99"/>
    <w:unhideWhenUsed/>
    <w:rsid w:val="004C7D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7D5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D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D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1D5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72869"/>
    <w:pPr>
      <w:ind w:left="720"/>
      <w:contextualSpacing/>
    </w:pPr>
  </w:style>
  <w:style w:type="character" w:customStyle="1" w:styleId="hiddensuggestion">
    <w:name w:val="hiddensuggestion"/>
    <w:rsid w:val="00406E7B"/>
  </w:style>
  <w:style w:type="character" w:customStyle="1" w:styleId="hiddenspellerror">
    <w:name w:val="hiddenspellerror"/>
    <w:rsid w:val="00406E7B"/>
  </w:style>
  <w:style w:type="character" w:customStyle="1" w:styleId="hiddengrammarerror">
    <w:name w:val="hiddengrammarerror"/>
    <w:rsid w:val="0040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91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illynayr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qMhiVqQ0u9iV2u4W2s2JIIGag==">CgMxLjA4AHIhMWZ3cjJtZGZJemJzSWVtaHcyTVprVU1ucldIaXZKU0dO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601495-4419-42E5-B6A0-C2254171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2729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Emilly Albuquerque</cp:lastModifiedBy>
  <cp:revision>3</cp:revision>
  <dcterms:created xsi:type="dcterms:W3CDTF">2024-11-15T15:16:00Z</dcterms:created>
  <dcterms:modified xsi:type="dcterms:W3CDTF">2024-11-15T15:26:00Z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