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1A49F9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123860D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140C4C5A" w14:textId="033886C0" w:rsidR="000D3BF8" w:rsidRPr="00391806" w:rsidRDefault="000B290C" w:rsidP="00FB1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 PODER DO IMAGINAR: </w:t>
      </w:r>
      <w:r w:rsidR="00FB1A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r w:rsidR="006669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APLICAÇÃO</w:t>
      </w:r>
      <w:r w:rsidR="006800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UMA OFICINA DE LEITURA</w:t>
      </w:r>
      <w:r w:rsidR="006513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PÓS-PANDEMIA</w:t>
      </w:r>
      <w:r w:rsidR="006800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3413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 UMA ESCOLA MUNICIPAL</w:t>
      </w:r>
      <w:r w:rsidR="000C57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MONTES CLAROS/MG</w:t>
      </w:r>
    </w:p>
    <w:p w14:paraId="36D9C714" w14:textId="20B1DAFE" w:rsidR="000D3BF8" w:rsidRPr="00391806" w:rsidRDefault="006D1EF1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Thiago Loyola Franco</w:t>
      </w:r>
    </w:p>
    <w:p w14:paraId="63A27701" w14:textId="529D100A" w:rsidR="00F82AC3" w:rsidRPr="00391806" w:rsidRDefault="006D1EF1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47E7620D" w14:textId="3D198B77" w:rsidR="00F82AC3" w:rsidRDefault="00767687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thiagoloyola@yahoo.com.br</w:t>
      </w:r>
    </w:p>
    <w:p w14:paraId="168104F3" w14:textId="77777777" w:rsidR="00082560" w:rsidRPr="00391806" w:rsidRDefault="00082560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818D81" w14:textId="5F7AE39A" w:rsidR="00F82AC3" w:rsidRPr="00391806" w:rsidRDefault="00082560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Amanda Antônia de Oliveira Nogueira</w:t>
      </w:r>
    </w:p>
    <w:p w14:paraId="05A9BB6A" w14:textId="77777777" w:rsidR="00082560" w:rsidRPr="00391806" w:rsidRDefault="00082560" w:rsidP="00082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3869427B" w14:textId="73E43AE0" w:rsidR="00F82AC3" w:rsidRPr="00391806" w:rsidRDefault="00767687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687">
        <w:rPr>
          <w:rFonts w:ascii="Times New Roman" w:eastAsia="Times New Roman" w:hAnsi="Times New Roman" w:cs="Times New Roman"/>
          <w:sz w:val="24"/>
          <w:szCs w:val="24"/>
          <w:lang w:eastAsia="pt-BR"/>
        </w:rPr>
        <w:t>antoniaolli@hotmail.com</w:t>
      </w:r>
    </w:p>
    <w:p w14:paraId="5FF4FC7E" w14:textId="77777777" w:rsidR="003D1EE5" w:rsidRDefault="003D1EE5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9B3F45" w14:textId="64F88206" w:rsidR="003D1EE5" w:rsidRDefault="003D1EE5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D1E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</w:p>
    <w:p w14:paraId="4D667219" w14:textId="121498CD" w:rsidR="00391F77" w:rsidRPr="00391F77" w:rsidRDefault="00391F77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Imaginação; Leitura Literária;</w:t>
      </w:r>
      <w:r w:rsidR="00B63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A49CC">
        <w:rPr>
          <w:rFonts w:ascii="Times New Roman" w:eastAsia="Times New Roman" w:hAnsi="Times New Roman" w:cs="Times New Roman"/>
          <w:sz w:val="24"/>
          <w:szCs w:val="24"/>
          <w:lang w:eastAsia="pt-BR"/>
        </w:rPr>
        <w:t>Oficina de Leitura</w:t>
      </w:r>
      <w:r w:rsidR="00AA6E21">
        <w:rPr>
          <w:rFonts w:ascii="Times New Roman" w:eastAsia="Times New Roman" w:hAnsi="Times New Roman" w:cs="Times New Roman"/>
          <w:sz w:val="24"/>
          <w:szCs w:val="24"/>
          <w:lang w:eastAsia="pt-BR"/>
        </w:rPr>
        <w:t>; Escola Pós-Pandêmica</w:t>
      </w:r>
    </w:p>
    <w:p w14:paraId="2566A156" w14:textId="1B1E2CA4" w:rsidR="00F82AC3" w:rsidRDefault="00F82AC3" w:rsidP="00F82A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A34752" w14:textId="77777777" w:rsidR="003D20DB" w:rsidRPr="00391806" w:rsidRDefault="003D20DB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6A8EFF" w14:textId="3C76EDC0" w:rsidR="00F82AC3" w:rsidRPr="00391806" w:rsidRDefault="00F82AC3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67172AAB" w14:textId="5807A625" w:rsidR="000F7CD4" w:rsidRDefault="008C3DAD" w:rsidP="000F7C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DAD">
        <w:rPr>
          <w:rFonts w:ascii="Times New Roman" w:hAnsi="Times New Roman" w:cs="Times New Roman"/>
          <w:sz w:val="24"/>
          <w:szCs w:val="24"/>
        </w:rPr>
        <w:t>Após</w:t>
      </w:r>
      <w:r w:rsidR="00486752">
        <w:rPr>
          <w:rFonts w:ascii="Times New Roman" w:hAnsi="Times New Roman" w:cs="Times New Roman"/>
          <w:sz w:val="24"/>
          <w:szCs w:val="24"/>
        </w:rPr>
        <w:t xml:space="preserve"> dois intensos anos de pandemia, </w:t>
      </w:r>
      <w:r w:rsidR="00EA1A87">
        <w:rPr>
          <w:rFonts w:ascii="Times New Roman" w:hAnsi="Times New Roman" w:cs="Times New Roman"/>
          <w:sz w:val="24"/>
          <w:szCs w:val="24"/>
        </w:rPr>
        <w:t>perceberam-se</w:t>
      </w:r>
      <w:r w:rsidR="00486752">
        <w:rPr>
          <w:rFonts w:ascii="Times New Roman" w:hAnsi="Times New Roman" w:cs="Times New Roman"/>
          <w:sz w:val="24"/>
          <w:szCs w:val="24"/>
        </w:rPr>
        <w:t>, no retorno à modalidade presencial da educação básica,</w:t>
      </w:r>
      <w:r w:rsidR="00A11C19">
        <w:rPr>
          <w:rFonts w:ascii="Times New Roman" w:hAnsi="Times New Roman" w:cs="Times New Roman"/>
          <w:sz w:val="24"/>
          <w:szCs w:val="24"/>
        </w:rPr>
        <w:t xml:space="preserve"> </w:t>
      </w:r>
      <w:r w:rsidR="002D30DC">
        <w:rPr>
          <w:rFonts w:ascii="Times New Roman" w:hAnsi="Times New Roman" w:cs="Times New Roman"/>
          <w:sz w:val="24"/>
          <w:szCs w:val="24"/>
        </w:rPr>
        <w:t xml:space="preserve">muitas </w:t>
      </w:r>
      <w:r w:rsidR="001A7F46">
        <w:rPr>
          <w:rFonts w:ascii="Times New Roman" w:hAnsi="Times New Roman" w:cs="Times New Roman"/>
          <w:sz w:val="24"/>
          <w:szCs w:val="24"/>
        </w:rPr>
        <w:t xml:space="preserve">dificuldades </w:t>
      </w:r>
      <w:r w:rsidR="002D30DC">
        <w:rPr>
          <w:rFonts w:ascii="Times New Roman" w:hAnsi="Times New Roman" w:cs="Times New Roman"/>
          <w:sz w:val="24"/>
          <w:szCs w:val="24"/>
        </w:rPr>
        <w:t xml:space="preserve">de </w:t>
      </w:r>
      <w:r w:rsidR="00FA3445">
        <w:rPr>
          <w:rFonts w:ascii="Times New Roman" w:hAnsi="Times New Roman" w:cs="Times New Roman"/>
          <w:sz w:val="24"/>
          <w:szCs w:val="24"/>
        </w:rPr>
        <w:t xml:space="preserve">aprendizagem </w:t>
      </w:r>
      <w:r w:rsidR="008B4200">
        <w:rPr>
          <w:rFonts w:ascii="Times New Roman" w:hAnsi="Times New Roman" w:cs="Times New Roman"/>
          <w:sz w:val="24"/>
          <w:szCs w:val="24"/>
        </w:rPr>
        <w:t>por parte</w:t>
      </w:r>
      <w:r w:rsidR="00A11C19">
        <w:rPr>
          <w:rFonts w:ascii="Times New Roman" w:hAnsi="Times New Roman" w:cs="Times New Roman"/>
          <w:sz w:val="24"/>
          <w:szCs w:val="24"/>
        </w:rPr>
        <w:t xml:space="preserve"> de </w:t>
      </w:r>
      <w:r w:rsidR="00F22B92">
        <w:rPr>
          <w:rFonts w:ascii="Times New Roman" w:hAnsi="Times New Roman" w:cs="Times New Roman"/>
          <w:sz w:val="24"/>
          <w:szCs w:val="24"/>
        </w:rPr>
        <w:t>muitos alunos</w:t>
      </w:r>
      <w:r w:rsidR="001A7F46">
        <w:rPr>
          <w:rFonts w:ascii="Times New Roman" w:hAnsi="Times New Roman" w:cs="Times New Roman"/>
          <w:sz w:val="24"/>
          <w:szCs w:val="24"/>
        </w:rPr>
        <w:t>, o que se aplic</w:t>
      </w:r>
      <w:r w:rsidR="002D30DC">
        <w:rPr>
          <w:rFonts w:ascii="Times New Roman" w:hAnsi="Times New Roman" w:cs="Times New Roman"/>
          <w:sz w:val="24"/>
          <w:szCs w:val="24"/>
        </w:rPr>
        <w:t>a</w:t>
      </w:r>
      <w:r w:rsidR="001A7F46">
        <w:rPr>
          <w:rFonts w:ascii="Times New Roman" w:hAnsi="Times New Roman" w:cs="Times New Roman"/>
          <w:sz w:val="24"/>
          <w:szCs w:val="24"/>
        </w:rPr>
        <w:t xml:space="preserve"> ao ensino de leitura</w:t>
      </w:r>
      <w:r w:rsidR="00F22B92">
        <w:rPr>
          <w:rFonts w:ascii="Times New Roman" w:hAnsi="Times New Roman" w:cs="Times New Roman"/>
          <w:sz w:val="24"/>
          <w:szCs w:val="24"/>
        </w:rPr>
        <w:t xml:space="preserve">, sobretudo </w:t>
      </w:r>
      <w:r w:rsidR="001A7F46">
        <w:rPr>
          <w:rFonts w:ascii="Times New Roman" w:hAnsi="Times New Roman" w:cs="Times New Roman"/>
          <w:sz w:val="24"/>
          <w:szCs w:val="24"/>
        </w:rPr>
        <w:t>de</w:t>
      </w:r>
      <w:r w:rsidR="008C5B74">
        <w:rPr>
          <w:rFonts w:ascii="Times New Roman" w:hAnsi="Times New Roman" w:cs="Times New Roman"/>
          <w:sz w:val="24"/>
          <w:szCs w:val="24"/>
        </w:rPr>
        <w:t xml:space="preserve"> leitura literária. A </w:t>
      </w:r>
      <w:r w:rsidR="00486752">
        <w:rPr>
          <w:rFonts w:ascii="Times New Roman" w:hAnsi="Times New Roman" w:cs="Times New Roman"/>
          <w:sz w:val="24"/>
          <w:szCs w:val="24"/>
        </w:rPr>
        <w:t>oferta</w:t>
      </w:r>
      <w:r w:rsidR="008C5B74">
        <w:rPr>
          <w:rFonts w:ascii="Times New Roman" w:hAnsi="Times New Roman" w:cs="Times New Roman"/>
          <w:sz w:val="24"/>
          <w:szCs w:val="24"/>
        </w:rPr>
        <w:t xml:space="preserve"> da Oficina de Leitura se inseriu nesse contexto</w:t>
      </w:r>
      <w:r w:rsidR="002A194F">
        <w:rPr>
          <w:rFonts w:ascii="Times New Roman" w:hAnsi="Times New Roman" w:cs="Times New Roman"/>
          <w:sz w:val="24"/>
          <w:szCs w:val="24"/>
        </w:rPr>
        <w:t>, a convite da direção de uma escola municipal de Montes Claros/MG</w:t>
      </w:r>
      <w:r w:rsidR="00FB7C07">
        <w:rPr>
          <w:rFonts w:ascii="Times New Roman" w:hAnsi="Times New Roman" w:cs="Times New Roman"/>
          <w:sz w:val="24"/>
          <w:szCs w:val="24"/>
        </w:rPr>
        <w:t xml:space="preserve">, justificando-se pela importância do cultivo </w:t>
      </w:r>
      <w:r w:rsidR="003800EB">
        <w:rPr>
          <w:rFonts w:ascii="Times New Roman" w:hAnsi="Times New Roman" w:cs="Times New Roman"/>
          <w:sz w:val="24"/>
          <w:szCs w:val="24"/>
        </w:rPr>
        <w:t>d</w:t>
      </w:r>
      <w:r w:rsidR="000F7CD4">
        <w:rPr>
          <w:rFonts w:ascii="Times New Roman" w:hAnsi="Times New Roman" w:cs="Times New Roman"/>
          <w:sz w:val="24"/>
          <w:szCs w:val="24"/>
        </w:rPr>
        <w:t>o interesse pela leitura literária</w:t>
      </w:r>
      <w:r w:rsidR="006B3DC4">
        <w:rPr>
          <w:rFonts w:ascii="Times New Roman" w:hAnsi="Times New Roman" w:cs="Times New Roman"/>
          <w:sz w:val="24"/>
          <w:szCs w:val="24"/>
        </w:rPr>
        <w:t>.</w:t>
      </w:r>
    </w:p>
    <w:p w14:paraId="40942440" w14:textId="77777777" w:rsidR="000F7CD4" w:rsidRPr="000F7CD4" w:rsidRDefault="000F7CD4" w:rsidP="000F7C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1079CAB" w14:textId="3C121EB1" w:rsidR="00DD5178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1E304C96" w14:textId="00A32D51" w:rsidR="00DD5178" w:rsidRPr="00DD5178" w:rsidRDefault="004C5640" w:rsidP="00DD51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Oficina de Leitura </w:t>
      </w:r>
      <w:r w:rsidR="00756D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teve como objetivo geral promover o interesse pela leitura </w:t>
      </w:r>
      <w:r w:rsidR="00EA1A87">
        <w:rPr>
          <w:rFonts w:ascii="Times New Roman" w:eastAsia="Times New Roman" w:hAnsi="Times New Roman" w:cs="Times New Roman"/>
          <w:sz w:val="24"/>
          <w:szCs w:val="24"/>
          <w:lang w:eastAsia="pt-BR"/>
        </w:rPr>
        <w:t>literária</w:t>
      </w:r>
      <w:r w:rsidR="00756D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Escola Municipal Doutor Alfredo Coutinho</w:t>
      </w:r>
      <w:r w:rsidR="000E0B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alunos dos 3º, 4º e 5º anos</w:t>
      </w:r>
      <w:r w:rsidR="00021611">
        <w:rPr>
          <w:rFonts w:ascii="Times New Roman" w:eastAsia="Times New Roman" w:hAnsi="Times New Roman" w:cs="Times New Roman"/>
          <w:sz w:val="24"/>
          <w:szCs w:val="24"/>
          <w:lang w:eastAsia="pt-BR"/>
        </w:rPr>
        <w:t>, em um contexto pós-pandêmico</w:t>
      </w:r>
      <w:r w:rsidR="000E0B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2854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Especificamente, objetivou-se </w:t>
      </w:r>
      <w:r w:rsidR="008B4200">
        <w:rPr>
          <w:rFonts w:ascii="Times New Roman" w:eastAsia="Times New Roman" w:hAnsi="Times New Roman" w:cs="Times New Roman"/>
          <w:sz w:val="24"/>
          <w:szCs w:val="24"/>
          <w:lang w:eastAsia="pt-BR"/>
        </w:rPr>
        <w:t>instigar a imaginação dos alunos</w:t>
      </w:r>
      <w:r w:rsidR="00EA1A87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0216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relacionar a capacidade humana de imaginar com a importância de se ler literatura; e oportunizar aos alunos a produção de inferências </w:t>
      </w:r>
      <w:r w:rsidR="001A7F46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EA1A87">
        <w:rPr>
          <w:rFonts w:ascii="Times New Roman" w:eastAsia="Times New Roman" w:hAnsi="Times New Roman" w:cs="Times New Roman"/>
          <w:sz w:val="24"/>
          <w:szCs w:val="24"/>
          <w:lang w:eastAsia="pt-BR"/>
        </w:rPr>
        <w:t>a leitura.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problemática que norteou a ação foi a ausência de interesse pela leitura literária por parte de alunos das séries supracitadas.</w:t>
      </w:r>
    </w:p>
    <w:p w14:paraId="66FDCE25" w14:textId="77777777" w:rsidR="00391806" w:rsidRP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77192FC" w14:textId="77777777" w:rsidR="00391806" w:rsidRP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rocedimentos e/ou estratégias metodológicas</w:t>
      </w:r>
    </w:p>
    <w:p w14:paraId="71E3828A" w14:textId="76385B31" w:rsidR="00144DF7" w:rsidRDefault="00144DF7" w:rsidP="004A46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O público-alvo da Oficina de Leitura se constituiu por alunos d</w:t>
      </w:r>
      <w:r w:rsidR="003160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3º, 4º e 5º anos do Ensino Fundamental de uma escola municipal de Montes Claros/MG</w:t>
      </w:r>
      <w:r w:rsidR="001A7F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de modo que a atividade foi aplicada </w:t>
      </w:r>
      <w:r w:rsidR="003D20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cada turma separadament</w:t>
      </w:r>
      <w:r w:rsidR="003160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e. </w:t>
      </w:r>
      <w:r w:rsidR="00A630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="00A51F8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primeiro</w:t>
      </w:r>
      <w:r w:rsidR="00A630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momento consistiu em uma leitura de um conto folclórico com pausa protocolada, a fim de se </w:t>
      </w:r>
      <w:r w:rsidR="004C56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produzirem</w:t>
      </w:r>
      <w:r w:rsidR="00A630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inferências. O </w:t>
      </w:r>
      <w:r w:rsidR="004A46E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segundo</w:t>
      </w:r>
      <w:r w:rsidR="00A630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momento consistiu na aplicação de</w:t>
      </w:r>
      <w:r w:rsidR="002F25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 jogo teatral: a </w:t>
      </w:r>
      <w:r w:rsidR="0035205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imaginação</w:t>
      </w:r>
      <w:r w:rsidR="002F25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variados objetos a partir de um tecido. </w:t>
      </w:r>
    </w:p>
    <w:p w14:paraId="6B0F6CC5" w14:textId="77777777" w:rsidR="004A46E5" w:rsidRPr="00391806" w:rsidRDefault="004A46E5" w:rsidP="004A46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FDFF14C" w14:textId="2F16799F" w:rsidR="00391806" w:rsidRP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undamentação teórica que sustentou/sustenta a prática desenvolvida</w:t>
      </w:r>
    </w:p>
    <w:p w14:paraId="76BD0C86" w14:textId="07660E88" w:rsidR="00391806" w:rsidRPr="005B1C88" w:rsidRDefault="00352050" w:rsidP="005B1C88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5B1C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ncoramo-nos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teoricamente </w:t>
      </w:r>
      <w:r w:rsidR="005B1C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autores que discorrem sobre </w:t>
      </w:r>
      <w:r w:rsidR="002D30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ensino </w:t>
      </w:r>
      <w:r w:rsidR="005B1C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leitura, como</w:t>
      </w:r>
      <w:r w:rsidR="00494B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Antunes (2009) e</w:t>
      </w:r>
      <w:r w:rsidR="005B1C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Freire</w:t>
      </w:r>
      <w:r w:rsidR="00494B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(1989),</w:t>
      </w:r>
      <w:r w:rsidR="005B1C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importância d</w:t>
      </w:r>
      <w:r w:rsidR="00494B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5B1C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leitura literária, como Candido (1988)</w:t>
      </w:r>
      <w:r w:rsidR="001268A1" w:rsidRPr="00DC0B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e </w:t>
      </w:r>
      <w:r w:rsidR="002D30DC" w:rsidRPr="00DC0B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1268A1" w:rsidRPr="00DC0B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pausa protocolada na leitura, como </w:t>
      </w:r>
      <w:r w:rsidR="00DC0B9D" w:rsidRPr="00DC0B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Fernandes</w:t>
      </w:r>
      <w:r w:rsidR="001268A1" w:rsidRPr="00DC0B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</w:t>
      </w:r>
      <w:r w:rsidR="00DC0B9D" w:rsidRPr="00DC0B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2015</w:t>
      </w:r>
      <w:r w:rsidR="001268A1" w:rsidRPr="00DC0B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).</w:t>
      </w:r>
    </w:p>
    <w:p w14:paraId="27877819" w14:textId="77777777" w:rsidR="005B1C88" w:rsidRPr="00391806" w:rsidRDefault="005B1C88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0397063" w14:textId="77777777" w:rsidR="00391806" w:rsidRP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esultados da prática </w:t>
      </w:r>
    </w:p>
    <w:p w14:paraId="7616BCAE" w14:textId="48F549BC" w:rsidR="00BD5F32" w:rsidRPr="002F25C9" w:rsidRDefault="004F378F" w:rsidP="001268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F37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</w:t>
      </w:r>
      <w:r w:rsidR="003C0487" w:rsidRPr="004F37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3C04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339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primeiro</w:t>
      </w:r>
      <w:r w:rsidR="003C04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momento, a interação se deu por meio da produção de inferências </w:t>
      </w:r>
      <w:r w:rsidR="004C56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sobre a </w:t>
      </w:r>
      <w:r w:rsidR="003C04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história que estava sendo lida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Na </w:t>
      </w:r>
      <w:r w:rsidR="009339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segunda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etapa,</w:t>
      </w:r>
      <w:r w:rsidR="003C04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princípio </w:t>
      </w:r>
      <w:r w:rsidR="003C04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percebeu-se a limitação da criatividade dos alunos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no entanto, com a participação coletiva, os alunos expandiram o alcance da imaginação, </w:t>
      </w:r>
      <w:r w:rsidR="001268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produzindo representações para além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268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campo semântico do tecido. </w:t>
      </w:r>
      <w:r w:rsidR="0000279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 fim, muitos alunos que não sabiam ler manifestaram interesse em aprender, ao passo que os alunos que já sabiam ler externaram a vontade de ler mais histórias</w:t>
      </w:r>
      <w:r w:rsidR="001268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que estão acostumados.</w:t>
      </w:r>
    </w:p>
    <w:p w14:paraId="0E29870E" w14:textId="77777777" w:rsidR="002F25C9" w:rsidRPr="00391806" w:rsidRDefault="002F25C9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65ACEA6" w14:textId="7769FB1B" w:rsidR="00391806" w:rsidRP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elevância social da experiência para o contexto/público destinado</w:t>
      </w: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para a educação e relações com o Grupo de Trabalho do COPED</w:t>
      </w:r>
    </w:p>
    <w:p w14:paraId="2A8374F5" w14:textId="48730C59" w:rsidR="0000279E" w:rsidRPr="0000279E" w:rsidRDefault="0000279E" w:rsidP="005E27B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relevância social da Oficina de Leitura se manifesta no incentivo à leitura literária, </w:t>
      </w:r>
      <w:r w:rsidR="001268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desempenhando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significativo papel social e cultural</w:t>
      </w:r>
      <w:r w:rsidR="0035205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pela sua capacidade de humanização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sobretudo na seara educacional. </w:t>
      </w:r>
    </w:p>
    <w:p w14:paraId="5165B445" w14:textId="77777777" w:rsidR="0000279E" w:rsidRDefault="0000279E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28294F1" w14:textId="157AFE88" w:rsidR="00391806" w:rsidRP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onsiderações </w:t>
      </w: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finais</w:t>
      </w:r>
    </w:p>
    <w:p w14:paraId="1D88E6E6" w14:textId="58C206C4" w:rsidR="00F82AC3" w:rsidRDefault="00494BF8" w:rsidP="005E27B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suma, a aplicação da Oficina de Leitura permitiu um crescimento </w:t>
      </w:r>
      <w:r w:rsidR="003D20DB">
        <w:rPr>
          <w:rFonts w:ascii="Times New Roman" w:eastAsia="Times New Roman" w:hAnsi="Times New Roman" w:cs="Times New Roman"/>
          <w:sz w:val="24"/>
          <w:szCs w:val="24"/>
          <w:lang w:eastAsia="pt-BR"/>
        </w:rPr>
        <w:t>mútuo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8A51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Pudemos perceber que a leitura literária, por meio da imaginação, é capaz de</w:t>
      </w:r>
      <w:r w:rsidR="008D0F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A516B">
        <w:rPr>
          <w:rFonts w:ascii="Times New Roman" w:eastAsia="Times New Roman" w:hAnsi="Times New Roman" w:cs="Times New Roman"/>
          <w:sz w:val="24"/>
          <w:szCs w:val="24"/>
          <w:lang w:eastAsia="pt-BR"/>
        </w:rPr>
        <w:t>permitir uma experiência humanizadora</w:t>
      </w:r>
      <w:r w:rsidR="008D0F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que reverbera nas mais diversas práticas sociais do </w:t>
      </w:r>
      <w:r w:rsidR="001268A1">
        <w:rPr>
          <w:rFonts w:ascii="Times New Roman" w:eastAsia="Times New Roman" w:hAnsi="Times New Roman" w:cs="Times New Roman"/>
          <w:sz w:val="24"/>
          <w:szCs w:val="24"/>
          <w:lang w:eastAsia="pt-BR"/>
        </w:rPr>
        <w:t>leitor</w:t>
      </w:r>
      <w:r w:rsidR="008D0F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ED5FBC1" w14:textId="77777777" w:rsidR="005E27B3" w:rsidRPr="00391806" w:rsidRDefault="005E27B3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3EB59D71" w:rsidR="00391806" w:rsidRDefault="00391806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65FBBEB" w14:textId="77777777" w:rsidR="008D0F38" w:rsidRDefault="008D0F38" w:rsidP="008D0F3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441C">
        <w:rPr>
          <w:rFonts w:ascii="Times New Roman" w:eastAsia="Calibri" w:hAnsi="Times New Roman" w:cs="Times New Roman"/>
          <w:sz w:val="24"/>
          <w:szCs w:val="24"/>
        </w:rPr>
        <w:t xml:space="preserve">ANTUNES, Irandé. </w:t>
      </w:r>
      <w:r w:rsidRPr="0014441C">
        <w:rPr>
          <w:rFonts w:ascii="Times New Roman" w:eastAsia="Calibri" w:hAnsi="Times New Roman" w:cs="Times New Roman"/>
          <w:i/>
          <w:sz w:val="24"/>
          <w:szCs w:val="24"/>
        </w:rPr>
        <w:t xml:space="preserve">Língua, texto e ensino: </w:t>
      </w:r>
      <w:r w:rsidRPr="0014441C">
        <w:rPr>
          <w:rFonts w:ascii="Times New Roman" w:eastAsia="Calibri" w:hAnsi="Times New Roman" w:cs="Times New Roman"/>
          <w:sz w:val="24"/>
          <w:szCs w:val="24"/>
        </w:rPr>
        <w:t xml:space="preserve">outra escola possível. São Paulo: Parábola Editorial, 2009. </w:t>
      </w:r>
    </w:p>
    <w:p w14:paraId="06A6E994" w14:textId="3E943C13" w:rsidR="008D0F38" w:rsidRDefault="008D0F38" w:rsidP="008D0F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441C">
        <w:rPr>
          <w:rFonts w:ascii="Times New Roman" w:hAnsi="Times New Roman" w:cs="Times New Roman"/>
          <w:sz w:val="24"/>
          <w:szCs w:val="24"/>
        </w:rPr>
        <w:lastRenderedPageBreak/>
        <w:t xml:space="preserve">CANDIDO, </w:t>
      </w:r>
      <w:proofErr w:type="spellStart"/>
      <w:r w:rsidRPr="0014441C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14441C">
        <w:rPr>
          <w:rFonts w:ascii="Times New Roman" w:hAnsi="Times New Roman" w:cs="Times New Roman"/>
          <w:sz w:val="24"/>
          <w:szCs w:val="24"/>
        </w:rPr>
        <w:t xml:space="preserve">. O direito à literatura. In: </w:t>
      </w:r>
      <w:r w:rsidRPr="0014441C">
        <w:rPr>
          <w:rFonts w:ascii="Times New Roman" w:hAnsi="Times New Roman" w:cs="Times New Roman"/>
          <w:i/>
          <w:iCs/>
          <w:sz w:val="24"/>
          <w:szCs w:val="24"/>
        </w:rPr>
        <w:t>Vários escritos</w:t>
      </w:r>
      <w:r w:rsidRPr="0014441C">
        <w:rPr>
          <w:rFonts w:ascii="Times New Roman" w:hAnsi="Times New Roman" w:cs="Times New Roman"/>
          <w:sz w:val="24"/>
          <w:szCs w:val="24"/>
        </w:rPr>
        <w:t>. São Paulo: Duas Cidades, 1988. p. 169-191.</w:t>
      </w:r>
    </w:p>
    <w:p w14:paraId="677C78C9" w14:textId="6E7B153F" w:rsidR="007708E7" w:rsidRDefault="007708E7" w:rsidP="008D0F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FERNANDES, Vilma Luíza Ruas. </w:t>
      </w:r>
      <w:r w:rsidRPr="007708E7">
        <w:rPr>
          <w:rFonts w:ascii="Times New Roman" w:hAnsi="Times New Roman" w:cs="Times New Roman"/>
          <w:i/>
          <w:iCs/>
          <w:sz w:val="24"/>
          <w:szCs w:val="24"/>
        </w:rPr>
        <w:t xml:space="preserve">Pausa protocolada na leitura: </w:t>
      </w:r>
      <w:r w:rsidRPr="007708E7">
        <w:rPr>
          <w:rFonts w:ascii="Times New Roman" w:hAnsi="Times New Roman" w:cs="Times New Roman"/>
          <w:sz w:val="24"/>
          <w:szCs w:val="24"/>
        </w:rPr>
        <w:t>ensinando a fazer inferências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0C20">
        <w:rPr>
          <w:rFonts w:ascii="Times New Roman" w:hAnsi="Times New Roman" w:cs="Times New Roman"/>
          <w:sz w:val="24"/>
          <w:szCs w:val="24"/>
        </w:rPr>
        <w:t xml:space="preserve"> Dissertação de mestrado apresentada ao Mestrado profissional em Letras, da Universidade Estadual de Montes Claros</w:t>
      </w:r>
      <w:r w:rsidR="00E32418">
        <w:rPr>
          <w:rFonts w:ascii="Times New Roman" w:hAnsi="Times New Roman" w:cs="Times New Roman"/>
          <w:sz w:val="24"/>
          <w:szCs w:val="24"/>
        </w:rPr>
        <w:t>.</w:t>
      </w:r>
      <w:r w:rsidR="00B83A15">
        <w:rPr>
          <w:rFonts w:ascii="Times New Roman" w:hAnsi="Times New Roman" w:cs="Times New Roman"/>
          <w:sz w:val="24"/>
          <w:szCs w:val="24"/>
        </w:rPr>
        <w:t xml:space="preserve"> Montes Claros</w:t>
      </w:r>
      <w:r w:rsidR="00E32418">
        <w:rPr>
          <w:rFonts w:ascii="Times New Roman" w:hAnsi="Times New Roman" w:cs="Times New Roman"/>
          <w:sz w:val="24"/>
          <w:szCs w:val="24"/>
        </w:rPr>
        <w:t>,</w:t>
      </w:r>
      <w:r w:rsidR="00B83A15">
        <w:rPr>
          <w:rFonts w:ascii="Times New Roman" w:hAnsi="Times New Roman" w:cs="Times New Roman"/>
          <w:sz w:val="24"/>
          <w:szCs w:val="24"/>
        </w:rPr>
        <w:t xml:space="preserve"> p. 145. 2015.</w:t>
      </w:r>
      <w:r w:rsidR="00E30C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5D9C2" w14:textId="18BC0714" w:rsidR="008D0F38" w:rsidRPr="008D0F38" w:rsidRDefault="008D0F38" w:rsidP="008D0F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D0F38">
        <w:rPr>
          <w:rFonts w:ascii="Times New Roman" w:hAnsi="Times New Roman" w:cs="Times New Roman"/>
          <w:sz w:val="24"/>
          <w:szCs w:val="24"/>
        </w:rPr>
        <w:t xml:space="preserve">FREIRE, P. </w:t>
      </w:r>
      <w:r w:rsidRPr="008D0F38">
        <w:rPr>
          <w:rFonts w:ascii="Times New Roman" w:hAnsi="Times New Roman" w:cs="Times New Roman"/>
          <w:i/>
          <w:iCs/>
          <w:sz w:val="24"/>
          <w:szCs w:val="24"/>
        </w:rPr>
        <w:t>A importância do ato de ler: em três artigos que se completam</w:t>
      </w:r>
      <w:r w:rsidRPr="008D0F38">
        <w:rPr>
          <w:rFonts w:ascii="Times New Roman" w:hAnsi="Times New Roman" w:cs="Times New Roman"/>
          <w:sz w:val="24"/>
          <w:szCs w:val="24"/>
        </w:rPr>
        <w:t>. 23. ed. São Paulo: Autores Associados: Cortez, 1989.</w:t>
      </w:r>
    </w:p>
    <w:sectPr w:rsidR="008D0F38" w:rsidRPr="008D0F38" w:rsidSect="00F82AC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0D2B" w14:textId="77777777" w:rsidR="00947D59" w:rsidRDefault="00947D59" w:rsidP="00D432BB">
      <w:pPr>
        <w:spacing w:after="0" w:line="240" w:lineRule="auto"/>
      </w:pPr>
      <w:r>
        <w:separator/>
      </w:r>
    </w:p>
  </w:endnote>
  <w:endnote w:type="continuationSeparator" w:id="0">
    <w:p w14:paraId="33B1912E" w14:textId="77777777" w:rsidR="00947D59" w:rsidRDefault="00947D59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D43B7" w14:textId="77777777" w:rsidR="00947D59" w:rsidRDefault="00947D59" w:rsidP="00D432BB">
      <w:pPr>
        <w:spacing w:after="0" w:line="240" w:lineRule="auto"/>
      </w:pPr>
      <w:r>
        <w:separator/>
      </w:r>
    </w:p>
  </w:footnote>
  <w:footnote w:type="continuationSeparator" w:id="0">
    <w:p w14:paraId="70F15830" w14:textId="77777777" w:rsidR="00947D59" w:rsidRDefault="00947D59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669997">
    <w:abstractNumId w:val="0"/>
  </w:num>
  <w:num w:numId="2" w16cid:durableId="537350895">
    <w:abstractNumId w:val="2"/>
  </w:num>
  <w:num w:numId="3" w16cid:durableId="6493374">
    <w:abstractNumId w:val="1"/>
  </w:num>
  <w:num w:numId="4" w16cid:durableId="200897135">
    <w:abstractNumId w:val="3"/>
  </w:num>
  <w:num w:numId="5" w16cid:durableId="1291326605">
    <w:abstractNumId w:val="4"/>
  </w:num>
  <w:num w:numId="6" w16cid:durableId="20109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2BB"/>
    <w:rsid w:val="0000279E"/>
    <w:rsid w:val="00021611"/>
    <w:rsid w:val="00082560"/>
    <w:rsid w:val="000921D2"/>
    <w:rsid w:val="000A5A35"/>
    <w:rsid w:val="000B290C"/>
    <w:rsid w:val="000B4D13"/>
    <w:rsid w:val="000B6D46"/>
    <w:rsid w:val="000C5706"/>
    <w:rsid w:val="000D3BF8"/>
    <w:rsid w:val="000E0BB9"/>
    <w:rsid w:val="000F7CD4"/>
    <w:rsid w:val="001268A1"/>
    <w:rsid w:val="00144DF7"/>
    <w:rsid w:val="001A7641"/>
    <w:rsid w:val="001A7F46"/>
    <w:rsid w:val="001C70B8"/>
    <w:rsid w:val="001D70BC"/>
    <w:rsid w:val="001F73D1"/>
    <w:rsid w:val="002854D7"/>
    <w:rsid w:val="002A194F"/>
    <w:rsid w:val="002D30DC"/>
    <w:rsid w:val="002F25C9"/>
    <w:rsid w:val="0031608A"/>
    <w:rsid w:val="003413B0"/>
    <w:rsid w:val="00352050"/>
    <w:rsid w:val="003800EB"/>
    <w:rsid w:val="00391806"/>
    <w:rsid w:val="00391F77"/>
    <w:rsid w:val="003C0487"/>
    <w:rsid w:val="003D1EE5"/>
    <w:rsid w:val="003D20DB"/>
    <w:rsid w:val="003D3D5C"/>
    <w:rsid w:val="003F4605"/>
    <w:rsid w:val="00434C39"/>
    <w:rsid w:val="00486752"/>
    <w:rsid w:val="00494BF8"/>
    <w:rsid w:val="004A46E5"/>
    <w:rsid w:val="004B5FE1"/>
    <w:rsid w:val="004C5640"/>
    <w:rsid w:val="004E530B"/>
    <w:rsid w:val="004F378F"/>
    <w:rsid w:val="0053170A"/>
    <w:rsid w:val="005B1C88"/>
    <w:rsid w:val="005C5702"/>
    <w:rsid w:val="005C6F87"/>
    <w:rsid w:val="005E27B3"/>
    <w:rsid w:val="00607120"/>
    <w:rsid w:val="00634194"/>
    <w:rsid w:val="00642D1F"/>
    <w:rsid w:val="00645EBB"/>
    <w:rsid w:val="006513A6"/>
    <w:rsid w:val="00661C31"/>
    <w:rsid w:val="00666982"/>
    <w:rsid w:val="006800D4"/>
    <w:rsid w:val="006A7EB9"/>
    <w:rsid w:val="006B3DC4"/>
    <w:rsid w:val="006C3EA3"/>
    <w:rsid w:val="006D1EF1"/>
    <w:rsid w:val="006D60D7"/>
    <w:rsid w:val="00756D2E"/>
    <w:rsid w:val="0075705B"/>
    <w:rsid w:val="00767687"/>
    <w:rsid w:val="007708E7"/>
    <w:rsid w:val="0083774E"/>
    <w:rsid w:val="00841A99"/>
    <w:rsid w:val="008A516B"/>
    <w:rsid w:val="008B4200"/>
    <w:rsid w:val="008C3DAD"/>
    <w:rsid w:val="008C5B74"/>
    <w:rsid w:val="008D0F38"/>
    <w:rsid w:val="009339F5"/>
    <w:rsid w:val="00947D59"/>
    <w:rsid w:val="0097456C"/>
    <w:rsid w:val="009E334D"/>
    <w:rsid w:val="00A11C19"/>
    <w:rsid w:val="00A51F86"/>
    <w:rsid w:val="00A6307B"/>
    <w:rsid w:val="00A90677"/>
    <w:rsid w:val="00AA1AEE"/>
    <w:rsid w:val="00AA6E21"/>
    <w:rsid w:val="00AF023C"/>
    <w:rsid w:val="00B47E82"/>
    <w:rsid w:val="00B5550A"/>
    <w:rsid w:val="00B63381"/>
    <w:rsid w:val="00B66C6E"/>
    <w:rsid w:val="00B8376F"/>
    <w:rsid w:val="00B83A15"/>
    <w:rsid w:val="00BD5F32"/>
    <w:rsid w:val="00BF5B91"/>
    <w:rsid w:val="00C069D0"/>
    <w:rsid w:val="00C77415"/>
    <w:rsid w:val="00CA399F"/>
    <w:rsid w:val="00CF7C7A"/>
    <w:rsid w:val="00D15EAC"/>
    <w:rsid w:val="00D432BB"/>
    <w:rsid w:val="00D61321"/>
    <w:rsid w:val="00DC0B9D"/>
    <w:rsid w:val="00DD5178"/>
    <w:rsid w:val="00DF3C76"/>
    <w:rsid w:val="00E245BF"/>
    <w:rsid w:val="00E30C20"/>
    <w:rsid w:val="00E32418"/>
    <w:rsid w:val="00EA1A87"/>
    <w:rsid w:val="00EA49CC"/>
    <w:rsid w:val="00EB14C6"/>
    <w:rsid w:val="00F17A9C"/>
    <w:rsid w:val="00F22B92"/>
    <w:rsid w:val="00F629EE"/>
    <w:rsid w:val="00F71D7D"/>
    <w:rsid w:val="00F72BCB"/>
    <w:rsid w:val="00F8058A"/>
    <w:rsid w:val="00F82AC3"/>
    <w:rsid w:val="00FA25E9"/>
    <w:rsid w:val="00FA3445"/>
    <w:rsid w:val="00FB1A16"/>
    <w:rsid w:val="00FB7C07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0336A069-407B-4ABE-9DB4-B8E3BCBF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598</Words>
  <Characters>3439</Characters>
  <Application>Microsoft Office Word</Application>
  <DocSecurity>0</DocSecurity>
  <Lines>76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Thiago Loyola</cp:lastModifiedBy>
  <cp:revision>17</cp:revision>
  <dcterms:created xsi:type="dcterms:W3CDTF">2022-05-11T18:47:00Z</dcterms:created>
  <dcterms:modified xsi:type="dcterms:W3CDTF">2022-05-14T13:37:00Z</dcterms:modified>
</cp:coreProperties>
</file>