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403" w:rsidRPr="00191403" w:rsidRDefault="00191403" w:rsidP="00191403">
      <w:pPr>
        <w:spacing w:before="240" w:after="60"/>
        <w:jc w:val="center"/>
        <w:outlineLvl w:val="0"/>
        <w:rPr>
          <w:b/>
          <w:bCs/>
          <w:kern w:val="28"/>
          <w:sz w:val="24"/>
          <w:szCs w:val="24"/>
        </w:rPr>
      </w:pPr>
      <w:r w:rsidRPr="00191403">
        <w:rPr>
          <w:b/>
          <w:bCs/>
          <w:kern w:val="28"/>
          <w:sz w:val="24"/>
          <w:szCs w:val="24"/>
        </w:rPr>
        <w:t xml:space="preserve">ANÁLISE MULTITEMPORAL </w:t>
      </w:r>
      <w:r>
        <w:rPr>
          <w:b/>
          <w:bCs/>
          <w:kern w:val="28"/>
          <w:sz w:val="24"/>
          <w:szCs w:val="24"/>
        </w:rPr>
        <w:t>DA RETRAÇÃO VEGETAL</w:t>
      </w:r>
      <w:r w:rsidRPr="00191403">
        <w:rPr>
          <w:b/>
          <w:bCs/>
          <w:kern w:val="28"/>
          <w:sz w:val="24"/>
          <w:szCs w:val="24"/>
        </w:rPr>
        <w:t xml:space="preserve"> NA RODO</w:t>
      </w:r>
      <w:r w:rsidR="002E17D3">
        <w:rPr>
          <w:b/>
          <w:bCs/>
          <w:kern w:val="28"/>
          <w:sz w:val="24"/>
          <w:szCs w:val="24"/>
        </w:rPr>
        <w:t>VIA AUGUSTO MO</w:t>
      </w:r>
      <w:r w:rsidR="009F45CB">
        <w:rPr>
          <w:b/>
          <w:bCs/>
          <w:kern w:val="28"/>
          <w:sz w:val="24"/>
          <w:szCs w:val="24"/>
        </w:rPr>
        <w:t>N</w:t>
      </w:r>
      <w:bookmarkStart w:id="0" w:name="_GoBack"/>
      <w:bookmarkEnd w:id="0"/>
      <w:r w:rsidR="002E17D3">
        <w:rPr>
          <w:b/>
          <w:bCs/>
          <w:kern w:val="28"/>
          <w:sz w:val="24"/>
          <w:szCs w:val="24"/>
        </w:rPr>
        <w:t>TENEGRO BELÉM-PA</w:t>
      </w:r>
      <w:r w:rsidRPr="00191403">
        <w:rPr>
          <w:b/>
          <w:bCs/>
          <w:kern w:val="28"/>
          <w:sz w:val="24"/>
          <w:szCs w:val="24"/>
        </w:rPr>
        <w:t>, NO PERÍODO DE 2013 E 2017.</w:t>
      </w:r>
    </w:p>
    <w:p w:rsidR="0045031F" w:rsidRDefault="0045031F" w:rsidP="008B5DEC">
      <w:pPr>
        <w:jc w:val="center"/>
        <w:rPr>
          <w:sz w:val="24"/>
          <w:szCs w:val="24"/>
        </w:rPr>
      </w:pPr>
    </w:p>
    <w:p w:rsidR="00191403" w:rsidRDefault="00191403" w:rsidP="008B5DEC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Patricia</w:t>
      </w:r>
      <w:proofErr w:type="spellEnd"/>
      <w:r>
        <w:rPr>
          <w:sz w:val="24"/>
          <w:szCs w:val="24"/>
        </w:rPr>
        <w:t xml:space="preserve"> Silva dos Santos</w:t>
      </w:r>
      <w:r w:rsidR="008B5DEC" w:rsidRPr="004F6258">
        <w:rPr>
          <w:sz w:val="24"/>
          <w:szCs w:val="24"/>
          <w:vertAlign w:val="superscript"/>
        </w:rPr>
        <w:t>1</w:t>
      </w:r>
      <w:r w:rsidR="008B5DEC">
        <w:rPr>
          <w:sz w:val="24"/>
          <w:szCs w:val="24"/>
        </w:rPr>
        <w:t>;</w:t>
      </w:r>
      <w:r w:rsidR="008B5DEC" w:rsidRPr="004F625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Crislaine</w:t>
      </w:r>
      <w:proofErr w:type="spellEnd"/>
      <w:r>
        <w:rPr>
          <w:sz w:val="24"/>
          <w:szCs w:val="24"/>
        </w:rPr>
        <w:t xml:space="preserve"> lima da Conceição</w:t>
      </w:r>
      <w:r w:rsidR="008B5DEC" w:rsidRPr="004F6258">
        <w:rPr>
          <w:sz w:val="24"/>
          <w:szCs w:val="24"/>
          <w:vertAlign w:val="superscript"/>
        </w:rPr>
        <w:t>2</w:t>
      </w:r>
      <w:r w:rsidR="008B5DEC">
        <w:rPr>
          <w:sz w:val="24"/>
          <w:szCs w:val="24"/>
        </w:rPr>
        <w:t xml:space="preserve">; </w:t>
      </w:r>
      <w:r>
        <w:rPr>
          <w:sz w:val="24"/>
          <w:szCs w:val="24"/>
        </w:rPr>
        <w:t xml:space="preserve">Danielle Barbosa dos </w:t>
      </w:r>
      <w:proofErr w:type="gramStart"/>
      <w:r>
        <w:rPr>
          <w:sz w:val="24"/>
          <w:szCs w:val="24"/>
        </w:rPr>
        <w:t>Prazeres</w:t>
      </w:r>
      <w:r w:rsidR="008B5DEC">
        <w:rPr>
          <w:sz w:val="24"/>
          <w:szCs w:val="24"/>
        </w:rPr>
        <w:t>³</w:t>
      </w:r>
      <w:proofErr w:type="gramEnd"/>
    </w:p>
    <w:p w:rsidR="00191403" w:rsidRDefault="00191403" w:rsidP="00191403">
      <w:pPr>
        <w:jc w:val="center"/>
        <w:rPr>
          <w:sz w:val="24"/>
          <w:szCs w:val="24"/>
        </w:rPr>
      </w:pPr>
      <w:r>
        <w:rPr>
          <w:sz w:val="24"/>
          <w:szCs w:val="24"/>
        </w:rPr>
        <w:t>Mauricio Castro da Costa</w:t>
      </w:r>
      <w:r w:rsidRPr="00217930"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 xml:space="preserve">; </w:t>
      </w:r>
      <w:proofErr w:type="spellStart"/>
      <w:r>
        <w:rPr>
          <w:sz w:val="24"/>
          <w:szCs w:val="24"/>
        </w:rPr>
        <w:t>Clistenes</w:t>
      </w:r>
      <w:proofErr w:type="spellEnd"/>
      <w:r>
        <w:rPr>
          <w:sz w:val="24"/>
          <w:szCs w:val="24"/>
        </w:rPr>
        <w:t xml:space="preserve"> Pamplona Catete</w:t>
      </w:r>
      <w:r w:rsidRPr="00217930">
        <w:rPr>
          <w:sz w:val="24"/>
          <w:szCs w:val="24"/>
          <w:vertAlign w:val="superscript"/>
        </w:rPr>
        <w:t xml:space="preserve"> </w:t>
      </w:r>
      <w:proofErr w:type="gramStart"/>
      <w:r w:rsidRPr="00217930">
        <w:rPr>
          <w:sz w:val="24"/>
          <w:szCs w:val="24"/>
          <w:vertAlign w:val="superscript"/>
        </w:rPr>
        <w:t>5</w:t>
      </w:r>
      <w:proofErr w:type="gramEnd"/>
    </w:p>
    <w:p w:rsidR="00191403" w:rsidRDefault="00191403" w:rsidP="008B5DEC">
      <w:pPr>
        <w:pStyle w:val="Rodap"/>
        <w:jc w:val="center"/>
        <w:rPr>
          <w:sz w:val="24"/>
          <w:szCs w:val="24"/>
          <w:vertAlign w:val="superscript"/>
        </w:rPr>
      </w:pPr>
    </w:p>
    <w:p w:rsidR="008B5DEC" w:rsidRDefault="008B5DEC" w:rsidP="008B5DEC">
      <w:pPr>
        <w:pStyle w:val="Rodap"/>
        <w:jc w:val="center"/>
        <w:rPr>
          <w:sz w:val="24"/>
          <w:szCs w:val="24"/>
        </w:rPr>
      </w:pPr>
      <w:proofErr w:type="gramStart"/>
      <w:r w:rsidRPr="004F6258">
        <w:rPr>
          <w:sz w:val="24"/>
          <w:szCs w:val="24"/>
          <w:vertAlign w:val="superscript"/>
        </w:rPr>
        <w:t>1</w:t>
      </w:r>
      <w:proofErr w:type="gramEnd"/>
      <w:r w:rsidRPr="004F6258">
        <w:rPr>
          <w:sz w:val="24"/>
          <w:szCs w:val="24"/>
          <w:vertAlign w:val="superscript"/>
        </w:rPr>
        <w:t xml:space="preserve"> </w:t>
      </w:r>
      <w:r w:rsidR="0045031F">
        <w:rPr>
          <w:sz w:val="24"/>
          <w:szCs w:val="24"/>
        </w:rPr>
        <w:t>Discente</w:t>
      </w:r>
      <w:r w:rsidR="00191403">
        <w:rPr>
          <w:sz w:val="24"/>
          <w:szCs w:val="24"/>
        </w:rPr>
        <w:t xml:space="preserve"> do Curso de Engenharia Ambiental. Faculdade Estácio de Belém</w:t>
      </w:r>
      <w:r w:rsidRPr="004F6258">
        <w:rPr>
          <w:sz w:val="24"/>
          <w:szCs w:val="24"/>
        </w:rPr>
        <w:t xml:space="preserve">. </w:t>
      </w:r>
      <w:proofErr w:type="spellStart"/>
      <w:r w:rsidR="00191403">
        <w:rPr>
          <w:sz w:val="24"/>
          <w:szCs w:val="24"/>
        </w:rPr>
        <w:t>Email</w:t>
      </w:r>
      <w:proofErr w:type="spellEnd"/>
      <w:r w:rsidR="00191403">
        <w:rPr>
          <w:sz w:val="24"/>
          <w:szCs w:val="24"/>
        </w:rPr>
        <w:t>: ssilva.patriciasantos@gmail.com</w:t>
      </w:r>
    </w:p>
    <w:p w:rsidR="00191403" w:rsidRPr="00FD1C7F" w:rsidRDefault="008B5DEC" w:rsidP="008B5DEC">
      <w:pPr>
        <w:pStyle w:val="Rodap"/>
        <w:jc w:val="center"/>
        <w:rPr>
          <w:sz w:val="24"/>
          <w:szCs w:val="24"/>
        </w:rPr>
      </w:pPr>
      <w:proofErr w:type="gramStart"/>
      <w:r w:rsidRPr="004F6258">
        <w:rPr>
          <w:sz w:val="24"/>
          <w:szCs w:val="24"/>
          <w:vertAlign w:val="superscript"/>
        </w:rPr>
        <w:t>2</w:t>
      </w:r>
      <w:proofErr w:type="gramEnd"/>
      <w:r w:rsidRPr="004F6258">
        <w:rPr>
          <w:sz w:val="24"/>
          <w:szCs w:val="24"/>
          <w:vertAlign w:val="superscript"/>
        </w:rPr>
        <w:t xml:space="preserve"> </w:t>
      </w:r>
      <w:r w:rsidR="0045031F">
        <w:rPr>
          <w:sz w:val="24"/>
          <w:szCs w:val="24"/>
        </w:rPr>
        <w:t>Discente</w:t>
      </w:r>
      <w:r>
        <w:rPr>
          <w:sz w:val="24"/>
          <w:szCs w:val="24"/>
        </w:rPr>
        <w:t xml:space="preserve"> do Curso de Engenharia Ambiental. Faculdade Estácio de Belém</w:t>
      </w:r>
      <w:r w:rsidRPr="004F6258">
        <w:rPr>
          <w:sz w:val="24"/>
          <w:szCs w:val="24"/>
        </w:rPr>
        <w:t xml:space="preserve">. </w:t>
      </w:r>
      <w:proofErr w:type="spellStart"/>
      <w:r w:rsidRPr="00FD1C7F">
        <w:rPr>
          <w:sz w:val="24"/>
          <w:szCs w:val="24"/>
        </w:rPr>
        <w:t>Email</w:t>
      </w:r>
      <w:proofErr w:type="spellEnd"/>
      <w:r w:rsidRPr="00FD1C7F">
        <w:rPr>
          <w:sz w:val="24"/>
          <w:szCs w:val="24"/>
        </w:rPr>
        <w:t xml:space="preserve">: </w:t>
      </w:r>
      <w:r w:rsidR="00191403" w:rsidRPr="00FD1C7F">
        <w:rPr>
          <w:sz w:val="24"/>
          <w:szCs w:val="24"/>
        </w:rPr>
        <w:t xml:space="preserve">crislainelima99@gmail.com </w:t>
      </w:r>
    </w:p>
    <w:p w:rsidR="00191403" w:rsidRDefault="00191403" w:rsidP="00191403">
      <w:pPr>
        <w:pStyle w:val="Rodap"/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³</w:t>
      </w:r>
      <w:proofErr w:type="gramEnd"/>
      <w:r w:rsidRPr="00191403">
        <w:rPr>
          <w:sz w:val="24"/>
          <w:szCs w:val="24"/>
        </w:rPr>
        <w:t xml:space="preserve"> </w:t>
      </w:r>
      <w:r w:rsidR="0045031F">
        <w:rPr>
          <w:sz w:val="24"/>
          <w:szCs w:val="24"/>
        </w:rPr>
        <w:t>Discente</w:t>
      </w:r>
      <w:r>
        <w:rPr>
          <w:sz w:val="24"/>
          <w:szCs w:val="24"/>
        </w:rPr>
        <w:t xml:space="preserve"> do Curso de Engenharia Ambiental. Faculdade Estácio de Belém</w:t>
      </w:r>
      <w:r w:rsidRPr="004F6258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Email</w:t>
      </w:r>
      <w:proofErr w:type="spellEnd"/>
      <w:r>
        <w:rPr>
          <w:sz w:val="24"/>
          <w:szCs w:val="24"/>
        </w:rPr>
        <w:t xml:space="preserve">: </w:t>
      </w:r>
      <w:r w:rsidRPr="00191403">
        <w:rPr>
          <w:sz w:val="24"/>
          <w:szCs w:val="24"/>
        </w:rPr>
        <w:t>danielle.prazeres1981@gmail.com</w:t>
      </w:r>
      <w:r w:rsidR="008B5DEC" w:rsidRPr="00191403">
        <w:rPr>
          <w:sz w:val="24"/>
          <w:szCs w:val="24"/>
        </w:rPr>
        <w:t xml:space="preserve"> </w:t>
      </w:r>
    </w:p>
    <w:p w:rsidR="008B5DEC" w:rsidRDefault="00191403" w:rsidP="00191403">
      <w:pPr>
        <w:pStyle w:val="Rodap"/>
        <w:jc w:val="center"/>
        <w:rPr>
          <w:sz w:val="24"/>
          <w:szCs w:val="24"/>
        </w:rPr>
      </w:pPr>
      <w:proofErr w:type="gramStart"/>
      <w:r w:rsidRPr="00217930">
        <w:rPr>
          <w:sz w:val="24"/>
          <w:szCs w:val="24"/>
          <w:vertAlign w:val="superscript"/>
        </w:rPr>
        <w:t>4</w:t>
      </w:r>
      <w:proofErr w:type="gramEnd"/>
      <w:r w:rsidR="0045031F">
        <w:rPr>
          <w:sz w:val="24"/>
          <w:szCs w:val="24"/>
        </w:rPr>
        <w:t xml:space="preserve"> Docente</w:t>
      </w:r>
      <w:r>
        <w:rPr>
          <w:sz w:val="24"/>
          <w:szCs w:val="24"/>
        </w:rPr>
        <w:t xml:space="preserve"> Faculdade Estácio de Belém</w:t>
      </w:r>
      <w:r w:rsidRPr="00191403">
        <w:rPr>
          <w:sz w:val="24"/>
          <w:szCs w:val="24"/>
        </w:rPr>
        <w:t>.</w:t>
      </w:r>
      <w:r w:rsidR="008B5DEC" w:rsidRPr="00191403">
        <w:rPr>
          <w:sz w:val="24"/>
          <w:szCs w:val="24"/>
        </w:rPr>
        <w:t xml:space="preserve"> E-mail: </w:t>
      </w:r>
      <w:hyperlink r:id="rId9" w:history="1">
        <w:r w:rsidRPr="00191403">
          <w:rPr>
            <w:sz w:val="24"/>
            <w:szCs w:val="24"/>
          </w:rPr>
          <w:t>mauricio.costa@estacio.br</w:t>
        </w:r>
      </w:hyperlink>
    </w:p>
    <w:p w:rsidR="0045031F" w:rsidRDefault="0045031F" w:rsidP="0045031F">
      <w:pPr>
        <w:jc w:val="center"/>
      </w:pPr>
      <w:proofErr w:type="gramStart"/>
      <w:r w:rsidRPr="00217930">
        <w:rPr>
          <w:sz w:val="24"/>
          <w:szCs w:val="24"/>
          <w:vertAlign w:val="superscript"/>
        </w:rPr>
        <w:t>5</w:t>
      </w:r>
      <w:proofErr w:type="gramEnd"/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Docente Faculdade Estácio de Belém. </w:t>
      </w:r>
      <w:r w:rsidRPr="00191403">
        <w:rPr>
          <w:sz w:val="24"/>
          <w:szCs w:val="24"/>
        </w:rPr>
        <w:t xml:space="preserve">E-mail: </w:t>
      </w:r>
      <w:r w:rsidRPr="0045031F">
        <w:rPr>
          <w:sz w:val="24"/>
          <w:szCs w:val="24"/>
        </w:rPr>
        <w:t>ccatete@gmail.com</w:t>
      </w:r>
    </w:p>
    <w:p w:rsidR="0045031F" w:rsidRDefault="0045031F" w:rsidP="0045031F">
      <w:pPr>
        <w:pStyle w:val="Rodap"/>
        <w:jc w:val="center"/>
        <w:rPr>
          <w:sz w:val="24"/>
          <w:szCs w:val="24"/>
        </w:rPr>
      </w:pPr>
    </w:p>
    <w:p w:rsidR="0045031F" w:rsidRDefault="0045031F" w:rsidP="00191403">
      <w:pPr>
        <w:pStyle w:val="Rodap"/>
        <w:jc w:val="center"/>
      </w:pPr>
    </w:p>
    <w:p w:rsidR="00191403" w:rsidRPr="00191403" w:rsidRDefault="00191403" w:rsidP="00191403">
      <w:pPr>
        <w:pStyle w:val="Rodap"/>
        <w:jc w:val="center"/>
        <w:rPr>
          <w:b/>
          <w:sz w:val="24"/>
          <w:szCs w:val="24"/>
        </w:rPr>
      </w:pPr>
    </w:p>
    <w:p w:rsidR="008B5DEC" w:rsidRPr="0088419D" w:rsidRDefault="008B5DEC" w:rsidP="008B5DEC">
      <w:pPr>
        <w:jc w:val="center"/>
        <w:rPr>
          <w:b/>
          <w:sz w:val="24"/>
          <w:szCs w:val="24"/>
        </w:rPr>
      </w:pPr>
      <w:r w:rsidRPr="004F6258">
        <w:rPr>
          <w:b/>
          <w:sz w:val="24"/>
          <w:szCs w:val="24"/>
        </w:rPr>
        <w:t xml:space="preserve">RESUMO </w:t>
      </w:r>
    </w:p>
    <w:p w:rsidR="008B5DEC" w:rsidRPr="004F6258" w:rsidRDefault="0045031F" w:rsidP="0045031F">
      <w:pPr>
        <w:jc w:val="both"/>
        <w:rPr>
          <w:b/>
          <w:bCs/>
          <w:sz w:val="24"/>
          <w:szCs w:val="24"/>
        </w:rPr>
      </w:pPr>
      <w:r>
        <w:rPr>
          <w:bCs/>
          <w:sz w:val="24"/>
          <w:szCs w:val="28"/>
        </w:rPr>
        <w:t xml:space="preserve">O presente trabalho teve como objetivo </w:t>
      </w:r>
      <w:r w:rsidRPr="004965F3">
        <w:rPr>
          <w:color w:val="000000"/>
          <w:sz w:val="24"/>
          <w:szCs w:val="24"/>
        </w:rPr>
        <w:t xml:space="preserve">analisar </w:t>
      </w:r>
      <w:r>
        <w:rPr>
          <w:color w:val="000000"/>
          <w:sz w:val="24"/>
          <w:szCs w:val="24"/>
        </w:rPr>
        <w:t>a retração da cobertura vegetal</w:t>
      </w:r>
      <w:r w:rsidRPr="004965F3">
        <w:rPr>
          <w:color w:val="000000"/>
          <w:sz w:val="24"/>
          <w:szCs w:val="24"/>
        </w:rPr>
        <w:t xml:space="preserve"> ao longo rodovia Augusto Montenegro, localizada no município de Belém-(PA), no período de 2013 e 2017</w:t>
      </w:r>
      <w:r>
        <w:rPr>
          <w:bCs/>
          <w:sz w:val="24"/>
          <w:szCs w:val="28"/>
        </w:rPr>
        <w:t xml:space="preserve">. </w:t>
      </w:r>
      <w:r w:rsidRPr="0045031F">
        <w:rPr>
          <w:bCs/>
          <w:sz w:val="24"/>
          <w:szCs w:val="28"/>
          <w:lang w:val="pt-PT"/>
        </w:rPr>
        <w:t xml:space="preserve">A metodologia utilizada foi o uso de geoprocessamento por meio da técnica </w:t>
      </w:r>
      <w:r>
        <w:rPr>
          <w:bCs/>
          <w:sz w:val="24"/>
          <w:szCs w:val="28"/>
          <w:lang w:val="pt-PT"/>
        </w:rPr>
        <w:t xml:space="preserve">digitalização </w:t>
      </w:r>
      <w:r w:rsidR="00803132">
        <w:rPr>
          <w:bCs/>
          <w:sz w:val="24"/>
          <w:szCs w:val="28"/>
          <w:lang w:val="pt-PT"/>
        </w:rPr>
        <w:t xml:space="preserve">visual supervisionada </w:t>
      </w:r>
      <w:r w:rsidRPr="0045031F">
        <w:rPr>
          <w:bCs/>
          <w:sz w:val="24"/>
          <w:szCs w:val="28"/>
          <w:lang w:val="pt-PT"/>
        </w:rPr>
        <w:t xml:space="preserve">que permite gerar uma imagem exibindo a vegetação com detalhes e a quantificação dos dados meteorológicos da Estação do Instituto Nacional de Meteorologia. Foram quantificados os dados de temperatura média </w:t>
      </w:r>
      <w:r w:rsidR="004B4471">
        <w:rPr>
          <w:bCs/>
          <w:sz w:val="24"/>
          <w:szCs w:val="28"/>
          <w:lang w:val="pt-PT"/>
        </w:rPr>
        <w:t xml:space="preserve">do ar </w:t>
      </w:r>
      <w:r w:rsidRPr="0045031F">
        <w:rPr>
          <w:bCs/>
          <w:sz w:val="24"/>
          <w:szCs w:val="28"/>
          <w:lang w:val="pt-PT"/>
        </w:rPr>
        <w:t xml:space="preserve">e precipitação pluviométrica para estudo da variação climatológica da área, e bases cartográficas do Instituto Brasileiro de Geografia e Estatística (IBGE) com imagens digitais de satélites Google Earth e Sentinel disponibilizadas pelo </w:t>
      </w:r>
      <w:proofErr w:type="spellStart"/>
      <w:r w:rsidR="004B4471" w:rsidRPr="007D673A">
        <w:rPr>
          <w:i/>
          <w:color w:val="000000"/>
          <w:sz w:val="24"/>
          <w:szCs w:val="24"/>
        </w:rPr>
        <w:t>European</w:t>
      </w:r>
      <w:proofErr w:type="spellEnd"/>
      <w:r w:rsidR="004B4471" w:rsidRPr="007D673A">
        <w:rPr>
          <w:i/>
          <w:color w:val="000000"/>
          <w:sz w:val="24"/>
          <w:szCs w:val="24"/>
        </w:rPr>
        <w:t xml:space="preserve"> Space </w:t>
      </w:r>
      <w:proofErr w:type="spellStart"/>
      <w:r w:rsidR="004B4471" w:rsidRPr="007D673A">
        <w:rPr>
          <w:i/>
          <w:color w:val="000000"/>
          <w:sz w:val="24"/>
          <w:szCs w:val="24"/>
        </w:rPr>
        <w:t>Agency</w:t>
      </w:r>
      <w:proofErr w:type="spellEnd"/>
      <w:r w:rsidR="004B4471">
        <w:rPr>
          <w:color w:val="000000"/>
          <w:sz w:val="24"/>
          <w:szCs w:val="24"/>
        </w:rPr>
        <w:t xml:space="preserve"> (ESA)</w:t>
      </w:r>
      <w:r w:rsidRPr="0045031F">
        <w:rPr>
          <w:bCs/>
          <w:sz w:val="24"/>
          <w:szCs w:val="28"/>
          <w:lang w:val="pt-PT"/>
        </w:rPr>
        <w:t>. Dos estudos realizados, o resultado mais significativo mostra uma área da cobertura vegetal em 2013 que é 11.711.135,44 m2 e 8.989.283,46 m² em 2017, ao longo</w:t>
      </w:r>
      <w:r>
        <w:rPr>
          <w:bCs/>
          <w:sz w:val="24"/>
          <w:szCs w:val="28"/>
          <w:lang w:val="pt-PT"/>
        </w:rPr>
        <w:t xml:space="preserve"> da Rodovia Augusto Montenegro.</w:t>
      </w:r>
      <w:r w:rsidR="004B4471">
        <w:rPr>
          <w:bCs/>
          <w:sz w:val="24"/>
          <w:szCs w:val="28"/>
          <w:lang w:val="pt-PT"/>
        </w:rPr>
        <w:t xml:space="preserve"> </w:t>
      </w:r>
      <w:r w:rsidRPr="0045031F">
        <w:rPr>
          <w:bCs/>
          <w:sz w:val="24"/>
          <w:szCs w:val="28"/>
          <w:lang w:val="pt-PT"/>
        </w:rPr>
        <w:t xml:space="preserve">Com a retirada da cobertura vegetal, ocorreram variações na temperatura média mensal nos respectivos anos. As temperaturas médias mensais foram maiores no ano de 2017, entre os meses de julho a setembro em relação ao ano de 2013. As maiores temperatura no período de estiagem chegou </w:t>
      </w:r>
      <w:proofErr w:type="gramStart"/>
      <w:r w:rsidRPr="0045031F">
        <w:rPr>
          <w:bCs/>
          <w:sz w:val="24"/>
          <w:szCs w:val="28"/>
          <w:lang w:val="pt-PT"/>
        </w:rPr>
        <w:t>em</w:t>
      </w:r>
      <w:proofErr w:type="gramEnd"/>
      <w:r w:rsidRPr="0045031F">
        <w:rPr>
          <w:bCs/>
          <w:sz w:val="24"/>
          <w:szCs w:val="28"/>
          <w:lang w:val="pt-PT"/>
        </w:rPr>
        <w:t xml:space="preserve"> média 27,59ºC no ano de 2017, obtendo-se no mesmo período no ano de 2013 uma temperatura média 26,00ºC.  Com base no trabalho realizado, concluiu-se que a cobertura vegetal é um fator relevante, sobretudo no que diz respeito à qualidade de vida da população que vive na zona de influência direta da área de estudo. Pois, essa área vem passando por transformações da paisagem em especial de condomínios verticais e horizontais e vários outros empreendimentos.</w:t>
      </w:r>
    </w:p>
    <w:p w:rsidR="0045031F" w:rsidRDefault="0045031F" w:rsidP="0045031F">
      <w:pPr>
        <w:jc w:val="both"/>
        <w:rPr>
          <w:b/>
          <w:bCs/>
          <w:sz w:val="24"/>
          <w:szCs w:val="24"/>
        </w:rPr>
      </w:pPr>
    </w:p>
    <w:p w:rsidR="0012462E" w:rsidRDefault="008B5DEC" w:rsidP="0045031F">
      <w:pPr>
        <w:jc w:val="both"/>
        <w:rPr>
          <w:sz w:val="24"/>
          <w:szCs w:val="28"/>
        </w:rPr>
      </w:pPr>
      <w:r w:rsidRPr="004F6258">
        <w:rPr>
          <w:b/>
          <w:bCs/>
          <w:sz w:val="24"/>
          <w:szCs w:val="24"/>
        </w:rPr>
        <w:t xml:space="preserve">Palavras-chave: </w:t>
      </w:r>
      <w:r w:rsidR="00803132">
        <w:rPr>
          <w:color w:val="000000"/>
          <w:sz w:val="24"/>
          <w:szCs w:val="24"/>
        </w:rPr>
        <w:t>Geoprocessamento. Cobertura Vegetal.</w:t>
      </w:r>
      <w:r w:rsidR="00803132" w:rsidRPr="00646E51">
        <w:rPr>
          <w:color w:val="000000"/>
          <w:sz w:val="24"/>
          <w:szCs w:val="24"/>
        </w:rPr>
        <w:t xml:space="preserve"> </w:t>
      </w:r>
      <w:r w:rsidR="00803132">
        <w:rPr>
          <w:color w:val="000000"/>
          <w:sz w:val="24"/>
          <w:szCs w:val="24"/>
        </w:rPr>
        <w:t>Estação meteorológica</w:t>
      </w:r>
      <w:r w:rsidR="00FD1C7F">
        <w:rPr>
          <w:color w:val="000000"/>
          <w:sz w:val="24"/>
          <w:szCs w:val="24"/>
        </w:rPr>
        <w:t>.</w:t>
      </w:r>
    </w:p>
    <w:p w:rsidR="008B5DEC" w:rsidRDefault="008B5DEC" w:rsidP="004425A3">
      <w:pPr>
        <w:rPr>
          <w:sz w:val="24"/>
          <w:szCs w:val="28"/>
        </w:rPr>
      </w:pPr>
    </w:p>
    <w:p w:rsidR="00FD1C7F" w:rsidRDefault="00FD1C7F" w:rsidP="004425A3">
      <w:pPr>
        <w:rPr>
          <w:sz w:val="24"/>
          <w:szCs w:val="28"/>
        </w:rPr>
      </w:pPr>
    </w:p>
    <w:p w:rsidR="00FD1C7F" w:rsidRDefault="00FD1C7F" w:rsidP="00FD1C7F">
      <w:pPr>
        <w:jc w:val="both"/>
        <w:rPr>
          <w:sz w:val="24"/>
          <w:szCs w:val="28"/>
        </w:rPr>
      </w:pPr>
      <w:r>
        <w:rPr>
          <w:b/>
          <w:bCs/>
          <w:sz w:val="24"/>
          <w:szCs w:val="24"/>
        </w:rPr>
        <w:t>Área de interesse</w:t>
      </w:r>
      <w:r w:rsidRPr="004F6258">
        <w:rPr>
          <w:b/>
          <w:bCs/>
          <w:sz w:val="24"/>
          <w:szCs w:val="24"/>
        </w:rPr>
        <w:t xml:space="preserve">: </w:t>
      </w:r>
      <w:r w:rsidRPr="00FD1C7F">
        <w:rPr>
          <w:color w:val="000000"/>
          <w:sz w:val="24"/>
          <w:szCs w:val="24"/>
        </w:rPr>
        <w:t>Sensoriamento remoto e geoprocessamento.</w:t>
      </w:r>
    </w:p>
    <w:p w:rsidR="008B5DEC" w:rsidRDefault="008B5DEC" w:rsidP="004425A3">
      <w:pPr>
        <w:rPr>
          <w:sz w:val="24"/>
          <w:szCs w:val="28"/>
        </w:rPr>
      </w:pPr>
    </w:p>
    <w:p w:rsidR="008B5DEC" w:rsidRDefault="008B5DEC" w:rsidP="004425A3">
      <w:pPr>
        <w:rPr>
          <w:sz w:val="24"/>
          <w:szCs w:val="28"/>
        </w:rPr>
      </w:pPr>
    </w:p>
    <w:p w:rsidR="0012462E" w:rsidRPr="00001E41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lastRenderedPageBreak/>
        <w:t xml:space="preserve">1. </w:t>
      </w:r>
      <w:r w:rsidRPr="00001E41">
        <w:rPr>
          <w:b/>
          <w:sz w:val="24"/>
          <w:szCs w:val="24"/>
        </w:rPr>
        <w:t xml:space="preserve">INTRODUÇÃO </w:t>
      </w:r>
    </w:p>
    <w:p w:rsidR="00803132" w:rsidRDefault="00803132" w:rsidP="00803132">
      <w:pPr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8"/>
          <w:lang w:val="pt-PT"/>
        </w:rPr>
      </w:pPr>
      <w:r w:rsidRPr="00F1574E">
        <w:rPr>
          <w:bCs/>
          <w:sz w:val="24"/>
          <w:szCs w:val="28"/>
          <w:lang w:val="pt-PT"/>
        </w:rPr>
        <w:t>Segundo Ambiente Brasil (2010),</w:t>
      </w:r>
      <w:r w:rsidRPr="00803132">
        <w:rPr>
          <w:bCs/>
          <w:sz w:val="24"/>
          <w:szCs w:val="28"/>
          <w:lang w:val="pt-PT"/>
        </w:rPr>
        <w:t xml:space="preserve"> desmatamento é a operação que objetiva a supressão total da vegetação nativa de determinada área para o uso alternativo do solo, ou seja, qualquer descaracterização que venha a suprimir toda vegetação nativa de uma determinada área deve ser interpretada como </w:t>
      </w:r>
      <w:r w:rsidRPr="008E23F8">
        <w:rPr>
          <w:bCs/>
          <w:sz w:val="24"/>
          <w:szCs w:val="28"/>
          <w:lang w:val="pt-PT"/>
        </w:rPr>
        <w:t>desmatamento (MARQUES, 2012).</w:t>
      </w:r>
    </w:p>
    <w:p w:rsidR="00803132" w:rsidRDefault="00803132" w:rsidP="00803132">
      <w:pPr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8"/>
          <w:lang w:val="pt-PT"/>
        </w:rPr>
      </w:pPr>
      <w:r w:rsidRPr="00803132">
        <w:rPr>
          <w:bCs/>
          <w:sz w:val="24"/>
          <w:szCs w:val="28"/>
          <w:lang w:val="pt-PT"/>
        </w:rPr>
        <w:t xml:space="preserve">O desmatamento na Amazônia é responsável por diversos danos socioambientais, tais como perda de biodiversidade, aumento de gases de efeito estufa na atmosfera, aumento da concentração fundiária, poucos agricultores no campo, urbanização desordenada e conflitos </w:t>
      </w:r>
      <w:r w:rsidRPr="008E23F8">
        <w:rPr>
          <w:bCs/>
          <w:sz w:val="24"/>
          <w:szCs w:val="28"/>
          <w:lang w:val="pt-PT"/>
        </w:rPr>
        <w:t xml:space="preserve">sociais </w:t>
      </w:r>
      <w:r w:rsidR="00F1574E" w:rsidRPr="008E23F8">
        <w:rPr>
          <w:bCs/>
          <w:sz w:val="24"/>
          <w:szCs w:val="28"/>
          <w:lang w:val="pt-PT"/>
        </w:rPr>
        <w:t>(</w:t>
      </w:r>
      <w:r w:rsidRPr="008E23F8">
        <w:rPr>
          <w:bCs/>
          <w:sz w:val="24"/>
          <w:szCs w:val="28"/>
          <w:lang w:val="pt-PT"/>
        </w:rPr>
        <w:t>BECKER, 2002).</w:t>
      </w:r>
      <w:r w:rsidRPr="00803132">
        <w:rPr>
          <w:bCs/>
          <w:sz w:val="24"/>
          <w:szCs w:val="28"/>
          <w:lang w:val="pt-PT"/>
        </w:rPr>
        <w:t xml:space="preserve"> </w:t>
      </w:r>
    </w:p>
    <w:p w:rsidR="00803132" w:rsidRPr="00803132" w:rsidRDefault="00803132" w:rsidP="00803132">
      <w:pPr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8"/>
          <w:lang w:val="pt-PT"/>
        </w:rPr>
      </w:pPr>
      <w:r w:rsidRPr="00803132">
        <w:rPr>
          <w:bCs/>
          <w:sz w:val="24"/>
          <w:szCs w:val="28"/>
          <w:lang w:val="pt-PT"/>
        </w:rPr>
        <w:t>Na cidade de Belém, a produção desigual do espaço urbano tem gerado grandes perdas na cobertura vegetal, as áreas verdes localizadas na área urbana consolidada estão diminuindo em função do processo de verticalização acentuado nas</w:t>
      </w:r>
      <w:r>
        <w:rPr>
          <w:bCs/>
          <w:sz w:val="24"/>
          <w:szCs w:val="28"/>
          <w:lang w:val="pt-PT"/>
        </w:rPr>
        <w:t xml:space="preserve"> </w:t>
      </w:r>
      <w:r w:rsidRPr="008E23F8">
        <w:rPr>
          <w:bCs/>
          <w:sz w:val="24"/>
          <w:szCs w:val="28"/>
          <w:lang w:val="pt-PT"/>
        </w:rPr>
        <w:t>últimas décadas (SILVA, 2015). O</w:t>
      </w:r>
      <w:r w:rsidRPr="00803132">
        <w:rPr>
          <w:bCs/>
          <w:sz w:val="24"/>
          <w:szCs w:val="28"/>
          <w:lang w:val="pt-PT"/>
        </w:rPr>
        <w:t xml:space="preserve"> crescimento horizontal da metrópole para o que se configura em área de expansão urbana na década de 1980, ocorreu seguindo os eixos rodoviários tais como a Rodovia Arthur Bernardes e Augusto Montenegro que liga o centro de Belém ao distrito de Icoarací, e levou à retração significativa da </w:t>
      </w:r>
      <w:r w:rsidRPr="008F054B">
        <w:rPr>
          <w:bCs/>
          <w:sz w:val="24"/>
          <w:szCs w:val="28"/>
          <w:lang w:val="pt-PT"/>
        </w:rPr>
        <w:t>cobertura vegetal (DIAS, RODRIGUES, 2017).</w:t>
      </w:r>
      <w:r w:rsidRPr="00803132">
        <w:rPr>
          <w:bCs/>
          <w:sz w:val="24"/>
          <w:szCs w:val="28"/>
          <w:lang w:val="pt-PT"/>
        </w:rPr>
        <w:t xml:space="preserve"> </w:t>
      </w:r>
    </w:p>
    <w:p w:rsidR="00803132" w:rsidRPr="008F054B" w:rsidRDefault="00803132" w:rsidP="00803132">
      <w:pPr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8"/>
          <w:lang w:val="pt-PT"/>
        </w:rPr>
      </w:pPr>
      <w:r w:rsidRPr="00803132">
        <w:rPr>
          <w:bCs/>
          <w:sz w:val="24"/>
          <w:szCs w:val="28"/>
          <w:lang w:val="pt-PT"/>
        </w:rPr>
        <w:t xml:space="preserve">Ainda segundo o autor, a retração da vegetação pode ter impacto significativo na vida dos habitantes e ecossistemas em geral, uma vez que as baixas latitudes equatoriais recebem uma grande quantidade de insolação o ano todo. A supressão da vegetação local afeta tanto as </w:t>
      </w:r>
      <w:r w:rsidRPr="008F054B">
        <w:rPr>
          <w:bCs/>
          <w:sz w:val="24"/>
          <w:szCs w:val="28"/>
          <w:lang w:val="pt-PT"/>
        </w:rPr>
        <w:t>condições naturais das águas urbanas quanto o microclima do lugar. O clima de Belém já é naturalmente quente e úmido, logo, a vegetação urbana é essencial para a regulação da sensação térmica na cidade, mas essa vegetação natural vem sendo suprimida para liberar a terra para novos empreendimentos (HERZOG, 2013).</w:t>
      </w:r>
    </w:p>
    <w:p w:rsidR="00803132" w:rsidRPr="008F054B" w:rsidRDefault="00803132" w:rsidP="00803132">
      <w:pPr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8"/>
          <w:lang w:val="pt-PT"/>
        </w:rPr>
      </w:pPr>
      <w:r w:rsidRPr="008F054B">
        <w:rPr>
          <w:bCs/>
          <w:sz w:val="24"/>
          <w:szCs w:val="28"/>
          <w:lang w:val="pt-PT"/>
        </w:rPr>
        <w:t>O uso do sensoriamento remoto para o mapeamento da cobertura vegetal possibilitou uma dimensão maior dos fenômenos que estão relacionados com a perda e com a quantificação de áreas verdes, uma vez que permite uma visão global dos diferentes ambientes terrestres (ARAÚJO, 2011). Para analisar a</w:t>
      </w:r>
      <w:r w:rsidRPr="00803132">
        <w:rPr>
          <w:bCs/>
          <w:sz w:val="24"/>
          <w:szCs w:val="28"/>
          <w:lang w:val="pt-PT"/>
        </w:rPr>
        <w:t xml:space="preserve"> expansão urbana e a cobertura vegetal, o geoprocessamento tem sido apontado como ferramenta de integração e análise de dados ambientais, socioeconômicos e de saúde, que georreferenciados permitem identificar padrões de distribuições </w:t>
      </w:r>
      <w:r w:rsidRPr="008F054B">
        <w:rPr>
          <w:bCs/>
          <w:sz w:val="24"/>
          <w:szCs w:val="28"/>
          <w:lang w:val="pt-PT"/>
        </w:rPr>
        <w:t>espaço-temporais e tendências em uma determinada área geográfica, através de análises históricas de eventos ocorridos, segundo estudos realizados por Barcellos (1996) e Waldman (1998).</w:t>
      </w:r>
    </w:p>
    <w:p w:rsidR="00803132" w:rsidRDefault="00803132" w:rsidP="00803132">
      <w:pPr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8"/>
          <w:lang w:val="pt-PT"/>
        </w:rPr>
      </w:pPr>
      <w:r w:rsidRPr="008F054B">
        <w:rPr>
          <w:bCs/>
          <w:sz w:val="24"/>
          <w:szCs w:val="28"/>
          <w:lang w:val="pt-PT"/>
        </w:rPr>
        <w:t>Atualmente, a rodovia Augusto Montenegro vem crescendo em um ritmo aceleradíssimo e valorizando-se cada vez mais, porém, a partir do processo de intensificação do processo de ocupação da população na rodovia, a configuração espacial foi sendo modificada trazendo como consequência direta a modificação na qualidade de vida dos moradores, alterando a paisagem, afetando o microclima local, através da ocupação</w:t>
      </w:r>
      <w:r w:rsidRPr="00803132">
        <w:rPr>
          <w:bCs/>
          <w:sz w:val="24"/>
          <w:szCs w:val="28"/>
          <w:lang w:val="pt-PT"/>
        </w:rPr>
        <w:t xml:space="preserve"> desordenada sem um estudo prévio.</w:t>
      </w:r>
    </w:p>
    <w:p w:rsidR="0012462E" w:rsidRDefault="00803132" w:rsidP="00803132">
      <w:pPr>
        <w:tabs>
          <w:tab w:val="left" w:pos="1290"/>
        </w:tabs>
        <w:spacing w:line="360" w:lineRule="auto"/>
        <w:ind w:firstLine="709"/>
        <w:jc w:val="both"/>
        <w:rPr>
          <w:bCs/>
          <w:sz w:val="24"/>
          <w:szCs w:val="28"/>
          <w:lang w:val="pt-PT"/>
        </w:rPr>
      </w:pPr>
      <w:r w:rsidRPr="00803132">
        <w:rPr>
          <w:bCs/>
          <w:sz w:val="24"/>
          <w:szCs w:val="28"/>
          <w:lang w:val="pt-PT"/>
        </w:rPr>
        <w:t>Diante do exposto, é justificável a realização de uma analise multitemporal do desflorestamento e das mudanças ocorridas nas mediações entorno da rodovia Augusto Montenegro, lo</w:t>
      </w:r>
      <w:r w:rsidR="004F7591">
        <w:rPr>
          <w:bCs/>
          <w:sz w:val="24"/>
          <w:szCs w:val="28"/>
          <w:lang w:val="pt-PT"/>
        </w:rPr>
        <w:t>calizada no município de Belém-</w:t>
      </w:r>
      <w:r w:rsidR="009F45CB">
        <w:rPr>
          <w:bCs/>
          <w:sz w:val="24"/>
          <w:szCs w:val="28"/>
          <w:lang w:val="pt-PT"/>
        </w:rPr>
        <w:t>PA</w:t>
      </w:r>
      <w:r w:rsidRPr="00803132">
        <w:rPr>
          <w:bCs/>
          <w:sz w:val="24"/>
          <w:szCs w:val="28"/>
          <w:lang w:val="pt-PT"/>
        </w:rPr>
        <w:t>, fazendo a caracterização do microclima, cobertura vegetal e a visibilidade local.</w:t>
      </w:r>
    </w:p>
    <w:p w:rsidR="00803132" w:rsidRPr="00F17FFA" w:rsidRDefault="00803132" w:rsidP="00803132">
      <w:pPr>
        <w:tabs>
          <w:tab w:val="left" w:pos="1290"/>
        </w:tabs>
        <w:rPr>
          <w:sz w:val="24"/>
          <w:szCs w:val="28"/>
        </w:rPr>
      </w:pPr>
    </w:p>
    <w:p w:rsidR="0012462E" w:rsidRDefault="0012462E" w:rsidP="0012462E">
      <w:pPr>
        <w:tabs>
          <w:tab w:val="left" w:pos="1290"/>
        </w:tabs>
        <w:spacing w:after="360"/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2. </w:t>
      </w:r>
      <w:r w:rsidRPr="00001E41">
        <w:rPr>
          <w:b/>
          <w:sz w:val="24"/>
          <w:szCs w:val="24"/>
        </w:rPr>
        <w:t xml:space="preserve">MATERIAL E MÉTODOS </w:t>
      </w:r>
    </w:p>
    <w:p w:rsidR="008B5DEC" w:rsidRDefault="00FA1C13" w:rsidP="008B5DEC">
      <w:p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8"/>
        </w:rPr>
        <w:t>2.1</w:t>
      </w:r>
      <w:r w:rsidR="00F17FFA" w:rsidRPr="00F17FFA">
        <w:rPr>
          <w:sz w:val="24"/>
          <w:szCs w:val="28"/>
        </w:rPr>
        <w:t xml:space="preserve"> </w:t>
      </w:r>
      <w:r w:rsidR="00F17FFA">
        <w:rPr>
          <w:sz w:val="24"/>
          <w:szCs w:val="24"/>
        </w:rPr>
        <w:t>ÁREA</w:t>
      </w:r>
      <w:proofErr w:type="gramEnd"/>
      <w:r w:rsidR="00F17FFA">
        <w:rPr>
          <w:sz w:val="24"/>
          <w:szCs w:val="24"/>
        </w:rPr>
        <w:t xml:space="preserve"> DE ESTUDO</w:t>
      </w:r>
      <w:r>
        <w:rPr>
          <w:sz w:val="24"/>
          <w:szCs w:val="24"/>
        </w:rPr>
        <w:t>.</w:t>
      </w:r>
    </w:p>
    <w:p w:rsidR="00CA3994" w:rsidRDefault="00CA3994" w:rsidP="00FD1C7F">
      <w:pPr>
        <w:shd w:val="clear" w:color="auto" w:fill="FFFFFF"/>
        <w:spacing w:line="360" w:lineRule="auto"/>
        <w:ind w:firstLine="709"/>
        <w:jc w:val="both"/>
        <w:rPr>
          <w:sz w:val="24"/>
          <w:szCs w:val="24"/>
          <w:lang w:val="pt"/>
        </w:rPr>
      </w:pPr>
      <w:r w:rsidRPr="000E0BB5">
        <w:rPr>
          <w:sz w:val="24"/>
          <w:szCs w:val="24"/>
          <w:lang w:val="pt"/>
        </w:rPr>
        <w:t>A Figura 01 mostra a localização da Rodovia Augusto Montenegro</w:t>
      </w:r>
      <w:r>
        <w:rPr>
          <w:sz w:val="24"/>
          <w:szCs w:val="24"/>
          <w:lang w:val="pt"/>
        </w:rPr>
        <w:t xml:space="preserve"> (</w:t>
      </w:r>
      <w:r>
        <w:rPr>
          <w:sz w:val="24"/>
          <w:szCs w:val="24"/>
        </w:rPr>
        <w:t>RAM)</w:t>
      </w:r>
      <w:r w:rsidRPr="000E0BB5">
        <w:rPr>
          <w:sz w:val="24"/>
          <w:szCs w:val="24"/>
          <w:lang w:val="pt"/>
        </w:rPr>
        <w:t xml:space="preserve"> </w:t>
      </w:r>
      <w:r>
        <w:rPr>
          <w:sz w:val="24"/>
          <w:szCs w:val="24"/>
          <w:lang w:val="pt"/>
        </w:rPr>
        <w:t xml:space="preserve">que faz parte do município </w:t>
      </w:r>
      <w:r w:rsidRPr="0002535D">
        <w:rPr>
          <w:sz w:val="24"/>
          <w:szCs w:val="24"/>
          <w:lang w:val="pt"/>
        </w:rPr>
        <w:t xml:space="preserve">de Belém (RMB), que fica </w:t>
      </w:r>
      <w:r>
        <w:rPr>
          <w:sz w:val="24"/>
          <w:szCs w:val="24"/>
          <w:lang w:val="pt"/>
        </w:rPr>
        <w:t>na</w:t>
      </w:r>
      <w:r w:rsidRPr="0002535D">
        <w:rPr>
          <w:sz w:val="24"/>
          <w:szCs w:val="24"/>
          <w:lang w:val="pt"/>
        </w:rPr>
        <w:t xml:space="preserve"> região Norte do Brasil</w:t>
      </w:r>
      <w:r w:rsidRPr="00B25794">
        <w:rPr>
          <w:sz w:val="24"/>
          <w:szCs w:val="24"/>
          <w:lang w:val="pt"/>
        </w:rPr>
        <w:t xml:space="preserve"> </w:t>
      </w:r>
      <w:r w:rsidRPr="0002535D">
        <w:rPr>
          <w:sz w:val="24"/>
          <w:szCs w:val="24"/>
          <w:lang w:val="pt"/>
        </w:rPr>
        <w:t>no estado Pará,</w:t>
      </w:r>
      <w:r w:rsidRPr="003D72DE">
        <w:rPr>
          <w:sz w:val="24"/>
          <w:szCs w:val="24"/>
          <w:lang w:val="pt"/>
        </w:rPr>
        <w:t xml:space="preserve"> cuja localização está nos pontos de latitude 01°27’22’’ Sul e longitude 48°30’14’’ Oeste</w:t>
      </w:r>
      <w:r>
        <w:rPr>
          <w:sz w:val="24"/>
          <w:szCs w:val="24"/>
          <w:lang w:val="pt"/>
        </w:rPr>
        <w:t xml:space="preserve">, </w:t>
      </w:r>
      <w:r w:rsidRPr="0002535D">
        <w:rPr>
          <w:sz w:val="24"/>
          <w:szCs w:val="24"/>
          <w:lang w:val="pt"/>
        </w:rPr>
        <w:t>sendo o segundo estado em tamanho, menor que o Amazona</w:t>
      </w:r>
      <w:r>
        <w:rPr>
          <w:sz w:val="24"/>
          <w:szCs w:val="24"/>
          <w:lang w:val="pt"/>
        </w:rPr>
        <w:t>s somente, com 1.247.955,238 km²</w:t>
      </w:r>
      <w:r w:rsidRPr="0002535D">
        <w:rPr>
          <w:sz w:val="24"/>
          <w:szCs w:val="24"/>
          <w:lang w:val="pt"/>
        </w:rPr>
        <w:t xml:space="preserve">. Faz limites com o Suriname e o Amapá, </w:t>
      </w:r>
      <w:r w:rsidRPr="008F054B">
        <w:rPr>
          <w:sz w:val="24"/>
          <w:szCs w:val="24"/>
          <w:lang w:val="pt"/>
        </w:rPr>
        <w:t>Oceano Atlântico, Maranhão, Tocantins, Mato Grosso, Guiana e Roraima. Possui 144 municípios (IBGE, 2016).</w:t>
      </w:r>
    </w:p>
    <w:p w:rsidR="00CA3994" w:rsidRDefault="00CA3994" w:rsidP="00FD1C7F">
      <w:pPr>
        <w:spacing w:line="360" w:lineRule="auto"/>
        <w:ind w:firstLine="709"/>
        <w:jc w:val="both"/>
        <w:rPr>
          <w:sz w:val="24"/>
          <w:szCs w:val="24"/>
          <w:lang w:val="pt"/>
        </w:rPr>
      </w:pPr>
      <w:r>
        <w:rPr>
          <w:sz w:val="24"/>
          <w:szCs w:val="24"/>
          <w:lang w:val="pt"/>
        </w:rPr>
        <w:t>A</w:t>
      </w:r>
      <w:r w:rsidRPr="00C521C6">
        <w:rPr>
          <w:sz w:val="24"/>
          <w:szCs w:val="24"/>
          <w:lang w:val="pt"/>
        </w:rPr>
        <w:t xml:space="preserve"> área</w:t>
      </w:r>
      <w:r w:rsidRPr="00FC1D4E">
        <w:rPr>
          <w:sz w:val="24"/>
          <w:szCs w:val="24"/>
          <w:lang w:val="pt"/>
        </w:rPr>
        <w:t xml:space="preserve"> de estudo </w:t>
      </w:r>
      <w:r>
        <w:rPr>
          <w:sz w:val="24"/>
          <w:szCs w:val="24"/>
          <w:lang w:val="pt"/>
        </w:rPr>
        <w:t xml:space="preserve">está localizada ao extremo nordeste da maior floresta tropical do mundo, </w:t>
      </w:r>
      <w:r w:rsidRPr="00FC1D4E">
        <w:rPr>
          <w:sz w:val="24"/>
          <w:szCs w:val="24"/>
          <w:lang w:val="pt"/>
        </w:rPr>
        <w:t xml:space="preserve">possui uma população </w:t>
      </w:r>
      <w:r>
        <w:rPr>
          <w:sz w:val="24"/>
          <w:szCs w:val="24"/>
          <w:lang w:val="pt"/>
        </w:rPr>
        <w:t xml:space="preserve">estimada para 2018 </w:t>
      </w:r>
      <w:r w:rsidRPr="00FC1D4E">
        <w:rPr>
          <w:sz w:val="24"/>
          <w:szCs w:val="24"/>
          <w:lang w:val="pt"/>
        </w:rPr>
        <w:t xml:space="preserve">de </w:t>
      </w:r>
      <w:r w:rsidRPr="004965F3">
        <w:rPr>
          <w:color w:val="000000"/>
          <w:sz w:val="24"/>
          <w:szCs w:val="24"/>
        </w:rPr>
        <w:t xml:space="preserve">1.485.732 </w:t>
      </w:r>
      <w:r w:rsidRPr="00FC1D4E">
        <w:rPr>
          <w:sz w:val="24"/>
          <w:szCs w:val="24"/>
          <w:lang w:val="pt"/>
        </w:rPr>
        <w:t xml:space="preserve">habitantes com uma densidade demográfica </w:t>
      </w:r>
      <w:r w:rsidRPr="004965F3">
        <w:rPr>
          <w:color w:val="000000"/>
          <w:sz w:val="24"/>
          <w:szCs w:val="24"/>
        </w:rPr>
        <w:t>1.315,26 </w:t>
      </w:r>
      <w:proofErr w:type="spellStart"/>
      <w:r>
        <w:rPr>
          <w:sz w:val="24"/>
          <w:szCs w:val="24"/>
          <w:lang w:val="pt"/>
        </w:rPr>
        <w:t>hab</w:t>
      </w:r>
      <w:proofErr w:type="spellEnd"/>
      <w:r w:rsidRPr="00FC1D4E">
        <w:rPr>
          <w:sz w:val="24"/>
          <w:szCs w:val="24"/>
          <w:lang w:val="pt"/>
        </w:rPr>
        <w:t>/km²</w:t>
      </w:r>
      <w:r>
        <w:rPr>
          <w:sz w:val="24"/>
          <w:szCs w:val="24"/>
          <w:lang w:val="pt"/>
        </w:rPr>
        <w:t xml:space="preserve">, sendo considerado a capital mais chuvosa do Brasil, </w:t>
      </w:r>
      <w:r w:rsidRPr="00FC1D4E">
        <w:rPr>
          <w:sz w:val="24"/>
          <w:szCs w:val="24"/>
          <w:lang w:val="pt"/>
        </w:rPr>
        <w:t>devido a seu clima equatorial,</w:t>
      </w:r>
      <w:r>
        <w:rPr>
          <w:sz w:val="24"/>
          <w:szCs w:val="24"/>
          <w:lang w:val="pt"/>
        </w:rPr>
        <w:t xml:space="preserve"> </w:t>
      </w:r>
      <w:r w:rsidRPr="00FC1D4E">
        <w:rPr>
          <w:sz w:val="24"/>
          <w:szCs w:val="24"/>
          <w:lang w:val="pt"/>
        </w:rPr>
        <w:t xml:space="preserve">classificação do clima é </w:t>
      </w:r>
      <w:proofErr w:type="spellStart"/>
      <w:r w:rsidRPr="00FC1D4E">
        <w:rPr>
          <w:sz w:val="24"/>
          <w:szCs w:val="24"/>
          <w:lang w:val="pt"/>
        </w:rPr>
        <w:t>Af</w:t>
      </w:r>
      <w:proofErr w:type="spellEnd"/>
      <w:r w:rsidRPr="00FC1D4E">
        <w:rPr>
          <w:sz w:val="24"/>
          <w:szCs w:val="24"/>
          <w:lang w:val="pt"/>
        </w:rPr>
        <w:t xml:space="preserve"> segundo a </w:t>
      </w:r>
      <w:proofErr w:type="spellStart"/>
      <w:r w:rsidRPr="00FC1D4E">
        <w:rPr>
          <w:sz w:val="24"/>
          <w:szCs w:val="24"/>
          <w:lang w:val="pt"/>
        </w:rPr>
        <w:t>Köppen</w:t>
      </w:r>
      <w:proofErr w:type="spellEnd"/>
      <w:r w:rsidRPr="00FC1D4E">
        <w:rPr>
          <w:sz w:val="24"/>
          <w:szCs w:val="24"/>
          <w:lang w:val="pt"/>
        </w:rPr>
        <w:t xml:space="preserve"> e Geiger. </w:t>
      </w:r>
      <w:r>
        <w:rPr>
          <w:sz w:val="24"/>
          <w:szCs w:val="24"/>
          <w:lang w:val="pt"/>
        </w:rPr>
        <w:t>(26,</w:t>
      </w:r>
      <w:r w:rsidRPr="00FC1D4E">
        <w:rPr>
          <w:sz w:val="24"/>
          <w:szCs w:val="24"/>
          <w:lang w:val="pt"/>
        </w:rPr>
        <w:t>8 °C</w:t>
      </w:r>
      <w:r>
        <w:rPr>
          <w:sz w:val="24"/>
          <w:szCs w:val="24"/>
          <w:lang w:val="pt"/>
        </w:rPr>
        <w:t>)</w:t>
      </w:r>
      <w:r w:rsidRPr="00FC1D4E">
        <w:rPr>
          <w:sz w:val="24"/>
          <w:szCs w:val="24"/>
          <w:lang w:val="pt"/>
        </w:rPr>
        <w:t xml:space="preserve"> é a temperatura média com pluv</w:t>
      </w:r>
      <w:r>
        <w:rPr>
          <w:sz w:val="24"/>
          <w:szCs w:val="24"/>
          <w:lang w:val="pt"/>
        </w:rPr>
        <w:t xml:space="preserve">iosidade média anual de (2537 mm) </w:t>
      </w:r>
      <w:r w:rsidRPr="00FC1D4E">
        <w:rPr>
          <w:sz w:val="24"/>
          <w:szCs w:val="24"/>
          <w:lang w:val="pt"/>
        </w:rPr>
        <w:t>influenciada diretamente pela Amazônia</w:t>
      </w:r>
      <w:r>
        <w:rPr>
          <w:sz w:val="24"/>
          <w:szCs w:val="24"/>
          <w:lang w:val="pt"/>
        </w:rPr>
        <w:t xml:space="preserve"> </w:t>
      </w:r>
      <w:r w:rsidRPr="00C521C6">
        <w:rPr>
          <w:sz w:val="24"/>
          <w:szCs w:val="24"/>
          <w:lang w:val="pt"/>
        </w:rPr>
        <w:t>(IBGE, 2016)</w:t>
      </w:r>
      <w:r>
        <w:rPr>
          <w:sz w:val="24"/>
          <w:szCs w:val="24"/>
          <w:lang w:val="pt"/>
        </w:rPr>
        <w:t>.</w:t>
      </w:r>
    </w:p>
    <w:p w:rsidR="00E4794C" w:rsidRDefault="00E4794C" w:rsidP="00E4794C">
      <w:pPr>
        <w:spacing w:line="360" w:lineRule="auto"/>
        <w:ind w:firstLine="708"/>
        <w:jc w:val="both"/>
        <w:rPr>
          <w:sz w:val="24"/>
          <w:szCs w:val="24"/>
          <w:lang w:val="pt"/>
        </w:rPr>
      </w:pPr>
    </w:p>
    <w:p w:rsidR="00CA2BE1" w:rsidRDefault="00CA2BE1" w:rsidP="00E4794C">
      <w:pPr>
        <w:spacing w:line="360" w:lineRule="auto"/>
        <w:ind w:firstLine="708"/>
        <w:jc w:val="both"/>
        <w:rPr>
          <w:sz w:val="24"/>
          <w:szCs w:val="24"/>
          <w:lang w:val="pt"/>
        </w:rPr>
      </w:pPr>
    </w:p>
    <w:p w:rsidR="00CA2BE1" w:rsidRPr="00E4794C" w:rsidRDefault="00CA2BE1" w:rsidP="00E4794C">
      <w:pPr>
        <w:spacing w:line="360" w:lineRule="auto"/>
        <w:ind w:firstLine="708"/>
        <w:jc w:val="both"/>
        <w:rPr>
          <w:sz w:val="24"/>
          <w:szCs w:val="24"/>
          <w:lang w:val="pt"/>
        </w:rPr>
      </w:pPr>
    </w:p>
    <w:p w:rsidR="00E4794C" w:rsidRDefault="00634A56" w:rsidP="00E4794C">
      <w:pPr>
        <w:pStyle w:val="Default"/>
        <w:spacing w:line="360" w:lineRule="auto"/>
        <w:jc w:val="center"/>
        <w:rPr>
          <w:noProof/>
          <w:color w:val="FF0000"/>
          <w:szCs w:val="28"/>
        </w:rPr>
      </w:pPr>
      <w:r>
        <w:rPr>
          <w:rFonts w:ascii="Times New Roman" w:eastAsia="Times New Roman" w:hAnsi="Times New Roman" w:cs="Times New Roman"/>
          <w:color w:val="auto"/>
          <w:sz w:val="22"/>
          <w:szCs w:val="22"/>
          <w:lang w:eastAsia="pt-BR"/>
        </w:rPr>
        <w:t xml:space="preserve">Figura 1. </w:t>
      </w:r>
      <w:r w:rsidR="00E4794C" w:rsidRPr="00E4794C">
        <w:rPr>
          <w:rFonts w:ascii="Times New Roman" w:hAnsi="Times New Roman" w:cs="Times New Roman"/>
          <w:sz w:val="22"/>
          <w:szCs w:val="22"/>
        </w:rPr>
        <w:t>Mapa de localização da Rodovia Augusto Montenegro em Belém (PA).</w:t>
      </w:r>
      <w:r w:rsidR="00DB554C">
        <w:rPr>
          <w:noProof/>
          <w:color w:val="FF0000"/>
          <w:szCs w:val="28"/>
        </w:rPr>
        <w:t xml:space="preserve"> </w:t>
      </w:r>
    </w:p>
    <w:p w:rsidR="00CA2BE1" w:rsidRDefault="00CA2BE1" w:rsidP="00CA2BE1">
      <w:pPr>
        <w:pStyle w:val="Default"/>
        <w:spacing w:line="360" w:lineRule="auto"/>
        <w:jc w:val="center"/>
        <w:rPr>
          <w:noProof/>
          <w:color w:val="FF0000"/>
          <w:szCs w:val="28"/>
        </w:rPr>
      </w:pPr>
      <w:r w:rsidRPr="00CA2BE1">
        <w:rPr>
          <w:noProof/>
          <w:color w:val="FF0000"/>
          <w:szCs w:val="28"/>
        </w:rPr>
        <w:object w:dxaOrig="1063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4pt;height:242.4pt" o:ole="">
            <v:imagedata r:id="rId10" o:title=""/>
          </v:shape>
          <o:OLEObject Type="Embed" ProgID="AcroExch.Document.11" ShapeID="_x0000_i1025" DrawAspect="Content" ObjectID="_1602708773" r:id="rId11"/>
        </w:object>
      </w:r>
    </w:p>
    <w:p w:rsidR="00E4794C" w:rsidRDefault="00E4794C" w:rsidP="00E4794C">
      <w:pPr>
        <w:tabs>
          <w:tab w:val="left" w:pos="1290"/>
        </w:tabs>
        <w:jc w:val="center"/>
        <w:rPr>
          <w:color w:val="FF0000"/>
          <w:sz w:val="24"/>
          <w:szCs w:val="28"/>
        </w:rPr>
      </w:pPr>
      <w:r>
        <w:rPr>
          <w:sz w:val="22"/>
          <w:szCs w:val="22"/>
        </w:rPr>
        <w:t>Fonte: Mesquita</w:t>
      </w:r>
      <w:r w:rsidRPr="00D13969">
        <w:rPr>
          <w:sz w:val="22"/>
          <w:szCs w:val="22"/>
        </w:rPr>
        <w:t>, 201</w:t>
      </w:r>
      <w:r>
        <w:rPr>
          <w:sz w:val="22"/>
          <w:szCs w:val="22"/>
        </w:rPr>
        <w:t>8</w:t>
      </w:r>
      <w:r w:rsidRPr="00D13969">
        <w:rPr>
          <w:sz w:val="22"/>
          <w:szCs w:val="22"/>
        </w:rPr>
        <w:t>.</w:t>
      </w:r>
    </w:p>
    <w:p w:rsidR="00E4794C" w:rsidRDefault="00E4794C" w:rsidP="00801A70">
      <w:pPr>
        <w:tabs>
          <w:tab w:val="left" w:pos="1290"/>
        </w:tabs>
        <w:rPr>
          <w:noProof/>
          <w:color w:val="FF0000"/>
          <w:sz w:val="24"/>
          <w:szCs w:val="28"/>
        </w:rPr>
      </w:pPr>
    </w:p>
    <w:p w:rsidR="00801A70" w:rsidRPr="00801A70" w:rsidRDefault="00801A70" w:rsidP="00801A70">
      <w:pPr>
        <w:pStyle w:val="Ttulo3"/>
        <w:spacing w:line="360" w:lineRule="auto"/>
        <w:jc w:val="both"/>
        <w:rPr>
          <w:rFonts w:ascii="Times New Roman" w:hAnsi="Times New Roman"/>
          <w:b w:val="0"/>
          <w:bCs w:val="0"/>
          <w:sz w:val="24"/>
          <w:szCs w:val="24"/>
          <w:lang w:val="pt-BR" w:eastAsia="pt-BR"/>
        </w:rPr>
      </w:pPr>
      <w:proofErr w:type="gramStart"/>
      <w:r w:rsidRPr="00801A70">
        <w:rPr>
          <w:rFonts w:ascii="Times New Roman" w:hAnsi="Times New Roman"/>
          <w:b w:val="0"/>
          <w:bCs w:val="0"/>
          <w:sz w:val="24"/>
          <w:szCs w:val="24"/>
          <w:lang w:val="pt-BR" w:eastAsia="pt-BR"/>
        </w:rPr>
        <w:t>2.2 TIPO</w:t>
      </w:r>
      <w:proofErr w:type="gramEnd"/>
      <w:r w:rsidRPr="00801A70">
        <w:rPr>
          <w:rFonts w:ascii="Times New Roman" w:hAnsi="Times New Roman"/>
          <w:b w:val="0"/>
          <w:bCs w:val="0"/>
          <w:sz w:val="24"/>
          <w:szCs w:val="24"/>
          <w:lang w:val="pt-BR" w:eastAsia="pt-BR"/>
        </w:rPr>
        <w:t xml:space="preserve"> DE PESQUISA E FONTE DE DADOS</w:t>
      </w:r>
    </w:p>
    <w:p w:rsidR="00801A70" w:rsidRDefault="00801A70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4B0894">
        <w:rPr>
          <w:sz w:val="24"/>
          <w:szCs w:val="24"/>
        </w:rPr>
        <w:t>A pesquisa caracteriza-se por ser um estudo bibliográfico</w:t>
      </w:r>
      <w:r>
        <w:rPr>
          <w:sz w:val="24"/>
          <w:szCs w:val="24"/>
        </w:rPr>
        <w:t>, exploratório, descritivo e quantitativo</w:t>
      </w:r>
      <w:r w:rsidRPr="004B089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que </w:t>
      </w:r>
      <w:r w:rsidRPr="004B0894">
        <w:rPr>
          <w:sz w:val="24"/>
          <w:szCs w:val="24"/>
        </w:rPr>
        <w:t>permite investigar</w:t>
      </w:r>
      <w:r>
        <w:rPr>
          <w:sz w:val="24"/>
          <w:szCs w:val="24"/>
        </w:rPr>
        <w:t xml:space="preserve">, </w:t>
      </w:r>
      <w:r w:rsidRPr="004B0894">
        <w:rPr>
          <w:sz w:val="24"/>
          <w:szCs w:val="24"/>
        </w:rPr>
        <w:t>diagnosticar</w:t>
      </w:r>
      <w:r>
        <w:rPr>
          <w:sz w:val="24"/>
          <w:szCs w:val="24"/>
        </w:rPr>
        <w:t>, descrever e quantificar</w:t>
      </w:r>
      <w:r w:rsidRPr="004B0894">
        <w:rPr>
          <w:sz w:val="24"/>
          <w:szCs w:val="24"/>
        </w:rPr>
        <w:t xml:space="preserve"> de um modo geral a situação </w:t>
      </w:r>
      <w:r>
        <w:rPr>
          <w:sz w:val="24"/>
          <w:szCs w:val="24"/>
        </w:rPr>
        <w:t xml:space="preserve">da vegetação na área pesquisada. </w:t>
      </w:r>
    </w:p>
    <w:p w:rsidR="00E4794C" w:rsidRPr="00801A70" w:rsidRDefault="00801A70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este trabalho f</w:t>
      </w:r>
      <w:r w:rsidRPr="00FA6F25">
        <w:rPr>
          <w:color w:val="000000"/>
          <w:sz w:val="24"/>
          <w:szCs w:val="24"/>
        </w:rPr>
        <w:t xml:space="preserve">oram utilizadas bases cartográficas do Instituto Brasileiro de </w:t>
      </w:r>
      <w:r>
        <w:rPr>
          <w:color w:val="000000"/>
          <w:sz w:val="24"/>
          <w:szCs w:val="24"/>
        </w:rPr>
        <w:t xml:space="preserve">Geografia e Estatística (IBGE) e imagens de satélite obtidas do Google Earth do ano de 2013 e imagens Sentinel-2, da </w:t>
      </w:r>
      <w:proofErr w:type="spellStart"/>
      <w:r w:rsidRPr="007D673A">
        <w:rPr>
          <w:i/>
          <w:color w:val="000000"/>
          <w:sz w:val="24"/>
          <w:szCs w:val="24"/>
        </w:rPr>
        <w:t>European</w:t>
      </w:r>
      <w:proofErr w:type="spellEnd"/>
      <w:r w:rsidRPr="007D673A">
        <w:rPr>
          <w:i/>
          <w:color w:val="000000"/>
          <w:sz w:val="24"/>
          <w:szCs w:val="24"/>
        </w:rPr>
        <w:t xml:space="preserve"> Space </w:t>
      </w:r>
      <w:proofErr w:type="spellStart"/>
      <w:r w:rsidRPr="007D673A">
        <w:rPr>
          <w:i/>
          <w:color w:val="000000"/>
          <w:sz w:val="24"/>
          <w:szCs w:val="24"/>
        </w:rPr>
        <w:t>Agency</w:t>
      </w:r>
      <w:proofErr w:type="spellEnd"/>
      <w:r>
        <w:rPr>
          <w:color w:val="000000"/>
          <w:sz w:val="24"/>
          <w:szCs w:val="24"/>
        </w:rPr>
        <w:t xml:space="preserve"> (ESA) do ano de 2017. </w:t>
      </w:r>
      <w:r w:rsidRPr="00DA6716">
        <w:rPr>
          <w:color w:val="000000"/>
          <w:sz w:val="24"/>
          <w:szCs w:val="24"/>
        </w:rPr>
        <w:t xml:space="preserve">Para o processamento e interpretação dos dados foi utilizado o software </w:t>
      </w:r>
      <w:proofErr w:type="spellStart"/>
      <w:proofErr w:type="gramStart"/>
      <w:r w:rsidRPr="00DA6716">
        <w:rPr>
          <w:color w:val="000000"/>
          <w:sz w:val="24"/>
          <w:szCs w:val="24"/>
        </w:rPr>
        <w:t>ArcGIS</w:t>
      </w:r>
      <w:proofErr w:type="spellEnd"/>
      <w:proofErr w:type="gramEnd"/>
      <w:r w:rsidRPr="00DA6716">
        <w:rPr>
          <w:color w:val="000000"/>
          <w:sz w:val="24"/>
          <w:szCs w:val="24"/>
        </w:rPr>
        <w:t xml:space="preserve"> versão 10.2 disponibilizado nos laboratórios da Faculdade Estácio de Belém. Na sequência, foram executados os procedimentos de geoprocessamento, sendo este a elaboração do mapa de distância (</w:t>
      </w:r>
      <w:r w:rsidRPr="00DA6716">
        <w:rPr>
          <w:i/>
          <w:color w:val="000000"/>
          <w:sz w:val="24"/>
          <w:szCs w:val="24"/>
        </w:rPr>
        <w:t>buffer</w:t>
      </w:r>
      <w:r w:rsidRPr="00DA6716">
        <w:rPr>
          <w:color w:val="000000"/>
          <w:sz w:val="24"/>
          <w:szCs w:val="24"/>
        </w:rPr>
        <w:t xml:space="preserve">) com um raio de 1,5 km da RAM para as imagens dos anos de 2013 e 2017, e por fim a digitalização </w:t>
      </w:r>
      <w:r>
        <w:rPr>
          <w:color w:val="000000"/>
          <w:sz w:val="24"/>
          <w:szCs w:val="24"/>
        </w:rPr>
        <w:t xml:space="preserve">visual supervisionada </w:t>
      </w:r>
      <w:r w:rsidRPr="00DA6716">
        <w:rPr>
          <w:color w:val="000000"/>
          <w:sz w:val="24"/>
          <w:szCs w:val="24"/>
        </w:rPr>
        <w:t>das áreas de vegetação dentro do limite do raio de estudo. Para isso foram feitos procedimentos de sensoriamento remoto: seleção de imag</w:t>
      </w:r>
      <w:r>
        <w:rPr>
          <w:color w:val="000000"/>
          <w:sz w:val="24"/>
          <w:szCs w:val="24"/>
        </w:rPr>
        <w:t>ens do Google Earth e S</w:t>
      </w:r>
      <w:r w:rsidRPr="00DA6716">
        <w:rPr>
          <w:color w:val="000000"/>
          <w:sz w:val="24"/>
          <w:szCs w:val="24"/>
        </w:rPr>
        <w:t>entinel-2 a fim de diagnosticar e prognosticar possíveis alterações de vegetação nas áre</w:t>
      </w:r>
      <w:r>
        <w:rPr>
          <w:color w:val="000000"/>
          <w:sz w:val="24"/>
          <w:szCs w:val="24"/>
        </w:rPr>
        <w:t>as do raio ao longo da RAM</w:t>
      </w:r>
      <w:r w:rsidRPr="00DA6716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:rsidR="00801A70" w:rsidRDefault="00801A70" w:rsidP="00FD1C7F">
      <w:pPr>
        <w:pStyle w:val="Textodecomentrio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8E53F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Para dar embasamento nos resultados </w:t>
      </w:r>
      <w:r>
        <w:rPr>
          <w:color w:val="000000"/>
          <w:sz w:val="24"/>
          <w:szCs w:val="24"/>
        </w:rPr>
        <w:t>da retração</w:t>
      </w:r>
      <w:r w:rsidRPr="008E53F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na rodovia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sua influencia no microclima local</w:t>
      </w:r>
      <w:r w:rsidRPr="008E53F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</w:t>
      </w:r>
      <w:r w:rsidRPr="008E53F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oram solicitados os dados de temperatura média e precipitação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pluviométrica </w:t>
      </w:r>
      <w:r w:rsidRPr="008E53F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da Estação Meteorológica do Instituto Nacional</w:t>
      </w:r>
      <w:r w:rsidRPr="008E53F4">
        <w:rPr>
          <w:rFonts w:ascii="Times New Roman" w:eastAsia="Kochi Mincho" w:hAnsi="Times New Roman"/>
          <w:color w:val="000000"/>
          <w:sz w:val="24"/>
          <w:szCs w:val="24"/>
        </w:rPr>
        <w:t xml:space="preserve"> de Meteorologia (INMET), localizada </w:t>
      </w:r>
      <w:r>
        <w:rPr>
          <w:rFonts w:ascii="Times New Roman" w:eastAsia="Kochi Mincho" w:hAnsi="Times New Roman"/>
          <w:color w:val="000000"/>
          <w:sz w:val="24"/>
          <w:szCs w:val="24"/>
        </w:rPr>
        <w:t>em</w:t>
      </w:r>
      <w:r w:rsidRPr="008E53F4">
        <w:rPr>
          <w:rFonts w:ascii="Times New Roman" w:eastAsia="Kochi Mincho" w:hAnsi="Times New Roman"/>
          <w:color w:val="000000"/>
          <w:sz w:val="24"/>
          <w:szCs w:val="24"/>
        </w:rPr>
        <w:t xml:space="preserve"> Belém. </w:t>
      </w:r>
      <w:r>
        <w:rPr>
          <w:rFonts w:ascii="Times New Roman" w:eastAsia="Kochi Mincho" w:hAnsi="Times New Roman"/>
          <w:color w:val="000000"/>
          <w:sz w:val="24"/>
          <w:szCs w:val="24"/>
        </w:rPr>
        <w:t xml:space="preserve"> </w:t>
      </w:r>
      <w:r w:rsidRPr="008E53F4">
        <w:rPr>
          <w:rFonts w:ascii="Times New Roman" w:eastAsia="Kochi Mincho" w:hAnsi="Times New Roman"/>
          <w:color w:val="000000"/>
          <w:sz w:val="24"/>
          <w:szCs w:val="24"/>
        </w:rPr>
        <w:t xml:space="preserve">Após a aquisição dos dados diários correspondentes a 12 (doze) meses no período de 2013 e 2017, </w:t>
      </w:r>
      <w:r w:rsidRPr="002F687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foram armazenados em bancos de dados para posterior tratamento 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análise. </w:t>
      </w:r>
      <w:r>
        <w:rPr>
          <w:color w:val="000000"/>
          <w:sz w:val="24"/>
          <w:szCs w:val="24"/>
        </w:rPr>
        <w:t>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 dados foram tabelados no programa software Microsoft Excel (2010), para o estudo do comportamento </w:t>
      </w:r>
      <w:r w:rsidRPr="008E53F4">
        <w:rPr>
          <w:rFonts w:ascii="Times New Roman" w:eastAsia="Kochi Mincho" w:hAnsi="Times New Roman"/>
          <w:color w:val="000000"/>
          <w:sz w:val="24"/>
          <w:szCs w:val="24"/>
        </w:rPr>
        <w:t>analisando a sua di</w:t>
      </w:r>
      <w:r>
        <w:rPr>
          <w:rFonts w:ascii="Times New Roman" w:eastAsia="Kochi Mincho" w:hAnsi="Times New Roman"/>
          <w:color w:val="000000"/>
          <w:sz w:val="24"/>
          <w:szCs w:val="24"/>
        </w:rPr>
        <w:t>stribuição multitemporal nos respectivos anos.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910676" w:rsidRPr="00801A70" w:rsidRDefault="00910676" w:rsidP="00FD1C7F">
      <w:pPr>
        <w:pStyle w:val="Textodecomentrio"/>
        <w:spacing w:after="0" w:line="360" w:lineRule="auto"/>
        <w:ind w:firstLine="709"/>
        <w:jc w:val="both"/>
        <w:rPr>
          <w:color w:val="000000"/>
          <w:sz w:val="24"/>
          <w:szCs w:val="24"/>
        </w:rPr>
      </w:pPr>
    </w:p>
    <w:p w:rsidR="002F6CF6" w:rsidRPr="002F6CF6" w:rsidRDefault="0012462E" w:rsidP="002F6CF6">
      <w:pPr>
        <w:tabs>
          <w:tab w:val="left" w:pos="1290"/>
        </w:tabs>
        <w:jc w:val="both"/>
        <w:rPr>
          <w:color w:val="FF0000"/>
          <w:sz w:val="28"/>
          <w:szCs w:val="28"/>
        </w:rPr>
      </w:pPr>
      <w:r w:rsidRPr="00931F62">
        <w:rPr>
          <w:b/>
          <w:sz w:val="24"/>
          <w:szCs w:val="24"/>
        </w:rPr>
        <w:t>3. RESULTADOS E DISCUSSÃO</w:t>
      </w:r>
    </w:p>
    <w:p w:rsidR="00910676" w:rsidRDefault="00910676" w:rsidP="00E65F4B">
      <w:pPr>
        <w:spacing w:line="360" w:lineRule="auto"/>
        <w:jc w:val="both"/>
        <w:rPr>
          <w:color w:val="000000"/>
          <w:sz w:val="24"/>
          <w:szCs w:val="24"/>
        </w:rPr>
      </w:pPr>
    </w:p>
    <w:p w:rsidR="00910676" w:rsidRPr="00910676" w:rsidRDefault="00910676" w:rsidP="00910676">
      <w:pPr>
        <w:jc w:val="center"/>
        <w:rPr>
          <w:b/>
          <w:color w:val="000000"/>
          <w:sz w:val="22"/>
          <w:szCs w:val="22"/>
        </w:rPr>
      </w:pPr>
      <w:r w:rsidRPr="00910676">
        <w:rPr>
          <w:color w:val="000000"/>
          <w:sz w:val="22"/>
          <w:szCs w:val="22"/>
        </w:rPr>
        <w:t>Figura 2:</w:t>
      </w:r>
      <w:r w:rsidRPr="00910676">
        <w:rPr>
          <w:b/>
          <w:color w:val="000000"/>
          <w:sz w:val="22"/>
          <w:szCs w:val="22"/>
        </w:rPr>
        <w:t xml:space="preserve"> </w:t>
      </w:r>
      <w:r w:rsidRPr="00910676">
        <w:rPr>
          <w:color w:val="000000"/>
          <w:sz w:val="22"/>
          <w:szCs w:val="22"/>
        </w:rPr>
        <w:t>Quantificação da vegetação na Rodovia Augusto Montenegro no ano 2013.</w:t>
      </w:r>
    </w:p>
    <w:p w:rsidR="002F6CF6" w:rsidRDefault="00392A05" w:rsidP="00910676">
      <w:pPr>
        <w:tabs>
          <w:tab w:val="left" w:pos="1290"/>
        </w:tabs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73F438EF">
            <wp:extent cx="4645152" cy="3152851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80" cy="315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676" w:rsidRPr="00392A05" w:rsidRDefault="00910676" w:rsidP="00910676">
      <w:pPr>
        <w:tabs>
          <w:tab w:val="left" w:pos="0"/>
        </w:tabs>
        <w:jc w:val="center"/>
        <w:rPr>
          <w:rFonts w:eastAsia="Kochi Mincho"/>
          <w:color w:val="000000"/>
          <w:sz w:val="22"/>
          <w:szCs w:val="22"/>
        </w:rPr>
      </w:pPr>
      <w:r w:rsidRPr="00392A05">
        <w:rPr>
          <w:rFonts w:eastAsia="Kochi Mincho"/>
          <w:color w:val="000000"/>
          <w:sz w:val="22"/>
          <w:szCs w:val="22"/>
        </w:rPr>
        <w:t>Fonte: Mesquita, 2018.</w:t>
      </w:r>
    </w:p>
    <w:p w:rsidR="00E65F4B" w:rsidRDefault="00E65F4B" w:rsidP="00910676">
      <w:pPr>
        <w:spacing w:line="360" w:lineRule="auto"/>
        <w:ind w:firstLine="708"/>
        <w:jc w:val="both"/>
        <w:rPr>
          <w:color w:val="000000"/>
          <w:sz w:val="24"/>
          <w:szCs w:val="24"/>
        </w:rPr>
      </w:pPr>
    </w:p>
    <w:p w:rsidR="00910676" w:rsidRDefault="00910676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Obteve-se que a rodovia citada </w:t>
      </w:r>
      <w:r w:rsidR="00E65F4B">
        <w:rPr>
          <w:color w:val="000000"/>
          <w:sz w:val="24"/>
          <w:szCs w:val="24"/>
        </w:rPr>
        <w:t xml:space="preserve">no ano de 2013 </w:t>
      </w:r>
      <w:r>
        <w:rPr>
          <w:color w:val="000000"/>
          <w:sz w:val="24"/>
          <w:szCs w:val="24"/>
        </w:rPr>
        <w:t xml:space="preserve">apresentava ao longo da sua extensão, áreas verdes </w:t>
      </w:r>
      <w:r w:rsidR="00E65F4B">
        <w:rPr>
          <w:color w:val="000000"/>
          <w:sz w:val="24"/>
          <w:szCs w:val="24"/>
        </w:rPr>
        <w:t>acentuadas</w:t>
      </w:r>
      <w:r>
        <w:rPr>
          <w:color w:val="000000"/>
          <w:sz w:val="24"/>
          <w:szCs w:val="24"/>
        </w:rPr>
        <w:t>, correspondente a uma área de 11.711,13 km de vegetação, evidenciando que ainda possuía no período uma contribuição significativa dos efeitos veg</w:t>
      </w:r>
      <w:r w:rsidR="00E65F4B">
        <w:rPr>
          <w:color w:val="000000"/>
          <w:sz w:val="24"/>
          <w:szCs w:val="24"/>
        </w:rPr>
        <w:t>etativos ao microclima local (figura 2).</w:t>
      </w:r>
    </w:p>
    <w:p w:rsidR="00910676" w:rsidRPr="00236388" w:rsidRDefault="00910676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236388">
        <w:rPr>
          <w:color w:val="000000"/>
          <w:sz w:val="24"/>
          <w:szCs w:val="24"/>
        </w:rPr>
        <w:t xml:space="preserve">Nota-se também de forma clara na figura ouso e cobertura do solo, os traçados dos rios que cortam a rodovia e a vegetação in loco, ou seja, no ano de 2013 possuía uma considerável área vegetativa na região mantendo suas características. </w:t>
      </w:r>
    </w:p>
    <w:p w:rsidR="00910676" w:rsidRPr="000D545A" w:rsidRDefault="00910676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0D545A">
        <w:rPr>
          <w:color w:val="000000"/>
          <w:sz w:val="24"/>
          <w:szCs w:val="24"/>
        </w:rPr>
        <w:t>No entanto, neste período a rodovia passou a sofrer modificações através da ocupação desordenada da população, que começaram a migrar para terrenos desocupados, iniciando-se o preenchimento das lacunas vazias, para construção de condomínios residenciais (horizontais e verticais), prédios comerciais, o que contribui para as mudanças do microclima local através da retração da cobertura vegetal, afetando a locomoção a mobilidade urbana.</w:t>
      </w:r>
    </w:p>
    <w:p w:rsidR="002F6CF6" w:rsidRDefault="002F6CF6" w:rsidP="0012462E">
      <w:pPr>
        <w:tabs>
          <w:tab w:val="left" w:pos="1290"/>
        </w:tabs>
        <w:jc w:val="both"/>
        <w:rPr>
          <w:rFonts w:eastAsia="Calibri"/>
          <w:sz w:val="28"/>
          <w:szCs w:val="28"/>
          <w:lang w:eastAsia="en-US"/>
        </w:rPr>
      </w:pPr>
    </w:p>
    <w:p w:rsidR="002F6CF6" w:rsidRPr="00910676" w:rsidRDefault="00910676" w:rsidP="00910676">
      <w:pPr>
        <w:jc w:val="center"/>
        <w:rPr>
          <w:color w:val="000000"/>
          <w:sz w:val="22"/>
          <w:szCs w:val="22"/>
        </w:rPr>
      </w:pPr>
      <w:r w:rsidRPr="00910676">
        <w:rPr>
          <w:color w:val="000000"/>
          <w:sz w:val="22"/>
          <w:szCs w:val="22"/>
        </w:rPr>
        <w:t>Figura 3: Quantificação da vegetação na Rodovia Augusto Montenegro no ano 2017.</w:t>
      </w:r>
    </w:p>
    <w:p w:rsidR="002F6CF6" w:rsidRDefault="00392A05" w:rsidP="00910676">
      <w:pPr>
        <w:tabs>
          <w:tab w:val="left" w:pos="1290"/>
        </w:tabs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47A65EAB">
            <wp:extent cx="4675367" cy="3156273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40" cy="31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676" w:rsidRPr="00392A05" w:rsidRDefault="00910676" w:rsidP="00910676">
      <w:pPr>
        <w:tabs>
          <w:tab w:val="left" w:pos="0"/>
        </w:tabs>
        <w:jc w:val="center"/>
        <w:rPr>
          <w:rFonts w:eastAsia="Kochi Mincho"/>
          <w:color w:val="000000"/>
          <w:sz w:val="22"/>
          <w:szCs w:val="22"/>
        </w:rPr>
      </w:pPr>
      <w:r w:rsidRPr="00392A05">
        <w:rPr>
          <w:rFonts w:eastAsia="Kochi Mincho"/>
          <w:color w:val="000000"/>
          <w:sz w:val="22"/>
          <w:szCs w:val="22"/>
        </w:rPr>
        <w:t>Fonte: Mesquita, 2018.</w:t>
      </w:r>
    </w:p>
    <w:p w:rsidR="00E65F4B" w:rsidRDefault="00E65F4B" w:rsidP="00910676">
      <w:pP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:rsidR="00910676" w:rsidRDefault="00910676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Observou-se que entre o período de 2013 e 2017 houve mudanças significativas no índice de vegetação da Rodovia Augusto Montenegro, uma vez que, a intensificação da ocupação desordenada do uso do solo, a intensificação da utilização da área como contribuição do déficit habitacional através da construção de condomínios e programas governamentais de ocupação como “minha casa e minha vida” contribuíram para que diminuísse significativamente a área vegetativa.</w:t>
      </w:r>
    </w:p>
    <w:p w:rsidR="00910676" w:rsidRDefault="00910676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Nota-se para o período de 2013 para 2017 houve uma mudança significativa na área vegetativa em torno de</w:t>
      </w:r>
      <w:r w:rsidRPr="0012259B">
        <w:rPr>
          <w:color w:val="000000"/>
          <w:sz w:val="24"/>
          <w:szCs w:val="24"/>
        </w:rPr>
        <w:t xml:space="preserve"> 23% </w:t>
      </w:r>
      <w:r>
        <w:rPr>
          <w:color w:val="000000"/>
          <w:sz w:val="24"/>
          <w:szCs w:val="24"/>
        </w:rPr>
        <w:t xml:space="preserve">de retração, </w:t>
      </w:r>
      <w:r w:rsidRPr="0012259B">
        <w:rPr>
          <w:color w:val="000000"/>
          <w:sz w:val="24"/>
          <w:szCs w:val="24"/>
        </w:rPr>
        <w:t xml:space="preserve">passando </w:t>
      </w:r>
      <w:r>
        <w:rPr>
          <w:color w:val="000000"/>
          <w:sz w:val="24"/>
          <w:szCs w:val="24"/>
        </w:rPr>
        <w:t>de 11.711,13 km para 8.989,28 km no ano de 2017</w:t>
      </w:r>
      <w:r w:rsidRPr="0012259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essa diminuição foi causada principalmente pelo crescimento desordenado da região de Belém, fazendo que as pessoas migrassem para essa região, juntamente com o mercado imobiliário também especulativo fazendo que, grandes condomínios (verticais e horizontais) fossem instalados para aquela área.</w:t>
      </w:r>
    </w:p>
    <w:p w:rsidR="00E65F4B" w:rsidRDefault="00910676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2D2DD5">
        <w:rPr>
          <w:color w:val="000000"/>
          <w:sz w:val="24"/>
          <w:szCs w:val="24"/>
        </w:rPr>
        <w:t xml:space="preserve">Este resultado está de acordo com os </w:t>
      </w:r>
      <w:r w:rsidRPr="008F054B">
        <w:rPr>
          <w:color w:val="000000"/>
          <w:sz w:val="24"/>
          <w:szCs w:val="24"/>
        </w:rPr>
        <w:t>estudos de SILVA; PINTO &amp; ALVES (2012), segundo os autores foram observados novas formas de uso do solo, incentivados pelo capital</w:t>
      </w:r>
      <w:r w:rsidRPr="002D2DD5">
        <w:rPr>
          <w:color w:val="000000"/>
          <w:sz w:val="24"/>
          <w:szCs w:val="24"/>
        </w:rPr>
        <w:t xml:space="preserve"> imobiliário valorizando o uso do solo na Rodovia Augusto Montenegro</w:t>
      </w:r>
      <w:r>
        <w:rPr>
          <w:color w:val="000000"/>
          <w:sz w:val="24"/>
          <w:szCs w:val="24"/>
        </w:rPr>
        <w:t>.</w:t>
      </w:r>
      <w:r w:rsidR="00E65F4B">
        <w:rPr>
          <w:color w:val="000000"/>
          <w:sz w:val="24"/>
          <w:szCs w:val="24"/>
        </w:rPr>
        <w:t xml:space="preserve"> </w:t>
      </w:r>
    </w:p>
    <w:p w:rsidR="00910676" w:rsidRDefault="00910676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1A4005">
        <w:rPr>
          <w:color w:val="000000"/>
          <w:sz w:val="24"/>
          <w:szCs w:val="24"/>
        </w:rPr>
        <w:t xml:space="preserve">Passa a existir na rodovia segregação espacial caracterizada pelos condomínios luxuosos e as moradias mais populares como vizinhas, em algumas áreas de sua extensão observa-se ocupação irregular (invasões) ao lado condomínios fechados, este fenômeno também fica evidente, pois na </w:t>
      </w:r>
      <w:r>
        <w:rPr>
          <w:color w:val="000000"/>
          <w:sz w:val="24"/>
          <w:szCs w:val="24"/>
        </w:rPr>
        <w:t>A</w:t>
      </w:r>
      <w:r w:rsidRPr="001A4005">
        <w:rPr>
          <w:color w:val="000000"/>
          <w:sz w:val="24"/>
          <w:szCs w:val="24"/>
        </w:rPr>
        <w:t xml:space="preserve">venida </w:t>
      </w:r>
      <w:r w:rsidRPr="008F054B">
        <w:rPr>
          <w:color w:val="000000"/>
          <w:sz w:val="24"/>
          <w:szCs w:val="24"/>
        </w:rPr>
        <w:t xml:space="preserve">Augusto Montenegro, que possui condomínios luxuosos estão alguns bairros bem periféricos como o </w:t>
      </w:r>
      <w:proofErr w:type="spellStart"/>
      <w:r w:rsidRPr="008F054B">
        <w:rPr>
          <w:color w:val="000000"/>
          <w:sz w:val="24"/>
          <w:szCs w:val="24"/>
        </w:rPr>
        <w:t>Bengui</w:t>
      </w:r>
      <w:proofErr w:type="spellEnd"/>
      <w:r w:rsidRPr="008F054B">
        <w:rPr>
          <w:color w:val="000000"/>
          <w:sz w:val="24"/>
          <w:szCs w:val="24"/>
        </w:rPr>
        <w:t xml:space="preserve"> e </w:t>
      </w:r>
      <w:proofErr w:type="spellStart"/>
      <w:r w:rsidRPr="008F054B">
        <w:rPr>
          <w:color w:val="000000"/>
          <w:sz w:val="24"/>
          <w:szCs w:val="24"/>
        </w:rPr>
        <w:t>Tenoné</w:t>
      </w:r>
      <w:proofErr w:type="spellEnd"/>
      <w:r w:rsidRPr="008F054B">
        <w:rPr>
          <w:color w:val="000000"/>
          <w:sz w:val="24"/>
          <w:szCs w:val="24"/>
        </w:rPr>
        <w:t xml:space="preserve"> (LUZ, 2017).</w:t>
      </w:r>
    </w:p>
    <w:p w:rsidR="00DE02A4" w:rsidRDefault="00910676" w:rsidP="00FD1C7F">
      <w:pPr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3F5E7F">
        <w:rPr>
          <w:color w:val="000000"/>
          <w:sz w:val="24"/>
          <w:szCs w:val="24"/>
        </w:rPr>
        <w:t>Neste sentindo, verificam-se classes diferentes num mesmo espaço, observando a conquista de ocupação do setor privado e esquecimento do poder público visto que a população de classe baixa sobrevive sem serviços básicos, enquanto a especulação imobiliária</w:t>
      </w:r>
      <w:r>
        <w:rPr>
          <w:color w:val="000000"/>
          <w:sz w:val="24"/>
          <w:szCs w:val="24"/>
        </w:rPr>
        <w:t xml:space="preserve"> consome cada vez mais a avenida.</w:t>
      </w:r>
    </w:p>
    <w:p w:rsidR="002F6CF6" w:rsidRDefault="002F6CF6" w:rsidP="0012462E">
      <w:pPr>
        <w:tabs>
          <w:tab w:val="left" w:pos="1290"/>
        </w:tabs>
        <w:jc w:val="both"/>
        <w:rPr>
          <w:rFonts w:eastAsia="Calibri"/>
          <w:sz w:val="28"/>
          <w:szCs w:val="28"/>
          <w:lang w:eastAsia="en-US"/>
        </w:rPr>
      </w:pPr>
    </w:p>
    <w:p w:rsidR="00910676" w:rsidRDefault="00910676" w:rsidP="00392A05">
      <w:pPr>
        <w:tabs>
          <w:tab w:val="left" w:pos="1290"/>
        </w:tabs>
        <w:jc w:val="both"/>
        <w:rPr>
          <w:sz w:val="24"/>
          <w:szCs w:val="24"/>
        </w:rPr>
      </w:pPr>
      <w:r w:rsidRPr="00910676">
        <w:rPr>
          <w:sz w:val="24"/>
          <w:szCs w:val="24"/>
        </w:rPr>
        <w:t>3.1 ANÁLISES MICROMETEOROLOGICA NO PERÍODO DE</w:t>
      </w:r>
      <w:r>
        <w:rPr>
          <w:sz w:val="24"/>
          <w:szCs w:val="24"/>
        </w:rPr>
        <w:t xml:space="preserve"> </w:t>
      </w:r>
      <w:r w:rsidRPr="00910676">
        <w:rPr>
          <w:sz w:val="24"/>
          <w:szCs w:val="24"/>
        </w:rPr>
        <w:t>2013 E 2017.</w:t>
      </w:r>
    </w:p>
    <w:p w:rsidR="00392A05" w:rsidRPr="00392A05" w:rsidRDefault="00392A05" w:rsidP="00392A05">
      <w:pPr>
        <w:tabs>
          <w:tab w:val="left" w:pos="1290"/>
        </w:tabs>
        <w:jc w:val="both"/>
        <w:rPr>
          <w:sz w:val="24"/>
          <w:szCs w:val="24"/>
        </w:rPr>
      </w:pPr>
    </w:p>
    <w:p w:rsidR="00910676" w:rsidRPr="00B83F74" w:rsidRDefault="00910676" w:rsidP="00FD1C7F">
      <w:pPr>
        <w:shd w:val="clear" w:color="auto" w:fill="FFFFFF"/>
        <w:spacing w:line="360" w:lineRule="auto"/>
        <w:ind w:firstLine="709"/>
        <w:jc w:val="both"/>
        <w:rPr>
          <w:color w:val="000000"/>
          <w:sz w:val="24"/>
          <w:szCs w:val="24"/>
        </w:rPr>
      </w:pPr>
      <w:r>
        <w:rPr>
          <w:rFonts w:eastAsia="Kochi Mincho"/>
          <w:color w:val="000000"/>
          <w:sz w:val="24"/>
          <w:szCs w:val="24"/>
        </w:rPr>
        <w:t>N</w:t>
      </w:r>
      <w:r w:rsidRPr="005D17A5">
        <w:rPr>
          <w:rFonts w:eastAsia="Kochi Mincho"/>
          <w:color w:val="000000"/>
          <w:sz w:val="24"/>
          <w:szCs w:val="24"/>
        </w:rPr>
        <w:t>a</w:t>
      </w:r>
      <w:r>
        <w:rPr>
          <w:rFonts w:eastAsia="Kochi Mincho"/>
          <w:color w:val="000000"/>
          <w:sz w:val="24"/>
          <w:szCs w:val="24"/>
        </w:rPr>
        <w:t xml:space="preserve"> figura 4, </w:t>
      </w:r>
      <w:proofErr w:type="gramStart"/>
      <w:r w:rsidRPr="005D17A5">
        <w:rPr>
          <w:rFonts w:eastAsia="Kochi Mincho"/>
          <w:color w:val="000000"/>
          <w:sz w:val="24"/>
          <w:szCs w:val="24"/>
        </w:rPr>
        <w:t>observa-se</w:t>
      </w:r>
      <w:proofErr w:type="gramEnd"/>
      <w:r w:rsidRPr="005D17A5">
        <w:rPr>
          <w:rFonts w:eastAsia="Kochi Mincho"/>
          <w:color w:val="000000"/>
          <w:sz w:val="24"/>
          <w:szCs w:val="24"/>
        </w:rPr>
        <w:t xml:space="preserve"> os parâmetros de temperatura do ar onde os maiores valores de temperatura ocorrem no período de estiagem</w:t>
      </w:r>
      <w:r>
        <w:rPr>
          <w:rFonts w:eastAsia="Kochi Mincho"/>
          <w:color w:val="000000"/>
          <w:sz w:val="24"/>
          <w:szCs w:val="24"/>
        </w:rPr>
        <w:t>, havendo</w:t>
      </w:r>
      <w:r w:rsidRPr="005D17A5">
        <w:rPr>
          <w:rFonts w:eastAsia="Kochi Mincho"/>
          <w:color w:val="000000"/>
          <w:sz w:val="24"/>
          <w:szCs w:val="24"/>
        </w:rPr>
        <w:t xml:space="preserve"> o inverso para o período chuvoso</w:t>
      </w:r>
      <w:r w:rsidRPr="00B83F74">
        <w:rPr>
          <w:rFonts w:eastAsia="Kochi Mincho"/>
          <w:color w:val="000000"/>
          <w:sz w:val="24"/>
          <w:szCs w:val="24"/>
        </w:rPr>
        <w:t xml:space="preserve"> </w:t>
      </w:r>
      <w:r w:rsidRPr="005D17A5">
        <w:rPr>
          <w:rFonts w:eastAsia="Kochi Mincho"/>
          <w:color w:val="000000"/>
          <w:sz w:val="24"/>
          <w:szCs w:val="24"/>
        </w:rPr>
        <w:t>na região amazônica.</w:t>
      </w:r>
    </w:p>
    <w:p w:rsidR="00910676" w:rsidRDefault="00CC471F" w:rsidP="00FD1C7F">
      <w:pPr>
        <w:shd w:val="clear" w:color="auto" w:fill="FFFFFF"/>
        <w:spacing w:line="360" w:lineRule="auto"/>
        <w:ind w:firstLine="709"/>
        <w:jc w:val="both"/>
        <w:rPr>
          <w:rFonts w:eastAsia="Kochi Mincho"/>
          <w:color w:val="000000"/>
          <w:sz w:val="24"/>
          <w:szCs w:val="24"/>
        </w:rPr>
      </w:pPr>
      <w:r w:rsidRPr="00CC471F">
        <w:rPr>
          <w:rFonts w:eastAsia="Kochi Mincho"/>
          <w:color w:val="000000"/>
          <w:sz w:val="24"/>
          <w:szCs w:val="24"/>
        </w:rPr>
        <w:t>Entre os meses de janeiro a abril de 2013 a temperatura do ar foi maior em relação ao ano de 2017, período caracterizado como o mais chuvoso na região amazônica, onde a temperatura máxima fo</w:t>
      </w:r>
      <w:r>
        <w:rPr>
          <w:rFonts w:eastAsia="Kochi Mincho"/>
          <w:color w:val="000000"/>
          <w:sz w:val="24"/>
          <w:szCs w:val="24"/>
        </w:rPr>
        <w:t xml:space="preserve">i de 27,11º C no mês de abril. </w:t>
      </w:r>
      <w:r w:rsidRPr="00CC471F">
        <w:rPr>
          <w:rFonts w:eastAsia="Kochi Mincho"/>
          <w:color w:val="000000"/>
          <w:sz w:val="24"/>
          <w:szCs w:val="24"/>
        </w:rPr>
        <w:t xml:space="preserve">No mês de maio em 2017 nota-se o aumento da temperatura em relação ao ano de 2013, onde o valor de temperatura do ar foi de 27,31 </w:t>
      </w:r>
      <w:proofErr w:type="spellStart"/>
      <w:r w:rsidRPr="00CC471F">
        <w:rPr>
          <w:rFonts w:eastAsia="Kochi Mincho"/>
          <w:color w:val="000000"/>
          <w:sz w:val="24"/>
          <w:szCs w:val="24"/>
        </w:rPr>
        <w:t>ºC</w:t>
      </w:r>
      <w:proofErr w:type="spellEnd"/>
      <w:r w:rsidRPr="00CC471F">
        <w:rPr>
          <w:rFonts w:eastAsia="Kochi Mincho"/>
          <w:color w:val="000000"/>
          <w:sz w:val="24"/>
          <w:szCs w:val="24"/>
        </w:rPr>
        <w:t xml:space="preserve">, comparado ao mesmo mês em 2013 à temperatura foi de 27,08 </w:t>
      </w:r>
      <w:proofErr w:type="spellStart"/>
      <w:r w:rsidRPr="00CC471F">
        <w:rPr>
          <w:rFonts w:eastAsia="Kochi Mincho"/>
          <w:color w:val="000000"/>
          <w:sz w:val="24"/>
          <w:szCs w:val="24"/>
        </w:rPr>
        <w:t>ºC</w:t>
      </w:r>
      <w:proofErr w:type="spellEnd"/>
      <w:r w:rsidRPr="00CC471F">
        <w:rPr>
          <w:rFonts w:eastAsia="Kochi Mincho"/>
          <w:color w:val="000000"/>
          <w:sz w:val="24"/>
          <w:szCs w:val="24"/>
        </w:rPr>
        <w:t>.</w:t>
      </w:r>
    </w:p>
    <w:p w:rsidR="00E65F4B" w:rsidRDefault="00E65F4B" w:rsidP="00FD1C7F">
      <w:pPr>
        <w:shd w:val="clear" w:color="auto" w:fill="FFFFFF"/>
        <w:spacing w:line="360" w:lineRule="auto"/>
        <w:ind w:firstLine="284"/>
        <w:jc w:val="both"/>
        <w:rPr>
          <w:rFonts w:eastAsia="Kochi Mincho"/>
          <w:color w:val="000000"/>
          <w:sz w:val="24"/>
          <w:szCs w:val="24"/>
        </w:rPr>
      </w:pPr>
    </w:p>
    <w:p w:rsidR="00E65F4B" w:rsidRPr="00CC471F" w:rsidRDefault="00E65F4B" w:rsidP="00CC471F">
      <w:pPr>
        <w:shd w:val="clear" w:color="auto" w:fill="FFFFFF"/>
        <w:spacing w:line="360" w:lineRule="auto"/>
        <w:ind w:firstLine="284"/>
        <w:jc w:val="both"/>
        <w:rPr>
          <w:rFonts w:eastAsia="Kochi Mincho"/>
          <w:color w:val="000000"/>
          <w:sz w:val="24"/>
          <w:szCs w:val="24"/>
        </w:rPr>
      </w:pPr>
    </w:p>
    <w:p w:rsidR="00910676" w:rsidRPr="00910676" w:rsidRDefault="00910676" w:rsidP="00E45294">
      <w:pPr>
        <w:spacing w:line="360" w:lineRule="auto"/>
        <w:jc w:val="center"/>
        <w:rPr>
          <w:color w:val="000000"/>
          <w:sz w:val="22"/>
          <w:szCs w:val="22"/>
        </w:rPr>
      </w:pPr>
      <w:r w:rsidRPr="00910676">
        <w:rPr>
          <w:color w:val="000000"/>
          <w:sz w:val="22"/>
          <w:szCs w:val="22"/>
        </w:rPr>
        <w:t xml:space="preserve">Figura 4. Temperaturas médias mensais do ar </w:t>
      </w:r>
      <w:r w:rsidR="00E45294">
        <w:rPr>
          <w:color w:val="000000"/>
          <w:sz w:val="22"/>
          <w:szCs w:val="22"/>
        </w:rPr>
        <w:t xml:space="preserve">e precipitação pluviométrica </w:t>
      </w:r>
      <w:r w:rsidRPr="00910676">
        <w:rPr>
          <w:color w:val="000000"/>
          <w:sz w:val="22"/>
          <w:szCs w:val="22"/>
        </w:rPr>
        <w:t>no período de 2013 e 2017.</w:t>
      </w:r>
    </w:p>
    <w:p w:rsidR="00910676" w:rsidRDefault="00E45294" w:rsidP="00910676">
      <w:pPr>
        <w:spacing w:line="360" w:lineRule="auto"/>
        <w:ind w:left="284"/>
        <w:jc w:val="center"/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6672176" wp14:editId="4D7B8BED">
            <wp:extent cx="4723200" cy="3150000"/>
            <wp:effectExtent l="0" t="0" r="20320" b="12700"/>
            <wp:docPr id="1" name="Gráfico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63399DC-F106-405C-A410-D71C18FFDF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10676" w:rsidRPr="00DE02A4" w:rsidRDefault="00910676" w:rsidP="00DE02A4">
      <w:pPr>
        <w:spacing w:line="360" w:lineRule="auto"/>
        <w:jc w:val="center"/>
        <w:rPr>
          <w:color w:val="000000"/>
          <w:sz w:val="22"/>
          <w:szCs w:val="22"/>
        </w:rPr>
      </w:pPr>
      <w:r w:rsidRPr="00DE02A4">
        <w:rPr>
          <w:color w:val="000000"/>
          <w:sz w:val="22"/>
          <w:szCs w:val="22"/>
        </w:rPr>
        <w:t>Fonte: INMET, 2018.</w:t>
      </w:r>
    </w:p>
    <w:p w:rsidR="00DE02A4" w:rsidRDefault="00DE02A4" w:rsidP="00DE02A4">
      <w:pPr>
        <w:spacing w:line="360" w:lineRule="auto"/>
        <w:jc w:val="both"/>
        <w:rPr>
          <w:sz w:val="24"/>
          <w:szCs w:val="24"/>
        </w:rPr>
      </w:pPr>
    </w:p>
    <w:p w:rsidR="00DE02A4" w:rsidRDefault="00DE02A4" w:rsidP="00FD1C7F">
      <w:pPr>
        <w:spacing w:line="360" w:lineRule="auto"/>
        <w:ind w:firstLine="709"/>
        <w:jc w:val="both"/>
        <w:rPr>
          <w:rFonts w:eastAsia="Kochi Mincho"/>
          <w:color w:val="000000"/>
          <w:sz w:val="24"/>
          <w:szCs w:val="24"/>
        </w:rPr>
      </w:pPr>
      <w:r w:rsidRPr="00DD1D12">
        <w:rPr>
          <w:rFonts w:eastAsia="Kochi Mincho"/>
          <w:color w:val="000000"/>
          <w:sz w:val="24"/>
          <w:szCs w:val="24"/>
        </w:rPr>
        <w:t xml:space="preserve">A maior temperatura do ar ocorreu no mês de setembro de 2017 com um aumento expressivo de 27,94 </w:t>
      </w:r>
      <w:proofErr w:type="spellStart"/>
      <w:r w:rsidRPr="00DD1D12">
        <w:rPr>
          <w:rFonts w:eastAsia="Kochi Mincho"/>
          <w:color w:val="000000"/>
          <w:sz w:val="24"/>
          <w:szCs w:val="24"/>
        </w:rPr>
        <w:t>ºC</w:t>
      </w:r>
      <w:proofErr w:type="spellEnd"/>
      <w:r w:rsidRPr="00DD1D12">
        <w:rPr>
          <w:rFonts w:eastAsia="Kochi Mincho"/>
          <w:color w:val="000000"/>
          <w:sz w:val="24"/>
          <w:szCs w:val="24"/>
        </w:rPr>
        <w:t xml:space="preserve">, caracterizando o mês mais quente deste ano. </w:t>
      </w:r>
      <w:r>
        <w:rPr>
          <w:rFonts w:eastAsia="Kochi Mincho"/>
          <w:color w:val="000000"/>
          <w:sz w:val="24"/>
          <w:szCs w:val="24"/>
        </w:rPr>
        <w:t>No entanto</w:t>
      </w:r>
      <w:r w:rsidRPr="00DD1D12">
        <w:rPr>
          <w:rFonts w:eastAsia="Kochi Mincho"/>
          <w:color w:val="000000"/>
          <w:sz w:val="24"/>
          <w:szCs w:val="24"/>
        </w:rPr>
        <w:t xml:space="preserve"> nota-se uma estabilização da temperatura </w:t>
      </w:r>
      <w:r>
        <w:rPr>
          <w:rFonts w:eastAsia="Kochi Mincho"/>
          <w:color w:val="000000"/>
          <w:sz w:val="24"/>
          <w:szCs w:val="24"/>
        </w:rPr>
        <w:t>no mês de outubro nos dois anos, e um aumento bem expressivo em novembro.</w:t>
      </w:r>
      <w:r w:rsidR="00E65F4B">
        <w:rPr>
          <w:rFonts w:eastAsia="Kochi Mincho"/>
          <w:color w:val="000000"/>
          <w:sz w:val="24"/>
          <w:szCs w:val="24"/>
        </w:rPr>
        <w:t xml:space="preserve"> </w:t>
      </w:r>
      <w:r>
        <w:rPr>
          <w:rFonts w:eastAsia="Kochi Mincho"/>
          <w:color w:val="000000"/>
          <w:sz w:val="24"/>
          <w:szCs w:val="24"/>
        </w:rPr>
        <w:t xml:space="preserve">Com a </w:t>
      </w:r>
      <w:r w:rsidRPr="00DD1D12">
        <w:rPr>
          <w:rFonts w:eastAsia="Kochi Mincho"/>
          <w:color w:val="000000"/>
          <w:sz w:val="24"/>
          <w:szCs w:val="24"/>
        </w:rPr>
        <w:t xml:space="preserve">diminuição das chuvas na região amazônica onde é caracterizado como período de estiagem, </w:t>
      </w:r>
      <w:r>
        <w:rPr>
          <w:rFonts w:eastAsia="Kochi Mincho"/>
          <w:color w:val="000000"/>
          <w:sz w:val="24"/>
          <w:szCs w:val="24"/>
        </w:rPr>
        <w:t>e</w:t>
      </w:r>
      <w:r w:rsidRPr="00DD1D12">
        <w:rPr>
          <w:rFonts w:eastAsia="Kochi Mincho"/>
          <w:color w:val="000000"/>
          <w:sz w:val="24"/>
          <w:szCs w:val="24"/>
        </w:rPr>
        <w:t xml:space="preserve">ntre os meses de julho a novembro ocorreu um aumento </w:t>
      </w:r>
      <w:r w:rsidR="00E45294">
        <w:rPr>
          <w:rFonts w:eastAsia="Kochi Mincho"/>
          <w:color w:val="000000"/>
          <w:sz w:val="24"/>
          <w:szCs w:val="24"/>
        </w:rPr>
        <w:t xml:space="preserve">de temperatura </w:t>
      </w:r>
      <w:r w:rsidRPr="00DD1D12">
        <w:rPr>
          <w:rFonts w:eastAsia="Kochi Mincho"/>
          <w:color w:val="000000"/>
          <w:sz w:val="24"/>
          <w:szCs w:val="24"/>
        </w:rPr>
        <w:t xml:space="preserve">no ano de 2017 comparado ao ano de 2013, onde os valores mais elevados ocorreram nos meses de julho e novembro, variando entre 27,38 </w:t>
      </w:r>
      <w:proofErr w:type="spellStart"/>
      <w:r w:rsidRPr="00DD1D12">
        <w:rPr>
          <w:rFonts w:eastAsia="Kochi Mincho"/>
          <w:color w:val="000000"/>
          <w:sz w:val="24"/>
          <w:szCs w:val="24"/>
        </w:rPr>
        <w:t>ºC</w:t>
      </w:r>
      <w:proofErr w:type="spellEnd"/>
      <w:r w:rsidRPr="00DD1D12">
        <w:rPr>
          <w:rFonts w:eastAsia="Kochi Mincho"/>
          <w:color w:val="000000"/>
          <w:sz w:val="24"/>
          <w:szCs w:val="24"/>
        </w:rPr>
        <w:t xml:space="preserve"> e 27,74 </w:t>
      </w:r>
      <w:proofErr w:type="spellStart"/>
      <w:r w:rsidRPr="00DD1D12">
        <w:rPr>
          <w:rFonts w:eastAsia="Kochi Mincho"/>
          <w:color w:val="000000"/>
          <w:sz w:val="24"/>
          <w:szCs w:val="24"/>
        </w:rPr>
        <w:t>ºC</w:t>
      </w:r>
      <w:proofErr w:type="spellEnd"/>
      <w:r w:rsidRPr="00DD1D12">
        <w:rPr>
          <w:rFonts w:eastAsia="Kochi Mincho"/>
          <w:color w:val="000000"/>
          <w:sz w:val="24"/>
          <w:szCs w:val="24"/>
        </w:rPr>
        <w:t xml:space="preserve"> respectivamente, com uma queda não tão expressi</w:t>
      </w:r>
      <w:r>
        <w:rPr>
          <w:rFonts w:eastAsia="Kochi Mincho"/>
          <w:color w:val="000000"/>
          <w:sz w:val="24"/>
          <w:szCs w:val="24"/>
        </w:rPr>
        <w:t>va no mês de outubro.</w:t>
      </w:r>
    </w:p>
    <w:p w:rsidR="00DE02A4" w:rsidRPr="005E103B" w:rsidRDefault="00DE02A4" w:rsidP="00FD1C7F">
      <w:pPr>
        <w:shd w:val="clear" w:color="auto" w:fill="FFFFFF"/>
        <w:spacing w:line="360" w:lineRule="auto"/>
        <w:ind w:firstLine="709"/>
        <w:jc w:val="both"/>
        <w:rPr>
          <w:rFonts w:eastAsia="Kochi Mincho"/>
          <w:color w:val="000000"/>
          <w:sz w:val="24"/>
          <w:szCs w:val="24"/>
        </w:rPr>
      </w:pPr>
      <w:r w:rsidRPr="005E103B">
        <w:rPr>
          <w:rFonts w:eastAsia="Kochi Mincho"/>
          <w:color w:val="000000"/>
          <w:sz w:val="24"/>
          <w:szCs w:val="24"/>
        </w:rPr>
        <w:t>A retração da vegetação pode ter impacto significativo na vida dos habitantes e no ecossistema em geral, uma vez que as baixas latitudes equatoriais recebem uma grande quantidade de insolação o ano todo, com a perda da cobertura vegetal o processo de evapotranspiração diminui, elevando a temperatura da cidade.</w:t>
      </w:r>
    </w:p>
    <w:p w:rsidR="00E45294" w:rsidRPr="00E45294" w:rsidRDefault="00E45294" w:rsidP="00FD1C7F">
      <w:pPr>
        <w:shd w:val="clear" w:color="auto" w:fill="FFFFFF"/>
        <w:spacing w:line="360" w:lineRule="auto"/>
        <w:ind w:firstLine="709"/>
        <w:jc w:val="both"/>
        <w:rPr>
          <w:rFonts w:eastAsia="Kochi Mincho"/>
          <w:color w:val="000000"/>
          <w:sz w:val="24"/>
          <w:szCs w:val="24"/>
        </w:rPr>
      </w:pPr>
      <w:r w:rsidRPr="00E45294">
        <w:rPr>
          <w:rFonts w:eastAsia="Kochi Mincho"/>
          <w:color w:val="000000"/>
          <w:sz w:val="24"/>
          <w:szCs w:val="24"/>
        </w:rPr>
        <w:t xml:space="preserve">Entre os meses de janeiro a maio obteve-se os maiores volumes de chuva na região, chegando a picos de 670,2 mm no mês de março e o menor em maio com um índice pluviométrico de 271,40 mm, referente ao ano de 2017, tendo uma variação de 398,80 mm neste intervalo. No período que varia de fevereiro a maio de 2013, ocorreram totais mensais de precipitação entre 409,6 mm (maio) e 612,5 mm (fevereiro), período caracterizado como chuvoso na região amazônica, no entanto no período de 2017 ocorreram totalidades mensais de precipitação nos meses de (janeiro) 599,30 mm, (fevereiro) 597,90 mm e (março) 670,20 mm, com um volume total neste período de 1867,40 mm de chuva. </w:t>
      </w:r>
    </w:p>
    <w:p w:rsidR="00E45294" w:rsidRPr="00E45294" w:rsidRDefault="00E45294" w:rsidP="00FD1C7F">
      <w:pPr>
        <w:shd w:val="clear" w:color="auto" w:fill="FFFFFF"/>
        <w:spacing w:line="360" w:lineRule="auto"/>
        <w:ind w:firstLine="709"/>
        <w:jc w:val="both"/>
        <w:rPr>
          <w:rFonts w:eastAsia="Kochi Mincho"/>
          <w:color w:val="000000"/>
          <w:sz w:val="24"/>
          <w:szCs w:val="24"/>
        </w:rPr>
      </w:pPr>
      <w:r w:rsidRPr="00E45294">
        <w:rPr>
          <w:rFonts w:eastAsia="Kochi Mincho"/>
          <w:color w:val="000000"/>
          <w:sz w:val="24"/>
          <w:szCs w:val="24"/>
        </w:rPr>
        <w:t xml:space="preserve">Sendo assim, a maior ocorrência do índice pluviométrico foi no mês de agosto de 2013 com o acumulado de 235,0 mm e o menor 51,9 mm no mês de setembro de 2017. Vale ressaltar que o mês de julho de 2017 teve o menor índice pluviométrico mensal comparado aos outros meses nos dois períodos respectivamente, com um volume total de 35,8 </w:t>
      </w:r>
      <w:proofErr w:type="spellStart"/>
      <w:r w:rsidRPr="00E45294">
        <w:rPr>
          <w:rFonts w:eastAsia="Kochi Mincho"/>
          <w:color w:val="000000"/>
          <w:sz w:val="24"/>
          <w:szCs w:val="24"/>
        </w:rPr>
        <w:t>mm.</w:t>
      </w:r>
      <w:proofErr w:type="spellEnd"/>
      <w:r w:rsidR="00CC471F">
        <w:rPr>
          <w:rFonts w:eastAsia="Kochi Mincho"/>
          <w:color w:val="000000"/>
          <w:sz w:val="24"/>
          <w:szCs w:val="24"/>
        </w:rPr>
        <w:t xml:space="preserve"> </w:t>
      </w:r>
      <w:r w:rsidR="00E65F4B">
        <w:rPr>
          <w:rFonts w:eastAsia="Kochi Mincho"/>
          <w:color w:val="000000"/>
          <w:sz w:val="24"/>
          <w:szCs w:val="24"/>
        </w:rPr>
        <w:t xml:space="preserve"> </w:t>
      </w:r>
      <w:r w:rsidRPr="00E45294">
        <w:rPr>
          <w:rFonts w:eastAsia="Kochi Mincho"/>
          <w:color w:val="000000"/>
          <w:sz w:val="24"/>
          <w:szCs w:val="24"/>
        </w:rPr>
        <w:t>As baixas latitudes equatoriais recebem uma grande quantidade de insolação o ano todo, com a perda da cobertura vegetal o processo de evapotranspiração diminui, elevando a temperatura da cidade e consequentemente diminuindo a ocorrência de chuvas na região.</w:t>
      </w:r>
    </w:p>
    <w:p w:rsidR="002F6CF6" w:rsidRDefault="002F6CF6" w:rsidP="0012462E">
      <w:pPr>
        <w:tabs>
          <w:tab w:val="left" w:pos="1290"/>
        </w:tabs>
        <w:jc w:val="both"/>
        <w:rPr>
          <w:rFonts w:eastAsia="Calibri"/>
          <w:sz w:val="28"/>
          <w:szCs w:val="28"/>
          <w:lang w:eastAsia="en-US"/>
        </w:rPr>
      </w:pPr>
    </w:p>
    <w:p w:rsidR="00555769" w:rsidRDefault="0012462E" w:rsidP="006058E8">
      <w:pPr>
        <w:tabs>
          <w:tab w:val="left" w:pos="1290"/>
        </w:tabs>
        <w:jc w:val="both"/>
        <w:rPr>
          <w:color w:val="FF0000"/>
          <w:sz w:val="24"/>
          <w:szCs w:val="28"/>
        </w:rPr>
      </w:pPr>
      <w:r>
        <w:rPr>
          <w:b/>
          <w:sz w:val="24"/>
          <w:szCs w:val="24"/>
        </w:rPr>
        <w:t xml:space="preserve">4. </w:t>
      </w:r>
      <w:r w:rsidR="003F0C50">
        <w:rPr>
          <w:b/>
          <w:sz w:val="24"/>
          <w:szCs w:val="24"/>
        </w:rPr>
        <w:t>CONSIDERAÇÕES FINAIS</w:t>
      </w:r>
      <w:r w:rsidRPr="00001E41">
        <w:rPr>
          <w:b/>
          <w:sz w:val="24"/>
          <w:szCs w:val="24"/>
        </w:rPr>
        <w:t xml:space="preserve"> </w:t>
      </w:r>
    </w:p>
    <w:p w:rsidR="006058E8" w:rsidRDefault="006058E8" w:rsidP="006058E8">
      <w:pPr>
        <w:tabs>
          <w:tab w:val="left" w:pos="1290"/>
        </w:tabs>
        <w:jc w:val="both"/>
        <w:rPr>
          <w:color w:val="FF0000"/>
          <w:sz w:val="24"/>
          <w:szCs w:val="28"/>
        </w:rPr>
      </w:pPr>
    </w:p>
    <w:p w:rsidR="00E45294" w:rsidRPr="00E45294" w:rsidRDefault="00E45294" w:rsidP="00FD1C7F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E45294">
        <w:rPr>
          <w:sz w:val="24"/>
          <w:szCs w:val="24"/>
        </w:rPr>
        <w:t xml:space="preserve">Diante do exposto, observa-se que os 23% de retração da vegetação na área contribui para o aumento da temperatura nos meses compreendidos entre julho a novembro para o ano de 2017, onde o índice pluviométrico neste mesmo período foi menor em relação ao período de 2013. </w:t>
      </w:r>
    </w:p>
    <w:p w:rsidR="006058E8" w:rsidRDefault="00E45294" w:rsidP="00FD1C7F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E45294">
        <w:rPr>
          <w:sz w:val="24"/>
          <w:szCs w:val="24"/>
        </w:rPr>
        <w:t xml:space="preserve">Com a ocupação desordenada do solo, retirada da vegetação, construção de prédios entre outros, a variabilidade climatológica acompanhou esta mudança, uma vez que, a </w:t>
      </w:r>
      <w:r w:rsidR="00CC471F">
        <w:rPr>
          <w:sz w:val="24"/>
          <w:szCs w:val="24"/>
        </w:rPr>
        <w:t>retração da vegetação</w:t>
      </w:r>
      <w:r w:rsidRPr="00E45294">
        <w:rPr>
          <w:sz w:val="24"/>
          <w:szCs w:val="24"/>
        </w:rPr>
        <w:t xml:space="preserve"> contribui para o aumento do albedo na r</w:t>
      </w:r>
      <w:r w:rsidR="00CC471F">
        <w:rPr>
          <w:sz w:val="24"/>
          <w:szCs w:val="24"/>
        </w:rPr>
        <w:t>egião, elevando as temperaturas, diminuição de formação de nuvens e consequentemente</w:t>
      </w:r>
      <w:r w:rsidRPr="00E45294">
        <w:rPr>
          <w:sz w:val="24"/>
          <w:szCs w:val="24"/>
        </w:rPr>
        <w:t xml:space="preserve"> baixo índice</w:t>
      </w:r>
      <w:r w:rsidR="00CC471F">
        <w:rPr>
          <w:sz w:val="24"/>
          <w:szCs w:val="24"/>
        </w:rPr>
        <w:t xml:space="preserve"> da precipitação pluviométrica </w:t>
      </w:r>
      <w:r w:rsidR="00CC471F" w:rsidRPr="00CC471F">
        <w:rPr>
          <w:i/>
          <w:sz w:val="24"/>
          <w:szCs w:val="24"/>
        </w:rPr>
        <w:t>in loco</w:t>
      </w:r>
      <w:r w:rsidR="00CC471F">
        <w:rPr>
          <w:sz w:val="24"/>
          <w:szCs w:val="24"/>
        </w:rPr>
        <w:t>.</w:t>
      </w:r>
    </w:p>
    <w:p w:rsidR="00CC471F" w:rsidRPr="00F1574E" w:rsidRDefault="00CC471F" w:rsidP="00FD1C7F">
      <w:pPr>
        <w:tabs>
          <w:tab w:val="left" w:pos="1290"/>
        </w:tabs>
        <w:spacing w:line="360" w:lineRule="auto"/>
        <w:ind w:firstLine="709"/>
        <w:jc w:val="both"/>
        <w:rPr>
          <w:sz w:val="24"/>
          <w:szCs w:val="24"/>
        </w:rPr>
      </w:pPr>
      <w:r w:rsidRPr="00CC471F">
        <w:rPr>
          <w:sz w:val="24"/>
          <w:szCs w:val="24"/>
        </w:rPr>
        <w:t xml:space="preserve">Por fim, e de extrema importância os órgãos públicos terem acesso a estes dados, </w:t>
      </w:r>
      <w:r>
        <w:rPr>
          <w:sz w:val="24"/>
          <w:szCs w:val="24"/>
        </w:rPr>
        <w:t>pois os</w:t>
      </w:r>
      <w:r w:rsidRPr="00CC471F">
        <w:rPr>
          <w:sz w:val="24"/>
          <w:szCs w:val="24"/>
        </w:rPr>
        <w:t xml:space="preserve"> mesmos contribuem para melhorias ao meio evitando impac</w:t>
      </w:r>
      <w:r>
        <w:rPr>
          <w:sz w:val="24"/>
          <w:szCs w:val="24"/>
        </w:rPr>
        <w:t>tos ambientais</w:t>
      </w:r>
      <w:r w:rsidR="00FD1C7F">
        <w:rPr>
          <w:sz w:val="24"/>
          <w:szCs w:val="24"/>
        </w:rPr>
        <w:t>, construindo na área praças arbóreas.</w:t>
      </w:r>
    </w:p>
    <w:p w:rsidR="00CC471F" w:rsidRDefault="00CC471F" w:rsidP="0012462E">
      <w:pPr>
        <w:tabs>
          <w:tab w:val="left" w:pos="1290"/>
        </w:tabs>
        <w:jc w:val="both"/>
        <w:rPr>
          <w:b/>
          <w:sz w:val="24"/>
          <w:szCs w:val="24"/>
        </w:rPr>
      </w:pPr>
    </w:p>
    <w:p w:rsidR="0012462E" w:rsidRPr="00001E41" w:rsidRDefault="0012462E" w:rsidP="0012462E">
      <w:pPr>
        <w:tabs>
          <w:tab w:val="left" w:pos="1290"/>
        </w:tabs>
        <w:jc w:val="both"/>
        <w:rPr>
          <w:color w:val="FF0000"/>
          <w:sz w:val="24"/>
          <w:szCs w:val="24"/>
        </w:rPr>
      </w:pPr>
      <w:r w:rsidRPr="00001E41">
        <w:rPr>
          <w:b/>
          <w:sz w:val="24"/>
          <w:szCs w:val="24"/>
        </w:rPr>
        <w:t>REFERÊNCIAS</w:t>
      </w:r>
    </w:p>
    <w:p w:rsidR="0012462E" w:rsidRDefault="0012462E" w:rsidP="0012462E">
      <w:pPr>
        <w:tabs>
          <w:tab w:val="left" w:pos="709"/>
        </w:tabs>
        <w:ind w:firstLine="709"/>
        <w:jc w:val="both"/>
        <w:rPr>
          <w:sz w:val="24"/>
          <w:szCs w:val="28"/>
        </w:rPr>
      </w:pPr>
    </w:p>
    <w:p w:rsidR="00E65F4B" w:rsidRDefault="00F1574E" w:rsidP="00FD1C7F">
      <w:pPr>
        <w:jc w:val="both"/>
        <w:rPr>
          <w:sz w:val="24"/>
        </w:rPr>
      </w:pPr>
      <w:r w:rsidRPr="00FB5B74">
        <w:rPr>
          <w:sz w:val="24"/>
        </w:rPr>
        <w:t xml:space="preserve">Ambiente Brasil. Desmatamento. Ambiente Brasil. S/A Ltda. Disponível em: </w:t>
      </w:r>
      <w:hyperlink r:id="rId15" w:history="1">
        <w:r w:rsidRPr="00FB5B74">
          <w:rPr>
            <w:sz w:val="24"/>
          </w:rPr>
          <w:t>http://www.ambientebrasil.com.br/florestal/artigos/academia.html. Acesso</w:t>
        </w:r>
      </w:hyperlink>
      <w:r w:rsidRPr="00FB5B74">
        <w:rPr>
          <w:sz w:val="24"/>
        </w:rPr>
        <w:t xml:space="preserve"> em: </w:t>
      </w:r>
      <w:proofErr w:type="gramStart"/>
      <w:r w:rsidRPr="00FB5B74">
        <w:rPr>
          <w:sz w:val="24"/>
        </w:rPr>
        <w:t>20 maio 2018</w:t>
      </w:r>
      <w:proofErr w:type="gramEnd"/>
      <w:r w:rsidRPr="00FB5B74">
        <w:rPr>
          <w:sz w:val="24"/>
        </w:rPr>
        <w:t>.</w:t>
      </w:r>
    </w:p>
    <w:p w:rsidR="008E23F8" w:rsidRDefault="008E23F8" w:rsidP="00FD1C7F">
      <w:pPr>
        <w:jc w:val="both"/>
        <w:rPr>
          <w:sz w:val="24"/>
        </w:rPr>
      </w:pPr>
    </w:p>
    <w:p w:rsidR="008E23F8" w:rsidRDefault="00F1574E" w:rsidP="00FD1C7F">
      <w:pPr>
        <w:jc w:val="both"/>
        <w:rPr>
          <w:sz w:val="24"/>
          <w:szCs w:val="24"/>
        </w:rPr>
      </w:pPr>
      <w:r w:rsidRPr="00FB5B74">
        <w:rPr>
          <w:sz w:val="24"/>
          <w:szCs w:val="24"/>
        </w:rPr>
        <w:t xml:space="preserve">ARAÚJO, L. A; RODRIGUES, J. E. C; LUZ, L. M. </w:t>
      </w:r>
      <w:r w:rsidRPr="00F1574E">
        <w:rPr>
          <w:sz w:val="24"/>
          <w:szCs w:val="24"/>
        </w:rPr>
        <w:t xml:space="preserve">Estudo da Cobertura Vegetal em Áreas de Expansão Urbana, Utilizando Sensores de Alta Resolução Espacial no Bairro do </w:t>
      </w:r>
      <w:proofErr w:type="spellStart"/>
      <w:r w:rsidRPr="00F1574E">
        <w:rPr>
          <w:sz w:val="24"/>
          <w:szCs w:val="24"/>
        </w:rPr>
        <w:t>Tenoné</w:t>
      </w:r>
      <w:proofErr w:type="spellEnd"/>
      <w:r w:rsidRPr="00F1574E">
        <w:rPr>
          <w:sz w:val="24"/>
          <w:szCs w:val="24"/>
        </w:rPr>
        <w:t>-Belém/PA</w:t>
      </w:r>
      <w:r w:rsidRPr="00FB5B74">
        <w:rPr>
          <w:sz w:val="24"/>
          <w:szCs w:val="24"/>
        </w:rPr>
        <w:t>. XV Simpósio Brasileiro de Sensoriamento Re</w:t>
      </w:r>
      <w:r>
        <w:rPr>
          <w:sz w:val="24"/>
          <w:szCs w:val="24"/>
        </w:rPr>
        <w:t xml:space="preserve">moto – SBSR. Curitiba. </w:t>
      </w:r>
      <w:proofErr w:type="gramStart"/>
      <w:r>
        <w:rPr>
          <w:sz w:val="24"/>
          <w:szCs w:val="24"/>
        </w:rPr>
        <w:t>p.</w:t>
      </w:r>
      <w:proofErr w:type="gramEnd"/>
      <w:r>
        <w:rPr>
          <w:sz w:val="24"/>
          <w:szCs w:val="24"/>
        </w:rPr>
        <w:t xml:space="preserve"> 6786. </w:t>
      </w:r>
      <w:r w:rsidRPr="00FB5B74">
        <w:rPr>
          <w:sz w:val="24"/>
          <w:szCs w:val="24"/>
        </w:rPr>
        <w:t xml:space="preserve">2011. </w:t>
      </w:r>
      <w:r w:rsidR="008E23F8">
        <w:rPr>
          <w:sz w:val="24"/>
          <w:szCs w:val="24"/>
        </w:rPr>
        <w:t xml:space="preserve">Disponível em:                                          </w:t>
      </w:r>
    </w:p>
    <w:p w:rsidR="008E23F8" w:rsidRDefault="00F1574E" w:rsidP="00FD1C7F">
      <w:pPr>
        <w:jc w:val="both"/>
        <w:rPr>
          <w:sz w:val="24"/>
          <w:szCs w:val="24"/>
        </w:rPr>
      </w:pPr>
      <w:r w:rsidRPr="00FB5B74">
        <w:rPr>
          <w:sz w:val="24"/>
          <w:szCs w:val="24"/>
        </w:rPr>
        <w:t>&lt;</w:t>
      </w:r>
      <w:hyperlink w:history="1">
        <w:r w:rsidRPr="00FB5B74">
          <w:rPr>
            <w:sz w:val="24"/>
            <w:szCs w:val="24"/>
          </w:rPr>
          <w:t>http://www. marte.sid.inpe.br/col/dpi.inpe.br/marte/2011/07.28.17.37/doc/p0776.pdf</w:t>
        </w:r>
      </w:hyperlink>
      <w:r w:rsidRPr="00FB5B74">
        <w:rPr>
          <w:sz w:val="24"/>
          <w:szCs w:val="24"/>
        </w:rPr>
        <w:t xml:space="preserve">. </w:t>
      </w:r>
    </w:p>
    <w:p w:rsidR="008E23F8" w:rsidRDefault="008E23F8" w:rsidP="00FD1C7F">
      <w:pPr>
        <w:jc w:val="both"/>
        <w:rPr>
          <w:sz w:val="24"/>
          <w:szCs w:val="24"/>
        </w:rPr>
      </w:pPr>
    </w:p>
    <w:p w:rsidR="008E23F8" w:rsidRDefault="00F1574E" w:rsidP="00FD1C7F">
      <w:pPr>
        <w:jc w:val="both"/>
        <w:rPr>
          <w:sz w:val="24"/>
          <w:szCs w:val="24"/>
        </w:rPr>
      </w:pPr>
      <w:r w:rsidRPr="00FB5B74">
        <w:rPr>
          <w:sz w:val="24"/>
          <w:szCs w:val="24"/>
        </w:rPr>
        <w:t xml:space="preserve">BARCELLOS, C. et. al. Geoprocessamento, Ambiente e Saúde: uma união possível? Cadernos de saúde pública vol. 12; n. 12. </w:t>
      </w:r>
      <w:proofErr w:type="gramStart"/>
      <w:r w:rsidRPr="00FB5B74">
        <w:rPr>
          <w:sz w:val="24"/>
          <w:szCs w:val="24"/>
        </w:rPr>
        <w:t>pp.</w:t>
      </w:r>
      <w:proofErr w:type="gramEnd"/>
      <w:r w:rsidRPr="00FB5B74">
        <w:rPr>
          <w:sz w:val="24"/>
          <w:szCs w:val="24"/>
        </w:rPr>
        <w:t xml:space="preserve"> 398-397. São Paulo - SP. 1996.</w:t>
      </w:r>
    </w:p>
    <w:p w:rsidR="008E23F8" w:rsidRDefault="008E23F8" w:rsidP="00FD1C7F">
      <w:pPr>
        <w:jc w:val="both"/>
        <w:rPr>
          <w:sz w:val="24"/>
          <w:szCs w:val="24"/>
        </w:rPr>
      </w:pPr>
    </w:p>
    <w:p w:rsidR="008E23F8" w:rsidRDefault="00F1574E" w:rsidP="00FD1C7F">
      <w:pPr>
        <w:jc w:val="both"/>
        <w:rPr>
          <w:sz w:val="24"/>
          <w:szCs w:val="24"/>
        </w:rPr>
      </w:pPr>
      <w:r w:rsidRPr="00FB5B74">
        <w:rPr>
          <w:sz w:val="24"/>
          <w:szCs w:val="24"/>
        </w:rPr>
        <w:t xml:space="preserve">BECKER, B. K. </w:t>
      </w:r>
      <w:r w:rsidRPr="00FB5B74">
        <w:rPr>
          <w:b/>
          <w:sz w:val="24"/>
          <w:szCs w:val="24"/>
        </w:rPr>
        <w:t>Geopolítica da Amazônia</w:t>
      </w:r>
      <w:r w:rsidRPr="00FB5B74">
        <w:rPr>
          <w:sz w:val="24"/>
          <w:szCs w:val="24"/>
        </w:rPr>
        <w:t xml:space="preserve">. Estud. </w:t>
      </w:r>
      <w:proofErr w:type="spellStart"/>
      <w:r w:rsidRPr="00FB5B74">
        <w:rPr>
          <w:sz w:val="24"/>
          <w:szCs w:val="24"/>
        </w:rPr>
        <w:t>av</w:t>
      </w:r>
      <w:proofErr w:type="spellEnd"/>
      <w:r w:rsidRPr="00FB5B74">
        <w:rPr>
          <w:sz w:val="24"/>
          <w:szCs w:val="24"/>
        </w:rPr>
        <w:t>,  São Paulo, v. 19, n. 53, p.71-86, </w:t>
      </w:r>
      <w:proofErr w:type="spellStart"/>
      <w:r w:rsidRPr="00FB5B74">
        <w:rPr>
          <w:sz w:val="24"/>
          <w:szCs w:val="24"/>
        </w:rPr>
        <w:t>Apr</w:t>
      </w:r>
      <w:proofErr w:type="spellEnd"/>
      <w:r w:rsidRPr="00FB5B74">
        <w:rPr>
          <w:sz w:val="24"/>
          <w:szCs w:val="24"/>
        </w:rPr>
        <w:t>. 2005. Disponível em: &lt;</w:t>
      </w:r>
      <w:hyperlink r:id="rId16" w:history="1">
        <w:r w:rsidRPr="00FB5B74">
          <w:rPr>
            <w:rStyle w:val="Hyperlink"/>
            <w:sz w:val="24"/>
            <w:szCs w:val="24"/>
          </w:rPr>
          <w:t xml:space="preserve">http://www.scielo.br/scielo.php/Script_ </w:t>
        </w:r>
        <w:proofErr w:type="spellStart"/>
        <w:r w:rsidRPr="00FB5B74">
          <w:rPr>
            <w:rStyle w:val="Hyperlink"/>
            <w:sz w:val="24"/>
            <w:szCs w:val="24"/>
          </w:rPr>
          <w:t>arttexten&amp;nrm</w:t>
        </w:r>
        <w:proofErr w:type="spellEnd"/>
        <w:r w:rsidRPr="00FB5B74">
          <w:rPr>
            <w:rStyle w:val="Hyperlink"/>
            <w:sz w:val="24"/>
            <w:szCs w:val="24"/>
          </w:rPr>
          <w:t>=</w:t>
        </w:r>
        <w:proofErr w:type="spellStart"/>
        <w:r w:rsidRPr="00FB5B74">
          <w:rPr>
            <w:rStyle w:val="Hyperlink"/>
            <w:sz w:val="24"/>
            <w:szCs w:val="24"/>
          </w:rPr>
          <w:t>iso</w:t>
        </w:r>
        <w:proofErr w:type="spellEnd"/>
      </w:hyperlink>
      <w:r w:rsidRPr="00FB5B74">
        <w:rPr>
          <w:sz w:val="24"/>
          <w:szCs w:val="24"/>
        </w:rPr>
        <w:t>&gt;. Acesso: 08 de setembro de 2017</w:t>
      </w:r>
      <w:r w:rsidR="00E65F4B">
        <w:rPr>
          <w:sz w:val="24"/>
          <w:szCs w:val="24"/>
        </w:rPr>
        <w:t>.</w:t>
      </w:r>
    </w:p>
    <w:p w:rsidR="008E23F8" w:rsidRDefault="008E23F8" w:rsidP="00FD1C7F">
      <w:pPr>
        <w:jc w:val="both"/>
        <w:rPr>
          <w:sz w:val="24"/>
          <w:szCs w:val="24"/>
        </w:rPr>
      </w:pPr>
    </w:p>
    <w:p w:rsidR="008E23F8" w:rsidRDefault="00F1574E" w:rsidP="00FD1C7F">
      <w:pPr>
        <w:jc w:val="both"/>
        <w:rPr>
          <w:sz w:val="24"/>
          <w:szCs w:val="24"/>
        </w:rPr>
      </w:pPr>
      <w:r w:rsidRPr="00FB5B74">
        <w:rPr>
          <w:sz w:val="24"/>
        </w:rPr>
        <w:t>DIAS, R. P; RODRIGUES; M. S, SILVA. J. F.</w:t>
      </w:r>
      <w:r w:rsidRPr="00FB5B74">
        <w:rPr>
          <w:b/>
          <w:sz w:val="24"/>
        </w:rPr>
        <w:t xml:space="preserve"> Análise da dinâmica da perda de cobertura vegetal e do avanço das áreas verticalizadas com o crescimento da urbanização na bacia hidrográfica urbana de armas-reduto, Belém-Pa</w:t>
      </w:r>
      <w:r w:rsidRPr="00FB5B74">
        <w:rPr>
          <w:sz w:val="24"/>
        </w:rPr>
        <w:t xml:space="preserve">. Sociedade Brasileira de Cartografia, Geodésia, Fotogrametria e Sensoriamento Remoto. Rio de Janeiro, p. 248-253. 2017. </w:t>
      </w:r>
      <w:r w:rsidRPr="00FB5B74">
        <w:rPr>
          <w:sz w:val="24"/>
          <w:szCs w:val="24"/>
        </w:rPr>
        <w:t xml:space="preserve">Disponível em: </w:t>
      </w:r>
      <w:hyperlink r:id="rId17" w:history="1">
        <w:r w:rsidRPr="00FB5B74">
          <w:rPr>
            <w:sz w:val="24"/>
            <w:szCs w:val="24"/>
          </w:rPr>
          <w:t>http://www.cartografia.org.br/cbc/2017/trabalhos/3/fullpaper/CT03-34_1505187992.pdf</w:t>
        </w:r>
      </w:hyperlink>
      <w:r w:rsidRPr="00FB5B74">
        <w:rPr>
          <w:sz w:val="24"/>
          <w:szCs w:val="24"/>
        </w:rPr>
        <w:t xml:space="preserve">&gt;. Acesso em: </w:t>
      </w:r>
      <w:proofErr w:type="gramStart"/>
      <w:r w:rsidRPr="00FB5B74">
        <w:rPr>
          <w:sz w:val="24"/>
          <w:szCs w:val="24"/>
        </w:rPr>
        <w:t>06 junho 2018</w:t>
      </w:r>
      <w:proofErr w:type="gramEnd"/>
      <w:r w:rsidRPr="00FB5B74">
        <w:rPr>
          <w:sz w:val="24"/>
          <w:szCs w:val="24"/>
        </w:rPr>
        <w:t>.</w:t>
      </w:r>
    </w:p>
    <w:p w:rsidR="008E23F8" w:rsidRDefault="008E23F8" w:rsidP="00FD1C7F">
      <w:pPr>
        <w:jc w:val="both"/>
        <w:rPr>
          <w:sz w:val="24"/>
          <w:szCs w:val="24"/>
        </w:rPr>
      </w:pPr>
    </w:p>
    <w:p w:rsidR="008E23F8" w:rsidRDefault="00F1574E" w:rsidP="00FD1C7F">
      <w:pPr>
        <w:jc w:val="both"/>
        <w:rPr>
          <w:sz w:val="24"/>
          <w:szCs w:val="24"/>
        </w:rPr>
      </w:pPr>
      <w:r w:rsidRPr="00172E6A">
        <w:rPr>
          <w:sz w:val="24"/>
          <w:szCs w:val="24"/>
        </w:rPr>
        <w:t xml:space="preserve">HERZOG, C. P; </w:t>
      </w:r>
      <w:r w:rsidRPr="00172E6A">
        <w:rPr>
          <w:b/>
          <w:sz w:val="24"/>
          <w:szCs w:val="24"/>
        </w:rPr>
        <w:t>Cidades Para Todos: (</w:t>
      </w:r>
      <w:proofErr w:type="spellStart"/>
      <w:r w:rsidRPr="00172E6A">
        <w:rPr>
          <w:b/>
          <w:sz w:val="24"/>
          <w:szCs w:val="24"/>
        </w:rPr>
        <w:t>re</w:t>
      </w:r>
      <w:proofErr w:type="spellEnd"/>
      <w:r w:rsidRPr="00172E6A">
        <w:rPr>
          <w:b/>
          <w:sz w:val="24"/>
          <w:szCs w:val="24"/>
        </w:rPr>
        <w:t>) aprendendo a conviver com a Natureza</w:t>
      </w:r>
      <w:r w:rsidRPr="00172E6A">
        <w:rPr>
          <w:sz w:val="24"/>
          <w:szCs w:val="24"/>
        </w:rPr>
        <w:t xml:space="preserve">. São Paulo: </w:t>
      </w:r>
      <w:proofErr w:type="spellStart"/>
      <w:r w:rsidRPr="00172E6A">
        <w:rPr>
          <w:sz w:val="24"/>
          <w:szCs w:val="24"/>
        </w:rPr>
        <w:t>Mauadx</w:t>
      </w:r>
      <w:proofErr w:type="spellEnd"/>
      <w:r w:rsidRPr="00172E6A">
        <w:rPr>
          <w:sz w:val="24"/>
          <w:szCs w:val="24"/>
        </w:rPr>
        <w:t>, 2013. Disponível em: &lt;</w:t>
      </w:r>
      <w:hyperlink r:id="rId18" w:history="1">
        <w:r w:rsidRPr="00172E6A">
          <w:rPr>
            <w:sz w:val="24"/>
            <w:szCs w:val="24"/>
          </w:rPr>
          <w:t>http://quapa.fau.usp.br/wordpress/wp-content/uploads/2016/08/TRANSFORMA%C3%87%C3%95ES-URBANASE SOCIOAMBIENTAIS-NA-CIDADE-DE-BEL%C3%89M-A-1.pdf</w:t>
        </w:r>
      </w:hyperlink>
      <w:r w:rsidR="00FD1C7F">
        <w:rPr>
          <w:sz w:val="24"/>
          <w:szCs w:val="24"/>
        </w:rPr>
        <w:t xml:space="preserve"> &gt;. Acesso em: </w:t>
      </w:r>
      <w:proofErr w:type="gramStart"/>
      <w:r w:rsidR="00FD1C7F">
        <w:rPr>
          <w:sz w:val="24"/>
          <w:szCs w:val="24"/>
        </w:rPr>
        <w:t xml:space="preserve">02 </w:t>
      </w:r>
      <w:r w:rsidRPr="00172E6A">
        <w:rPr>
          <w:sz w:val="24"/>
          <w:szCs w:val="24"/>
        </w:rPr>
        <w:t>outubro 2018</w:t>
      </w:r>
      <w:proofErr w:type="gramEnd"/>
      <w:r w:rsidRPr="00172E6A">
        <w:rPr>
          <w:sz w:val="24"/>
          <w:szCs w:val="24"/>
        </w:rPr>
        <w:t>.</w:t>
      </w:r>
      <w:r w:rsidR="00E65F4B">
        <w:rPr>
          <w:sz w:val="24"/>
          <w:szCs w:val="24"/>
        </w:rPr>
        <w:t xml:space="preserve"> </w:t>
      </w:r>
    </w:p>
    <w:p w:rsidR="008E23F8" w:rsidRDefault="008E23F8" w:rsidP="00FD1C7F">
      <w:pPr>
        <w:jc w:val="both"/>
        <w:rPr>
          <w:sz w:val="24"/>
          <w:szCs w:val="24"/>
        </w:rPr>
      </w:pPr>
    </w:p>
    <w:p w:rsidR="008E23F8" w:rsidRDefault="00F1574E" w:rsidP="00FD1C7F">
      <w:pPr>
        <w:jc w:val="both"/>
        <w:rPr>
          <w:sz w:val="24"/>
          <w:szCs w:val="24"/>
        </w:rPr>
      </w:pPr>
      <w:r w:rsidRPr="00FB5B74">
        <w:rPr>
          <w:sz w:val="24"/>
          <w:szCs w:val="24"/>
        </w:rPr>
        <w:t>IBGE – Instituto Brasileiro de Geografia e Estatística. Censo 2016 – Características Gerais da População. Disponível em: &lt;</w:t>
      </w:r>
      <w:proofErr w:type="gramStart"/>
      <w:r w:rsidRPr="00FB5B74">
        <w:rPr>
          <w:sz w:val="24"/>
          <w:szCs w:val="24"/>
        </w:rPr>
        <w:t>https</w:t>
      </w:r>
      <w:proofErr w:type="gramEnd"/>
      <w:r w:rsidRPr="00FB5B74">
        <w:rPr>
          <w:sz w:val="24"/>
          <w:szCs w:val="24"/>
        </w:rPr>
        <w:t>://censo2016.ibge.gov.br/&gt; acesso em 02/17/2018.</w:t>
      </w:r>
    </w:p>
    <w:p w:rsidR="008E23F8" w:rsidRDefault="008E23F8" w:rsidP="00FD1C7F">
      <w:pPr>
        <w:jc w:val="both"/>
        <w:rPr>
          <w:sz w:val="24"/>
          <w:szCs w:val="24"/>
        </w:rPr>
      </w:pPr>
    </w:p>
    <w:p w:rsidR="008E23F8" w:rsidRPr="00FD1C7F" w:rsidRDefault="00F1574E" w:rsidP="00FD1C7F">
      <w:pPr>
        <w:jc w:val="both"/>
        <w:rPr>
          <w:sz w:val="24"/>
        </w:rPr>
      </w:pPr>
      <w:r w:rsidRPr="00FB5B74">
        <w:rPr>
          <w:sz w:val="24"/>
        </w:rPr>
        <w:t xml:space="preserve">LUZ, L. M, RODRIGUES, J. E. C. </w:t>
      </w:r>
      <w:r w:rsidRPr="00FB5B74">
        <w:rPr>
          <w:b/>
          <w:sz w:val="24"/>
        </w:rPr>
        <w:t>Análise do índice da cobertura vegetal em áreas urbanas: estudo de caso da cidade de Belém-Pa</w:t>
      </w:r>
      <w:r w:rsidRPr="00FB5B74">
        <w:rPr>
          <w:sz w:val="24"/>
        </w:rPr>
        <w:t xml:space="preserve">. Belém, v.01, n.1, pg.45-47. Disponível em                 </w:t>
      </w:r>
      <w:r w:rsidRPr="00FD1C7F">
        <w:rPr>
          <w:sz w:val="24"/>
        </w:rPr>
        <w:t>&lt;</w:t>
      </w:r>
      <w:hyperlink r:id="rId19" w:history="1">
        <w:r w:rsidR="00FD1C7F" w:rsidRPr="002F14BE">
          <w:rPr>
            <w:rStyle w:val="Hyperlink"/>
            <w:sz w:val="24"/>
          </w:rPr>
          <w:t>https://www.researchgate.net/publication/_Analise_do_Indice_da_Cobertura_Vegetal_em_Areas_Urbanas_Estudo_de_Caso_da_Cidade_de_Belem-PA&gt;. Acesso</w:t>
        </w:r>
      </w:hyperlink>
      <w:r w:rsidRPr="00FD1C7F">
        <w:rPr>
          <w:sz w:val="24"/>
        </w:rPr>
        <w:t xml:space="preserve"> em: 30.05.2018.</w:t>
      </w:r>
      <w:r w:rsidR="00E65F4B" w:rsidRPr="00FD1C7F">
        <w:rPr>
          <w:sz w:val="24"/>
        </w:rPr>
        <w:t xml:space="preserve"> </w:t>
      </w:r>
    </w:p>
    <w:p w:rsidR="008E23F8" w:rsidRDefault="008E23F8" w:rsidP="00FD1C7F">
      <w:pPr>
        <w:jc w:val="both"/>
        <w:rPr>
          <w:sz w:val="24"/>
        </w:rPr>
      </w:pPr>
    </w:p>
    <w:p w:rsidR="008E23F8" w:rsidRDefault="00F1574E" w:rsidP="00FD1C7F">
      <w:pPr>
        <w:jc w:val="both"/>
        <w:rPr>
          <w:sz w:val="24"/>
        </w:rPr>
      </w:pPr>
      <w:r w:rsidRPr="00FB5B74">
        <w:rPr>
          <w:sz w:val="24"/>
        </w:rPr>
        <w:t xml:space="preserve">SILVA. A. T; </w:t>
      </w:r>
      <w:proofErr w:type="spellStart"/>
      <w:r w:rsidRPr="00FB5B74">
        <w:rPr>
          <w:sz w:val="24"/>
        </w:rPr>
        <w:t>Mundorama</w:t>
      </w:r>
      <w:proofErr w:type="spellEnd"/>
      <w:r w:rsidRPr="00FB5B74">
        <w:rPr>
          <w:sz w:val="24"/>
        </w:rPr>
        <w:t>. "</w:t>
      </w:r>
      <w:r w:rsidRPr="00FB5B74">
        <w:rPr>
          <w:b/>
          <w:sz w:val="24"/>
        </w:rPr>
        <w:t>Amazônia e mudanças climáticas globais, por Alberto Teixeira da Silva</w:t>
      </w:r>
      <w:r w:rsidRPr="00FB5B74">
        <w:rPr>
          <w:sz w:val="24"/>
        </w:rPr>
        <w:t>". </w:t>
      </w:r>
      <w:proofErr w:type="spellStart"/>
      <w:r w:rsidRPr="00FB5B74">
        <w:rPr>
          <w:i/>
          <w:iCs/>
          <w:sz w:val="24"/>
        </w:rPr>
        <w:t>Mundorama</w:t>
      </w:r>
      <w:proofErr w:type="spellEnd"/>
      <w:r w:rsidRPr="00FB5B74">
        <w:rPr>
          <w:i/>
          <w:iCs/>
          <w:sz w:val="24"/>
        </w:rPr>
        <w:t xml:space="preserve"> - Revista de Divulgação Científica em Relações Internacionais</w:t>
      </w:r>
      <w:r w:rsidRPr="00FB5B74">
        <w:rPr>
          <w:sz w:val="24"/>
        </w:rPr>
        <w:t>. Disponível em: &lt;</w:t>
      </w:r>
      <w:hyperlink r:id="rId20" w:history="1">
        <w:r w:rsidRPr="00FB5B74">
          <w:rPr>
            <w:sz w:val="24"/>
          </w:rPr>
          <w:t>https://www.mundorama.net/?p=24356</w:t>
        </w:r>
      </w:hyperlink>
      <w:r w:rsidRPr="00FB5B74">
        <w:rPr>
          <w:sz w:val="24"/>
        </w:rPr>
        <w:t xml:space="preserve">&gt;. Acesso em: </w:t>
      </w:r>
      <w:proofErr w:type="gramStart"/>
      <w:r w:rsidRPr="00FB5B74">
        <w:rPr>
          <w:sz w:val="24"/>
        </w:rPr>
        <w:t>06 outubro 2018</w:t>
      </w:r>
      <w:proofErr w:type="gramEnd"/>
      <w:r w:rsidRPr="00FB5B74">
        <w:rPr>
          <w:sz w:val="24"/>
        </w:rPr>
        <w:t>.</w:t>
      </w:r>
      <w:r w:rsidR="00E65F4B">
        <w:rPr>
          <w:sz w:val="24"/>
        </w:rPr>
        <w:t xml:space="preserve"> </w:t>
      </w:r>
    </w:p>
    <w:p w:rsidR="008E23F8" w:rsidRDefault="008E23F8" w:rsidP="00FD1C7F">
      <w:pPr>
        <w:jc w:val="both"/>
        <w:rPr>
          <w:sz w:val="24"/>
        </w:rPr>
      </w:pPr>
    </w:p>
    <w:p w:rsidR="00F1574E" w:rsidRPr="00FB5B74" w:rsidRDefault="00F1574E" w:rsidP="00FD1C7F">
      <w:pPr>
        <w:jc w:val="both"/>
        <w:rPr>
          <w:sz w:val="24"/>
        </w:rPr>
      </w:pPr>
      <w:r w:rsidRPr="00FB5B74">
        <w:rPr>
          <w:sz w:val="24"/>
        </w:rPr>
        <w:t xml:space="preserve">SILVA, Luciane de Assunção. </w:t>
      </w:r>
      <w:r w:rsidRPr="00FB5B74">
        <w:rPr>
          <w:b/>
          <w:sz w:val="24"/>
        </w:rPr>
        <w:t xml:space="preserve">Geoprocessamento aplicado </w:t>
      </w:r>
      <w:proofErr w:type="gramStart"/>
      <w:r w:rsidRPr="00FB5B74">
        <w:rPr>
          <w:b/>
          <w:sz w:val="24"/>
        </w:rPr>
        <w:t>a</w:t>
      </w:r>
      <w:proofErr w:type="gramEnd"/>
      <w:r w:rsidRPr="00FB5B74">
        <w:rPr>
          <w:b/>
          <w:sz w:val="24"/>
        </w:rPr>
        <w:t xml:space="preserve"> análise da cobertura vegetal na rodovia augusto Montenegro, Belém (PA) Brasil</w:t>
      </w:r>
      <w:r w:rsidRPr="00FB5B74">
        <w:rPr>
          <w:sz w:val="24"/>
        </w:rPr>
        <w:t>. 2015, 17 f. Trabalho de Conclusão de Curso (Graduação em Engenharia Ambiental) – Faculdade Estácio de Belém, Belém, 2015.</w:t>
      </w:r>
    </w:p>
    <w:p w:rsidR="00F1574E" w:rsidRPr="0012462E" w:rsidRDefault="00F1574E" w:rsidP="00FD1C7F">
      <w:pPr>
        <w:jc w:val="both"/>
      </w:pPr>
    </w:p>
    <w:sectPr w:rsidR="00F1574E" w:rsidRPr="0012462E" w:rsidSect="00353EEF">
      <w:headerReference w:type="default" r:id="rId21"/>
      <w:footerReference w:type="default" r:id="rId22"/>
      <w:pgSz w:w="12240" w:h="15840"/>
      <w:pgMar w:top="1701" w:right="1134" w:bottom="1134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5D4" w:rsidRDefault="00C155D4" w:rsidP="00392012">
      <w:r>
        <w:separator/>
      </w:r>
    </w:p>
  </w:endnote>
  <w:endnote w:type="continuationSeparator" w:id="0">
    <w:p w:rsidR="00C155D4" w:rsidRDefault="00C155D4" w:rsidP="003920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chi Mincho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589" w:rsidRPr="00B84589" w:rsidRDefault="006D43B5" w:rsidP="00B84589">
    <w:pPr>
      <w:pStyle w:val="Rodap"/>
    </w:pPr>
    <w:r>
      <w:rPr>
        <w:noProof/>
      </w:rPr>
      <w:drawing>
        <wp:inline distT="0" distB="0" distL="0" distR="0">
          <wp:extent cx="5867400" cy="581025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5D4" w:rsidRDefault="00C155D4" w:rsidP="00392012">
      <w:r>
        <w:separator/>
      </w:r>
    </w:p>
  </w:footnote>
  <w:footnote w:type="continuationSeparator" w:id="0">
    <w:p w:rsidR="00C155D4" w:rsidRDefault="00C155D4" w:rsidP="003920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E93" w:rsidRDefault="00E0707A" w:rsidP="0095437F">
    <w:pPr>
      <w:pStyle w:val="Cabealho"/>
      <w:pBdr>
        <w:bottom w:val="single" w:sz="4" w:space="1" w:color="auto"/>
      </w:pBdr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2973070</wp:posOffset>
              </wp:positionH>
              <wp:positionV relativeFrom="paragraph">
                <wp:posOffset>-153670</wp:posOffset>
              </wp:positionV>
              <wp:extent cx="3030220" cy="418465"/>
              <wp:effectExtent l="0" t="0" r="3175" b="190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2F2F2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100B9" w:rsidRPr="001001BB" w:rsidRDefault="00C100B9" w:rsidP="00C100B9">
                          <w:pPr>
                            <w:pStyle w:val="Rodap"/>
                            <w:spacing w:line="276" w:lineRule="auto"/>
                            <w:jc w:val="right"/>
                          </w:pPr>
                          <w:r>
                            <w:t>Belém (PA), 2</w:t>
                          </w:r>
                          <w:r w:rsidR="00D0394C">
                            <w:t xml:space="preserve">8 a 30 </w:t>
                          </w:r>
                          <w:r w:rsidRPr="001001BB">
                            <w:t xml:space="preserve">de novembro </w:t>
                          </w:r>
                          <w:r w:rsidR="00D0394C">
                            <w:t xml:space="preserve">de </w:t>
                          </w:r>
                          <w:proofErr w:type="gramStart"/>
                          <w:r w:rsidRPr="001001BB">
                            <w:t>201</w:t>
                          </w:r>
                          <w:r w:rsidR="00D0394C">
                            <w:t>8</w:t>
                          </w:r>
                          <w:proofErr w:type="gramEnd"/>
                        </w:p>
                        <w:p w:rsidR="00C100B9" w:rsidRPr="001001BB" w:rsidRDefault="00C100B9" w:rsidP="00C100B9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</w:pPr>
                          <w:r w:rsidRPr="001001BB">
                            <w:t>ISSN 2316-7637</w:t>
                          </w:r>
                        </w:p>
                        <w:p w:rsidR="0095437F" w:rsidRPr="00206969" w:rsidRDefault="0095437F" w:rsidP="007422FB">
                          <w:pPr>
                            <w:pStyle w:val="Rodap"/>
                            <w:tabs>
                              <w:tab w:val="left" w:pos="3802"/>
                              <w:tab w:val="center" w:pos="4535"/>
                            </w:tabs>
                            <w:spacing w:line="276" w:lineRule="auto"/>
                            <w:jc w:val="right"/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4.1pt;margin-top:-12.1pt;width:238.6pt;height:3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c4qugIAAL8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KsMEI0E7aNGK8pGiiqEHNhqJIlujodcpuN734GzGWzlCrx1f3d/J8qtGQq4aKrbsRik5NIxWkGNo&#10;b/pnVyccbUE2wwdZQTC6M9IBjbXqbAGhJAjQoVePp/5AHqiEw8vgMogiMJVgI2FM5jMXgqbH273S&#10;5h2THbKLDCvov0On+zttbDY0PbrYYEIWvG2dBlrx7AAcpxOIDVetzWbhWvojCZJ1vI6JR6L52iNB&#10;nns3xYp48yJczPLLfLXKw582bkjShlcVEzbMUV4h+bP2HYQ+CeMkMC1bXlk4m5JW282qVWhPQd5F&#10;ZP+Hgpy5+c/TcEUALi8ohREJbqPEK+bxwiMFmXnJIoi9IExuk3lAEpIXzyndccH+nRIaMpzMotkk&#10;pt9yC9zvNTeadtzAAGl5l+H45ERTK8G1qFxrDeXttD4rhU3/qRTQ7mOjnWCtRie1mnEzAopV8UZW&#10;jyBdJUFZIEKYerBopPqO0QATJMP6244qhlH7XoD8k5AQO3LchswWVrjq3LI5t1BRAlSGDUbTcmWm&#10;MbXrFd82EGl6cELewJOpuVPzU1aHhwZTwpE6TDQ7hs73zutp7i5/AQAA//8DAFBLAwQUAAYACAAA&#10;ACEAdweWb94AAAAKAQAADwAAAGRycy9kb3ducmV2LnhtbEyPQU7DMBBF90i9gzWV2LVOo5CkIU4F&#10;SJVArCgcwImndtTYjmKnDbdnWMFuRv/pz5v6sNiBXXEKvXcCdtsEGLrOq95pAV+fx00JLETplBy8&#10;QwHfGODQrO5qWSl/cx94PUXNqMSFSgowMY4V56EzaGXY+hEdZWc/WRlpnTRXk7xRuR14miQ5t7J3&#10;dMHIEV8MdpfTbAUc8/g674tQmvSC72dZ6Oe3Vgtxv16eHoFFXOIfDL/6pA4NObV+diqwQUCWlymh&#10;AjZpRgMR++whA9ZStCuANzX//0LzAwAA//8DAFBLAQItABQABgAIAAAAIQC2gziS/gAAAOEBAAAT&#10;AAAAAAAAAAAAAAAAAAAAAABbQ29udGVudF9UeXBlc10ueG1sUEsBAi0AFAAGAAgAAAAhADj9If/W&#10;AAAAlAEAAAsAAAAAAAAAAAAAAAAALwEAAF9yZWxzLy5yZWxzUEsBAi0AFAAGAAgAAAAhAFbJziq6&#10;AgAAvwUAAA4AAAAAAAAAAAAAAAAALgIAAGRycy9lMm9Eb2MueG1sUEsBAi0AFAAGAAgAAAAhAHcH&#10;lm/eAAAACgEAAA8AAAAAAAAAAAAAAAAAFAUAAGRycy9kb3ducmV2LnhtbFBLBQYAAAAABAAEAPMA&#10;AAAfBgAAAAA=&#10;" filled="f" fillcolor="#f2f2f2" stroked="f">
              <v:textbox>
                <w:txbxContent>
                  <w:p w:rsidR="00C100B9" w:rsidRPr="001001BB" w:rsidRDefault="00C100B9" w:rsidP="00C100B9">
                    <w:pPr>
                      <w:pStyle w:val="Rodap"/>
                      <w:spacing w:line="276" w:lineRule="auto"/>
                      <w:jc w:val="right"/>
                    </w:pPr>
                    <w:r>
                      <w:t>Belém (PA), 2</w:t>
                    </w:r>
                    <w:r w:rsidR="00D0394C">
                      <w:t xml:space="preserve">8 a 30 </w:t>
                    </w:r>
                    <w:r w:rsidRPr="001001BB">
                      <w:t xml:space="preserve">de novembro </w:t>
                    </w:r>
                    <w:r w:rsidR="00D0394C">
                      <w:t xml:space="preserve">de </w:t>
                    </w:r>
                    <w:proofErr w:type="gramStart"/>
                    <w:r w:rsidRPr="001001BB">
                      <w:t>201</w:t>
                    </w:r>
                    <w:r w:rsidR="00D0394C">
                      <w:t>8</w:t>
                    </w:r>
                    <w:proofErr w:type="gramEnd"/>
                  </w:p>
                  <w:p w:rsidR="00C100B9" w:rsidRPr="001001BB" w:rsidRDefault="00C100B9" w:rsidP="00C100B9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</w:pPr>
                    <w:r w:rsidRPr="001001BB">
                      <w:t>ISSN 2316-7637</w:t>
                    </w:r>
                  </w:p>
                  <w:p w:rsidR="0095437F" w:rsidRPr="00206969" w:rsidRDefault="0095437F" w:rsidP="007422FB">
                    <w:pPr>
                      <w:pStyle w:val="Rodap"/>
                      <w:tabs>
                        <w:tab w:val="left" w:pos="3802"/>
                        <w:tab w:val="center" w:pos="4535"/>
                      </w:tabs>
                      <w:spacing w:line="276" w:lineRule="auto"/>
                      <w:jc w:val="right"/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-329565</wp:posOffset>
              </wp:positionH>
              <wp:positionV relativeFrom="paragraph">
                <wp:posOffset>-258445</wp:posOffset>
              </wp:positionV>
              <wp:extent cx="2384425" cy="65659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4425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4A6D" w:rsidRDefault="00E0707A">
                          <w:r w:rsidRPr="004C583D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86153" cy="565150"/>
                                <wp:effectExtent l="0" t="0" r="5080" b="635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8" descr="C:\Users\Altem\Dropbox\2017\VI Simpósio\Imagens para Site\Imagens do Site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86153" cy="565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25.95pt;margin-top:-20.35pt;width:187.75pt;height:51.7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HsjiwIAABwFAAAOAAAAZHJzL2Uyb0RvYy54bWysVNtu2zAMfR+wfxD0nvpSJ42NOEWTzsOA&#10;7gK0+wDGkmNhtuRJSuyu2L+PkpM06zZgGOYHWRKpI5LnUIvroW3InmsjlMxpdBFSwmWpmJDbnH5+&#10;KCZzSowFyaBRkuf0kRt6vXz9atF3GY9VrRrGNUEQabK+y2ltbZcFgSlr3oK5UB2XaKyUbsHiUm8D&#10;pqFH9LYJ4jCcBb3SrNOq5Mbg7u1opEuPX1W8tB+rynBLmpxibNaP2o8bNwbLBWRbDV0tykMY8A9R&#10;tCAkXnqCugULZKfFL1CtKLUyqrIXpWoDVVWi5D4HzCYKX2RzX0PHfS5YHNOdymT+H2z5Yf9JE8Fy&#10;ekmJhBYpWoMYgDBOHvhgFYldjfrOZOh636GzHVZqQK59vqa7U+UXQ6Ra1yC3/EZr1dccGMYYuZPB&#10;2dERxziQTf9eMbwMdlZ5oKHSrSsgloQgOnL1eOIH4yAlbsaX8ySJp5SUaJtNZ9PUExhAdjzdaWPf&#10;ctUSN8mpRv49OuzvjHXRQHZ0cZcZ1QhWiKbxC73drBtN9oBaKfznE3jh1kjnLJU7NiKOOxgk3uFs&#10;LlzP/VMaxUm4itNJMZtfTZIimU7Sq3A+CaN0lc7CJE1ui+8uwCjJasEYl3dC8qMOo+TveD50xKgg&#10;r0TS5zSdYqV8Xn9MMvTf75JshcW2bESb0/nJCTJH7BvJMG3ILIhmnAc/h++rjDU4/n1VvAwc86MG&#10;7LAZvOq8RpxENoo9oi60QtqQfHxScFIr/Y2SHtszp+brDjSnpHknUVtplCSun/0imV7FuNDnls25&#10;BWSJUDm1lIzTtR3fgF2nxbbGm45qvkE9FsJL5Tmqg4qxBX1Oh+fC9fj52ns9P2rLHwAAAP//AwBQ&#10;SwMEFAAGAAgAAAAhAIanC6HiAAAACgEAAA8AAABkcnMvZG93bnJldi54bWxMj01PwzAMhu9I/IfI&#10;SFzQlraDDkrTaXzswm1bJ3H0Gq8tNEnVZFvh12NOcLPlR6+fN1+MphMnGnzrrIJ4GoEgWznd2lpB&#10;uV1N7kH4gFZj5ywp+CIPi+LyIsdMu7Nd02kTasEh1meooAmhz6T0VUMG/dT1ZPl2cIPBwOtQSz3g&#10;mcNNJ5MoSqXB1vKHBnt6bqj63ByNgu+n8mX5ehPiQxLek93avJXVByp1fTUuH0EEGsMfDL/6rA4F&#10;O+3d0WovOgWTu/iBUR5uozkIJmbJLAWxV5Amc5BFLv9XKH4AAAD//wMAUEsBAi0AFAAGAAgAAAAh&#10;ALaDOJL+AAAA4QEAABMAAAAAAAAAAAAAAAAAAAAAAFtDb250ZW50X1R5cGVzXS54bWxQSwECLQAU&#10;AAYACAAAACEAOP0h/9YAAACUAQAACwAAAAAAAAAAAAAAAAAvAQAAX3JlbHMvLnJlbHNQSwECLQAU&#10;AAYACAAAACEAVSB7I4sCAAAcBQAADgAAAAAAAAAAAAAAAAAuAgAAZHJzL2Uyb0RvYy54bWxQSwEC&#10;LQAUAAYACAAAACEAhqcLoeIAAAAKAQAADwAAAAAAAAAAAAAAAADlBAAAZHJzL2Rvd25yZXYueG1s&#10;UEsFBgAAAAAEAAQA8wAAAPQFAAAAAA==&#10;" stroked="f">
              <v:textbox style="mso-fit-shape-to-text:t">
                <w:txbxContent>
                  <w:p w:rsidR="00094A6D" w:rsidRDefault="00E0707A">
                    <w:r w:rsidRPr="004C583D">
                      <w:rPr>
                        <w:noProof/>
                      </w:rPr>
                      <w:drawing>
                        <wp:inline distT="0" distB="0" distL="0" distR="0">
                          <wp:extent cx="1786153" cy="565150"/>
                          <wp:effectExtent l="0" t="0" r="5080" b="635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8" descr="C:\Users\Altem\Dropbox\2017\VI Simpósio\Imagens para Site\Imagens do Site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6153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85C97">
      <w:rPr>
        <w:noProof/>
      </w:rPr>
      <w:t xml:space="preserve"> </w:t>
    </w:r>
  </w:p>
  <w:p w:rsidR="004365F3" w:rsidRDefault="004365F3" w:rsidP="0095437F">
    <w:pPr>
      <w:pStyle w:val="Cabealho"/>
      <w:pBdr>
        <w:bottom w:val="single" w:sz="4" w:space="1" w:color="auto"/>
      </w:pBdr>
      <w:rPr>
        <w:noProof/>
      </w:rPr>
    </w:pPr>
  </w:p>
  <w:p w:rsidR="0095437F" w:rsidRDefault="0095437F" w:rsidP="0095437F">
    <w:pPr>
      <w:pStyle w:val="Cabealh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01E"/>
    <w:multiLevelType w:val="multilevel"/>
    <w:tmpl w:val="1EB685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424772DA"/>
    <w:multiLevelType w:val="multilevel"/>
    <w:tmpl w:val="DFC2A9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B2F0BB8"/>
    <w:multiLevelType w:val="hybridMultilevel"/>
    <w:tmpl w:val="A6E87B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>
      <o:colormru v:ext="edit" colors="#f1ff9f,white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4FA"/>
    <w:rsid w:val="0001355C"/>
    <w:rsid w:val="00027D99"/>
    <w:rsid w:val="00037590"/>
    <w:rsid w:val="00046262"/>
    <w:rsid w:val="000559C3"/>
    <w:rsid w:val="00076CED"/>
    <w:rsid w:val="00094A6D"/>
    <w:rsid w:val="000B0814"/>
    <w:rsid w:val="000B4410"/>
    <w:rsid w:val="000B5975"/>
    <w:rsid w:val="000F7B8F"/>
    <w:rsid w:val="001179C2"/>
    <w:rsid w:val="00121F29"/>
    <w:rsid w:val="0012462E"/>
    <w:rsid w:val="00152DCF"/>
    <w:rsid w:val="00160D2E"/>
    <w:rsid w:val="00170278"/>
    <w:rsid w:val="00191403"/>
    <w:rsid w:val="00195E0E"/>
    <w:rsid w:val="001B1308"/>
    <w:rsid w:val="001B3370"/>
    <w:rsid w:val="001B6E63"/>
    <w:rsid w:val="001C7011"/>
    <w:rsid w:val="001C79FB"/>
    <w:rsid w:val="00202A94"/>
    <w:rsid w:val="00206969"/>
    <w:rsid w:val="002076EF"/>
    <w:rsid w:val="0024156F"/>
    <w:rsid w:val="0024285C"/>
    <w:rsid w:val="00253593"/>
    <w:rsid w:val="00253D7B"/>
    <w:rsid w:val="00261E93"/>
    <w:rsid w:val="00270F09"/>
    <w:rsid w:val="00273A6E"/>
    <w:rsid w:val="002A456B"/>
    <w:rsid w:val="002B4C8E"/>
    <w:rsid w:val="002C04FA"/>
    <w:rsid w:val="002C3F9C"/>
    <w:rsid w:val="002E17D3"/>
    <w:rsid w:val="002F114A"/>
    <w:rsid w:val="002F2604"/>
    <w:rsid w:val="002F37D6"/>
    <w:rsid w:val="002F6CF6"/>
    <w:rsid w:val="0030582C"/>
    <w:rsid w:val="00306B52"/>
    <w:rsid w:val="0031066A"/>
    <w:rsid w:val="00313106"/>
    <w:rsid w:val="00314A42"/>
    <w:rsid w:val="003201E0"/>
    <w:rsid w:val="00330AA8"/>
    <w:rsid w:val="00334ABB"/>
    <w:rsid w:val="00351EDF"/>
    <w:rsid w:val="00353EEF"/>
    <w:rsid w:val="00372163"/>
    <w:rsid w:val="00392012"/>
    <w:rsid w:val="00392A05"/>
    <w:rsid w:val="00395FD4"/>
    <w:rsid w:val="003A4B26"/>
    <w:rsid w:val="003B02AD"/>
    <w:rsid w:val="003B090B"/>
    <w:rsid w:val="003B39F4"/>
    <w:rsid w:val="003B4C0B"/>
    <w:rsid w:val="003C631D"/>
    <w:rsid w:val="003D0994"/>
    <w:rsid w:val="003E1ADB"/>
    <w:rsid w:val="003F0C50"/>
    <w:rsid w:val="004006AC"/>
    <w:rsid w:val="00400D61"/>
    <w:rsid w:val="0040369C"/>
    <w:rsid w:val="0042057D"/>
    <w:rsid w:val="00422D99"/>
    <w:rsid w:val="00426873"/>
    <w:rsid w:val="00436326"/>
    <w:rsid w:val="004365F3"/>
    <w:rsid w:val="004425A3"/>
    <w:rsid w:val="0045031F"/>
    <w:rsid w:val="00456A69"/>
    <w:rsid w:val="00463810"/>
    <w:rsid w:val="00466A3C"/>
    <w:rsid w:val="004709D3"/>
    <w:rsid w:val="004777CC"/>
    <w:rsid w:val="00497F38"/>
    <w:rsid w:val="004A716F"/>
    <w:rsid w:val="004B03F7"/>
    <w:rsid w:val="004B4471"/>
    <w:rsid w:val="004C4A07"/>
    <w:rsid w:val="004C52D5"/>
    <w:rsid w:val="004C746A"/>
    <w:rsid w:val="004D156A"/>
    <w:rsid w:val="004F3394"/>
    <w:rsid w:val="004F6258"/>
    <w:rsid w:val="004F7591"/>
    <w:rsid w:val="00511E8F"/>
    <w:rsid w:val="00512F44"/>
    <w:rsid w:val="005159DA"/>
    <w:rsid w:val="005225D5"/>
    <w:rsid w:val="00555769"/>
    <w:rsid w:val="005C6204"/>
    <w:rsid w:val="005D71A6"/>
    <w:rsid w:val="005E616C"/>
    <w:rsid w:val="005E6909"/>
    <w:rsid w:val="006058E8"/>
    <w:rsid w:val="00610CCB"/>
    <w:rsid w:val="00612D68"/>
    <w:rsid w:val="00614FB7"/>
    <w:rsid w:val="0061672B"/>
    <w:rsid w:val="00616DDB"/>
    <w:rsid w:val="006201D8"/>
    <w:rsid w:val="00634A56"/>
    <w:rsid w:val="00637C7B"/>
    <w:rsid w:val="0066022A"/>
    <w:rsid w:val="0068555A"/>
    <w:rsid w:val="006D43B5"/>
    <w:rsid w:val="006F0E3B"/>
    <w:rsid w:val="00702F33"/>
    <w:rsid w:val="00706C3B"/>
    <w:rsid w:val="00707D9F"/>
    <w:rsid w:val="00715A5D"/>
    <w:rsid w:val="007218EB"/>
    <w:rsid w:val="007422FB"/>
    <w:rsid w:val="007452FD"/>
    <w:rsid w:val="00760822"/>
    <w:rsid w:val="0076282C"/>
    <w:rsid w:val="0076407B"/>
    <w:rsid w:val="0077171D"/>
    <w:rsid w:val="00771EBA"/>
    <w:rsid w:val="007A1D9E"/>
    <w:rsid w:val="007A4E44"/>
    <w:rsid w:val="007B1EDB"/>
    <w:rsid w:val="007B551B"/>
    <w:rsid w:val="007D0634"/>
    <w:rsid w:val="007D15C8"/>
    <w:rsid w:val="007D58F5"/>
    <w:rsid w:val="007E40D8"/>
    <w:rsid w:val="00801A70"/>
    <w:rsid w:val="00802659"/>
    <w:rsid w:val="008030DD"/>
    <w:rsid w:val="00803132"/>
    <w:rsid w:val="00805B27"/>
    <w:rsid w:val="00811FDD"/>
    <w:rsid w:val="00814223"/>
    <w:rsid w:val="0083077E"/>
    <w:rsid w:val="00834BE9"/>
    <w:rsid w:val="00852788"/>
    <w:rsid w:val="00856747"/>
    <w:rsid w:val="00863A0D"/>
    <w:rsid w:val="008644EF"/>
    <w:rsid w:val="00885292"/>
    <w:rsid w:val="008922FD"/>
    <w:rsid w:val="008B5DEC"/>
    <w:rsid w:val="008E23F8"/>
    <w:rsid w:val="008F054B"/>
    <w:rsid w:val="008F146A"/>
    <w:rsid w:val="008F51DD"/>
    <w:rsid w:val="00910676"/>
    <w:rsid w:val="00925170"/>
    <w:rsid w:val="00931F62"/>
    <w:rsid w:val="009331C3"/>
    <w:rsid w:val="009438C4"/>
    <w:rsid w:val="0095190B"/>
    <w:rsid w:val="0095437F"/>
    <w:rsid w:val="00961709"/>
    <w:rsid w:val="00961A1F"/>
    <w:rsid w:val="0097264E"/>
    <w:rsid w:val="00996216"/>
    <w:rsid w:val="009962E6"/>
    <w:rsid w:val="009965FA"/>
    <w:rsid w:val="009B0125"/>
    <w:rsid w:val="009C407A"/>
    <w:rsid w:val="009D5F95"/>
    <w:rsid w:val="009D6FE6"/>
    <w:rsid w:val="009F45CB"/>
    <w:rsid w:val="00A126BC"/>
    <w:rsid w:val="00A14A7B"/>
    <w:rsid w:val="00A22AF6"/>
    <w:rsid w:val="00A26486"/>
    <w:rsid w:val="00A3431C"/>
    <w:rsid w:val="00A3575E"/>
    <w:rsid w:val="00A522B1"/>
    <w:rsid w:val="00A57710"/>
    <w:rsid w:val="00A77CA4"/>
    <w:rsid w:val="00A92240"/>
    <w:rsid w:val="00A9494E"/>
    <w:rsid w:val="00AD6534"/>
    <w:rsid w:val="00AF7A61"/>
    <w:rsid w:val="00B03F68"/>
    <w:rsid w:val="00B259FE"/>
    <w:rsid w:val="00B40020"/>
    <w:rsid w:val="00B526DA"/>
    <w:rsid w:val="00B55AB2"/>
    <w:rsid w:val="00B64760"/>
    <w:rsid w:val="00B7165F"/>
    <w:rsid w:val="00B84589"/>
    <w:rsid w:val="00B864F5"/>
    <w:rsid w:val="00BA500E"/>
    <w:rsid w:val="00BB2377"/>
    <w:rsid w:val="00BB4CC9"/>
    <w:rsid w:val="00BB500A"/>
    <w:rsid w:val="00BB5D54"/>
    <w:rsid w:val="00BC1BDD"/>
    <w:rsid w:val="00BC29A4"/>
    <w:rsid w:val="00BC2E4E"/>
    <w:rsid w:val="00BD3FDA"/>
    <w:rsid w:val="00BE10B2"/>
    <w:rsid w:val="00BE66CF"/>
    <w:rsid w:val="00BF08DF"/>
    <w:rsid w:val="00BF5246"/>
    <w:rsid w:val="00BF7AD6"/>
    <w:rsid w:val="00C100B9"/>
    <w:rsid w:val="00C155D4"/>
    <w:rsid w:val="00C15CD1"/>
    <w:rsid w:val="00C41918"/>
    <w:rsid w:val="00C46A3C"/>
    <w:rsid w:val="00C70228"/>
    <w:rsid w:val="00C71504"/>
    <w:rsid w:val="00C71785"/>
    <w:rsid w:val="00C81AB9"/>
    <w:rsid w:val="00CA2BE1"/>
    <w:rsid w:val="00CA3994"/>
    <w:rsid w:val="00CA71A9"/>
    <w:rsid w:val="00CB7D10"/>
    <w:rsid w:val="00CC471F"/>
    <w:rsid w:val="00CC5C92"/>
    <w:rsid w:val="00CD3D0C"/>
    <w:rsid w:val="00CD3E3D"/>
    <w:rsid w:val="00CE45A6"/>
    <w:rsid w:val="00CE4F5C"/>
    <w:rsid w:val="00CE581B"/>
    <w:rsid w:val="00CF2E7B"/>
    <w:rsid w:val="00D00509"/>
    <w:rsid w:val="00D0394C"/>
    <w:rsid w:val="00D048E7"/>
    <w:rsid w:val="00D13969"/>
    <w:rsid w:val="00D34D39"/>
    <w:rsid w:val="00D40455"/>
    <w:rsid w:val="00D458EA"/>
    <w:rsid w:val="00D507CA"/>
    <w:rsid w:val="00D66D9D"/>
    <w:rsid w:val="00DA0B68"/>
    <w:rsid w:val="00DA3138"/>
    <w:rsid w:val="00DB554C"/>
    <w:rsid w:val="00DB67E5"/>
    <w:rsid w:val="00DC31F5"/>
    <w:rsid w:val="00DE02A4"/>
    <w:rsid w:val="00E05E73"/>
    <w:rsid w:val="00E0707A"/>
    <w:rsid w:val="00E30F80"/>
    <w:rsid w:val="00E34F91"/>
    <w:rsid w:val="00E45294"/>
    <w:rsid w:val="00E47749"/>
    <w:rsid w:val="00E4794C"/>
    <w:rsid w:val="00E65F4B"/>
    <w:rsid w:val="00E753BE"/>
    <w:rsid w:val="00E76DCA"/>
    <w:rsid w:val="00E85C97"/>
    <w:rsid w:val="00EA6802"/>
    <w:rsid w:val="00EE4602"/>
    <w:rsid w:val="00EF1C09"/>
    <w:rsid w:val="00EF273F"/>
    <w:rsid w:val="00F02FE4"/>
    <w:rsid w:val="00F06F8F"/>
    <w:rsid w:val="00F1574E"/>
    <w:rsid w:val="00F17FFA"/>
    <w:rsid w:val="00F253D0"/>
    <w:rsid w:val="00F43D66"/>
    <w:rsid w:val="00F47276"/>
    <w:rsid w:val="00F5269B"/>
    <w:rsid w:val="00F528A5"/>
    <w:rsid w:val="00F609AE"/>
    <w:rsid w:val="00F65594"/>
    <w:rsid w:val="00F67AA9"/>
    <w:rsid w:val="00F72608"/>
    <w:rsid w:val="00F76C81"/>
    <w:rsid w:val="00FA1C13"/>
    <w:rsid w:val="00FB6399"/>
    <w:rsid w:val="00FD1C7F"/>
    <w:rsid w:val="00FD6A42"/>
    <w:rsid w:val="00FE12AD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f9f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1">
    <w:name w:val="heading 1"/>
    <w:basedOn w:val="Normal"/>
    <w:link w:val="Ttulo1Char"/>
    <w:uiPriority w:val="9"/>
    <w:qFormat/>
    <w:rsid w:val="00FA1C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3">
    <w:name w:val="heading 3"/>
    <w:basedOn w:val="Normal"/>
    <w:next w:val="Normal"/>
    <w:link w:val="Ttulo3Char"/>
    <w:unhideWhenUsed/>
    <w:qFormat/>
    <w:rsid w:val="00801A70"/>
    <w:pPr>
      <w:keepNext/>
      <w:spacing w:before="240" w:after="60" w:line="276" w:lineRule="auto"/>
      <w:outlineLvl w:val="2"/>
    </w:pPr>
    <w:rPr>
      <w:rFonts w:ascii="Calibri Light" w:hAnsi="Calibri Light"/>
      <w:b/>
      <w:bCs/>
      <w:sz w:val="26"/>
      <w:szCs w:val="26"/>
      <w:lang w:val="x-none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FA1C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rsid w:val="00801A70"/>
    <w:rPr>
      <w:rFonts w:ascii="Calibri Light" w:eastAsia="Times New Roman" w:hAnsi="Calibri Light"/>
      <w:b/>
      <w:bCs/>
      <w:sz w:val="26"/>
      <w:szCs w:val="26"/>
      <w:lang w:val="x-none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01A70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01A70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04FA"/>
    <w:rPr>
      <w:rFonts w:ascii="Times New Roman" w:eastAsia="Times New Roman" w:hAnsi="Times New Roman"/>
    </w:rPr>
  </w:style>
  <w:style w:type="paragraph" w:styleId="Ttulo1">
    <w:name w:val="heading 1"/>
    <w:basedOn w:val="Normal"/>
    <w:link w:val="Ttulo1Char"/>
    <w:uiPriority w:val="9"/>
    <w:qFormat/>
    <w:rsid w:val="00FA1C1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3">
    <w:name w:val="heading 3"/>
    <w:basedOn w:val="Normal"/>
    <w:next w:val="Normal"/>
    <w:link w:val="Ttulo3Char"/>
    <w:unhideWhenUsed/>
    <w:qFormat/>
    <w:rsid w:val="00801A70"/>
    <w:pPr>
      <w:keepNext/>
      <w:spacing w:before="240" w:after="60" w:line="276" w:lineRule="auto"/>
      <w:outlineLvl w:val="2"/>
    </w:pPr>
    <w:rPr>
      <w:rFonts w:ascii="Calibri Light" w:hAnsi="Calibri Light"/>
      <w:b/>
      <w:bCs/>
      <w:sz w:val="26"/>
      <w:szCs w:val="26"/>
      <w:lang w:val="x-none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2C04FA"/>
    <w:pPr>
      <w:widowControl w:val="0"/>
    </w:pPr>
    <w:rPr>
      <w:sz w:val="24"/>
      <w:lang w:eastAsia="en-US"/>
    </w:rPr>
  </w:style>
  <w:style w:type="character" w:customStyle="1" w:styleId="CorpodetextoChar">
    <w:name w:val="Corpo de texto Char"/>
    <w:link w:val="Corpodetexto"/>
    <w:rsid w:val="002C04FA"/>
    <w:rPr>
      <w:rFonts w:ascii="Times New Roman" w:eastAsia="Times New Roman" w:hAnsi="Times New Roman" w:cs="Times New Roman"/>
      <w:sz w:val="24"/>
      <w:szCs w:val="20"/>
    </w:rPr>
  </w:style>
  <w:style w:type="paragraph" w:styleId="Corpodetexto3">
    <w:name w:val="Body Text 3"/>
    <w:basedOn w:val="Normal"/>
    <w:link w:val="Corpodetexto3Char"/>
    <w:rsid w:val="002C04FA"/>
    <w:pPr>
      <w:jc w:val="both"/>
    </w:pPr>
    <w:rPr>
      <w:sz w:val="24"/>
    </w:rPr>
  </w:style>
  <w:style w:type="character" w:customStyle="1" w:styleId="Corpodetexto3Char">
    <w:name w:val="Corpo de texto 3 Char"/>
    <w:link w:val="Corpodetexto3"/>
    <w:rsid w:val="002C04F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unhideWhenUsed/>
    <w:rsid w:val="00EF1C0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92012"/>
    <w:rPr>
      <w:rFonts w:ascii="Times New Roman" w:eastAsia="Times New Roman" w:hAnsi="Times New Roman"/>
    </w:rPr>
  </w:style>
  <w:style w:type="paragraph" w:styleId="Rodap">
    <w:name w:val="footer"/>
    <w:basedOn w:val="Normal"/>
    <w:link w:val="RodapChar"/>
    <w:uiPriority w:val="99"/>
    <w:unhideWhenUsed/>
    <w:rsid w:val="0039201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92012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61E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261E93"/>
    <w:rPr>
      <w:rFonts w:ascii="Tahoma" w:eastAsia="Times New Roman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2462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2462E"/>
    <w:rPr>
      <w:rFonts w:ascii="Calibri" w:eastAsia="Calibri" w:hAnsi="Calibri"/>
      <w:lang w:eastAsia="en-US"/>
    </w:rPr>
  </w:style>
  <w:style w:type="character" w:customStyle="1" w:styleId="TextodenotaderodapChar">
    <w:name w:val="Texto de nota de rodapé Char"/>
    <w:link w:val="Textodenotaderodap"/>
    <w:uiPriority w:val="99"/>
    <w:semiHidden/>
    <w:rsid w:val="0012462E"/>
    <w:rPr>
      <w:lang w:eastAsia="en-US"/>
    </w:rPr>
  </w:style>
  <w:style w:type="character" w:styleId="Refdenotaderodap">
    <w:name w:val="footnote reference"/>
    <w:uiPriority w:val="99"/>
    <w:semiHidden/>
    <w:unhideWhenUsed/>
    <w:rsid w:val="0012462E"/>
    <w:rPr>
      <w:vertAlign w:val="superscript"/>
    </w:rPr>
  </w:style>
  <w:style w:type="paragraph" w:customStyle="1" w:styleId="Default">
    <w:name w:val="Default"/>
    <w:rsid w:val="00E76DCA"/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rsid w:val="00E76DCA"/>
    <w:rPr>
      <w:rFonts w:hAnsi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55576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customStyle="1" w:styleId="Tabelacomgrade1">
    <w:name w:val="Tabela com grade1"/>
    <w:basedOn w:val="Tabelanormal"/>
    <w:next w:val="Tabelacomgrade"/>
    <w:rsid w:val="0055576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FA1C13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rsid w:val="00801A70"/>
    <w:rPr>
      <w:rFonts w:ascii="Calibri Light" w:eastAsia="Times New Roman" w:hAnsi="Calibri Light"/>
      <w:b/>
      <w:bCs/>
      <w:sz w:val="26"/>
      <w:szCs w:val="26"/>
      <w:lang w:val="x-none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01A70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01A70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quapa.fau.usp.br/wordpress/wp-content/uploads/2016/08/TRANSFORMA%C3%87%C3%95ES-URBANASE%20SOCIOAMBIENTAIS-NA-CIDADE-DE-BEL%C3%89M-A-1.pdf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://www.cartografia.org.br/cbc/2017/trabalhos/3/fullpaper/CT03-34_150518799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ielo.br/scielo.php/Script_%20arttexten&amp;nrm=iso" TargetMode="External"/><Relationship Id="rId20" Type="http://schemas.openxmlformats.org/officeDocument/2006/relationships/hyperlink" Target="https://www.mundorama.net/?p=2435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ambientebrasil.com.br/florestal/artigos/academia.html.%20Acesso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hyperlink" Target="https://www.researchgate.net/publication/_Analise_do_Indice_da_Cobertura_Vegetal_em_Areas_Urbanas_Estudo_de_Caso_da_Cidade_de_Belem-PA%3e.%20Acesso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auricio.costa@estacio.br" TargetMode="External"/><Relationship Id="rId14" Type="http://schemas.openxmlformats.org/officeDocument/2006/relationships/chart" Target="charts/chart1.xm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g"/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048472093717513"/>
          <c:y val="0.11701358902717805"/>
          <c:w val="0.76259393205694248"/>
          <c:h val="0.61066833883667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'[temeptrec(com gráfico).xlsx]Plan1'!$E$4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'[temeptrec(com gráfico).xlsx]Plan1'!$H$5:$H$16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'[temeptrec(com gráfico).xlsx]Plan1'!$E$5:$E$16</c:f>
              <c:numCache>
                <c:formatCode>0.00</c:formatCode>
                <c:ptCount val="12"/>
                <c:pt idx="0">
                  <c:v>381.1</c:v>
                </c:pt>
                <c:pt idx="1">
                  <c:v>612.49999999999989</c:v>
                </c:pt>
                <c:pt idx="2">
                  <c:v>532.30000000000007</c:v>
                </c:pt>
                <c:pt idx="3">
                  <c:v>526.99999999999989</c:v>
                </c:pt>
                <c:pt idx="4">
                  <c:v>409.59999999999985</c:v>
                </c:pt>
                <c:pt idx="5">
                  <c:v>150.49999999999997</c:v>
                </c:pt>
                <c:pt idx="6">
                  <c:v>220.8</c:v>
                </c:pt>
                <c:pt idx="7">
                  <c:v>234.99999999999997</c:v>
                </c:pt>
                <c:pt idx="8">
                  <c:v>110.39999999999999</c:v>
                </c:pt>
                <c:pt idx="9">
                  <c:v>83.899999999999977</c:v>
                </c:pt>
                <c:pt idx="10">
                  <c:v>210.7</c:v>
                </c:pt>
                <c:pt idx="11">
                  <c:v>299.7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AC-44B3-9EF1-F6BA785B78EC}"/>
            </c:ext>
          </c:extLst>
        </c:ser>
        <c:ser>
          <c:idx val="1"/>
          <c:order val="1"/>
          <c:tx>
            <c:strRef>
              <c:f>'[temeptrec(com gráfico).xlsx]Plan1'!$G$4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'[temeptrec(com gráfico).xlsx]Plan1'!$H$5:$H$16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'[temeptrec(com gráfico).xlsx]Plan1'!$G$5:$G$16</c:f>
              <c:numCache>
                <c:formatCode>0.00</c:formatCode>
                <c:ptCount val="12"/>
                <c:pt idx="0">
                  <c:v>599.29999999999984</c:v>
                </c:pt>
                <c:pt idx="1">
                  <c:v>597.90000000000009</c:v>
                </c:pt>
                <c:pt idx="2">
                  <c:v>670.19999999999993</c:v>
                </c:pt>
                <c:pt idx="3">
                  <c:v>478.80000000000013</c:v>
                </c:pt>
                <c:pt idx="4">
                  <c:v>271.40000000000003</c:v>
                </c:pt>
                <c:pt idx="5">
                  <c:v>186.8</c:v>
                </c:pt>
                <c:pt idx="6">
                  <c:v>35.799999999999997</c:v>
                </c:pt>
                <c:pt idx="7">
                  <c:v>102.59999999999998</c:v>
                </c:pt>
                <c:pt idx="8">
                  <c:v>51.900000000000006</c:v>
                </c:pt>
                <c:pt idx="9">
                  <c:v>222.4</c:v>
                </c:pt>
                <c:pt idx="10">
                  <c:v>103.30000000000001</c:v>
                </c:pt>
                <c:pt idx="11">
                  <c:v>243.40000000000003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AC-44B3-9EF1-F6BA785B7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256960"/>
        <c:axId val="137258880"/>
      </c:barChart>
      <c:lineChart>
        <c:grouping val="standard"/>
        <c:varyColors val="0"/>
        <c:ser>
          <c:idx val="2"/>
          <c:order val="2"/>
          <c:tx>
            <c:strRef>
              <c:f>'[temeptrec(com gráfico).xlsx]Plan1'!$I$4</c:f>
              <c:strCache>
                <c:ptCount val="1"/>
                <c:pt idx="0">
                  <c:v>2013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'[temeptrec(com gráfico).xlsx]Plan1'!$H$5:$H$16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'[temeptrec(com gráfico).xlsx]Plan1'!$I$5:$I$16</c:f>
              <c:numCache>
                <c:formatCode>0.00</c:formatCode>
                <c:ptCount val="12"/>
                <c:pt idx="0">
                  <c:v>27.03</c:v>
                </c:pt>
                <c:pt idx="1">
                  <c:v>26.64</c:v>
                </c:pt>
                <c:pt idx="2">
                  <c:v>27</c:v>
                </c:pt>
                <c:pt idx="3">
                  <c:v>27.11</c:v>
                </c:pt>
                <c:pt idx="4">
                  <c:v>27.08</c:v>
                </c:pt>
                <c:pt idx="5">
                  <c:v>27.3</c:v>
                </c:pt>
                <c:pt idx="6">
                  <c:v>25.96</c:v>
                </c:pt>
                <c:pt idx="7">
                  <c:v>27.3</c:v>
                </c:pt>
                <c:pt idx="8">
                  <c:v>27.45</c:v>
                </c:pt>
                <c:pt idx="9">
                  <c:v>27.57</c:v>
                </c:pt>
                <c:pt idx="10">
                  <c:v>27.23</c:v>
                </c:pt>
                <c:pt idx="11">
                  <c:v>27.2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0AC-44B3-9EF1-F6BA785B78EC}"/>
            </c:ext>
          </c:extLst>
        </c:ser>
        <c:ser>
          <c:idx val="3"/>
          <c:order val="3"/>
          <c:tx>
            <c:strRef>
              <c:f>'[temeptrec(com gráfico).xlsx]Plan1'!$K$4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'[temeptrec(com gráfico).xlsx]Plan1'!$H$5:$H$16</c:f>
              <c:strCache>
                <c:ptCount val="12"/>
                <c:pt idx="0">
                  <c:v>JAN</c:v>
                </c:pt>
                <c:pt idx="1">
                  <c:v>FEV</c:v>
                </c:pt>
                <c:pt idx="2">
                  <c:v>MAR</c:v>
                </c:pt>
                <c:pt idx="3">
                  <c:v>ABR</c:v>
                </c:pt>
                <c:pt idx="4">
                  <c:v>MAI</c:v>
                </c:pt>
                <c:pt idx="5">
                  <c:v>JUN</c:v>
                </c:pt>
                <c:pt idx="6">
                  <c:v>JUL</c:v>
                </c:pt>
                <c:pt idx="7">
                  <c:v>AGO</c:v>
                </c:pt>
                <c:pt idx="8">
                  <c:v>SET</c:v>
                </c:pt>
                <c:pt idx="9">
                  <c:v>OUT</c:v>
                </c:pt>
                <c:pt idx="10">
                  <c:v>NOV</c:v>
                </c:pt>
                <c:pt idx="11">
                  <c:v>DEZ</c:v>
                </c:pt>
              </c:strCache>
            </c:strRef>
          </c:cat>
          <c:val>
            <c:numRef>
              <c:f>'[temeptrec(com gráfico).xlsx]Plan1'!$K$5:$K$16</c:f>
              <c:numCache>
                <c:formatCode>0.00</c:formatCode>
                <c:ptCount val="12"/>
                <c:pt idx="0">
                  <c:v>26.37</c:v>
                </c:pt>
                <c:pt idx="1">
                  <c:v>26.27</c:v>
                </c:pt>
                <c:pt idx="2">
                  <c:v>26.04</c:v>
                </c:pt>
                <c:pt idx="3">
                  <c:v>25.54</c:v>
                </c:pt>
                <c:pt idx="4">
                  <c:v>27.31</c:v>
                </c:pt>
                <c:pt idx="5">
                  <c:v>25.63</c:v>
                </c:pt>
                <c:pt idx="6">
                  <c:v>27.38</c:v>
                </c:pt>
                <c:pt idx="7">
                  <c:v>27.46</c:v>
                </c:pt>
                <c:pt idx="8">
                  <c:v>27.94</c:v>
                </c:pt>
                <c:pt idx="9">
                  <c:v>27.49</c:v>
                </c:pt>
                <c:pt idx="10">
                  <c:v>27.74</c:v>
                </c:pt>
                <c:pt idx="11">
                  <c:v>27.18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0AC-44B3-9EF1-F6BA785B7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262976"/>
        <c:axId val="137261056"/>
      </c:lineChart>
      <c:catAx>
        <c:axId val="1372569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MESES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7258880"/>
        <c:crosses val="autoZero"/>
        <c:auto val="1"/>
        <c:lblAlgn val="ctr"/>
        <c:lblOffset val="100"/>
        <c:noMultiLvlLbl val="0"/>
      </c:catAx>
      <c:valAx>
        <c:axId val="1372588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Precipitação</a:t>
                </a:r>
                <a:r>
                  <a:rPr lang="pt-BR" b="1" baseline="0"/>
                  <a:t> pluviometrica (mm)</a:t>
                </a:r>
                <a:endParaRPr lang="pt-BR" b="1"/>
              </a:p>
            </c:rich>
          </c:tx>
          <c:layout>
            <c:manualLayout>
              <c:xMode val="edge"/>
              <c:yMode val="edge"/>
              <c:x val="3.1748014558142588E-3"/>
              <c:y val="0.12568897637795276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7256960"/>
        <c:crosses val="autoZero"/>
        <c:crossBetween val="between"/>
      </c:valAx>
      <c:valAx>
        <c:axId val="137261056"/>
        <c:scaling>
          <c:orientation val="minMax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t-BR" b="1"/>
                  <a:t>Temperatura</a:t>
                </a:r>
                <a:r>
                  <a:rPr lang="pt-BR" b="1" baseline="0"/>
                  <a:t> média do ar (°C)</a:t>
                </a:r>
                <a:endParaRPr lang="pt-BR" b="1"/>
              </a:p>
            </c:rich>
          </c:tx>
          <c:layout>
            <c:manualLayout>
              <c:xMode val="edge"/>
              <c:yMode val="edge"/>
              <c:x val="0.95581086692521644"/>
              <c:y val="0.1605558839043424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7262976"/>
        <c:crosses val="max"/>
        <c:crossBetween val="between"/>
      </c:valAx>
      <c:catAx>
        <c:axId val="1372629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372610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825674775727662"/>
          <c:y val="0.86733204959549548"/>
          <c:w val="0.40348650448544676"/>
          <c:h val="6.80997502430840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F0996-D955-4D1D-9B8F-865C93A48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2992</Words>
  <Characters>16160</Characters>
  <Application>Microsoft Office Word</Application>
  <DocSecurity>0</DocSecurity>
  <Lines>134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ANÁLISE MULTITEMPORAL DA RETRAÇÃO VEGETAL NA RODOVIA AUGUSTO MOTENEGRO BELÉM-(PA</vt:lpstr>
      <vt:lpstr>        2.2 TIPO DE PESQUISA E FONTE DE DADOS</vt:lpstr>
    </vt:vector>
  </TitlesOfParts>
  <Company>Grizli777</Company>
  <LinksUpToDate>false</LinksUpToDate>
  <CharactersWithSpaces>19114</CharactersWithSpaces>
  <SharedDoc>false</SharedDoc>
  <HLinks>
    <vt:vector size="6" baseType="variant">
      <vt:variant>
        <vt:i4>8192119</vt:i4>
      </vt:variant>
      <vt:variant>
        <vt:i4>0</vt:i4>
      </vt:variant>
      <vt:variant>
        <vt:i4>0</vt:i4>
      </vt:variant>
      <vt:variant>
        <vt:i4>5</vt:i4>
      </vt:variant>
      <vt:variant>
        <vt:lpwstr>http://www.uepa.br/paginas/pcambientais/simposio/submissaodetrabalhos.html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Altem</dc:creator>
  <cp:lastModifiedBy>Pedro</cp:lastModifiedBy>
  <cp:revision>9</cp:revision>
  <cp:lastPrinted>2015-06-04T18:07:00Z</cp:lastPrinted>
  <dcterms:created xsi:type="dcterms:W3CDTF">2018-11-02T13:55:00Z</dcterms:created>
  <dcterms:modified xsi:type="dcterms:W3CDTF">2018-11-03T02:06:00Z</dcterms:modified>
</cp:coreProperties>
</file>