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8A" w:rsidRPr="00773A8A" w:rsidRDefault="00773A8A" w:rsidP="00773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73A8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 FINANCEIRIZAÇÃO DA AGRICULTURA E OS DESAFIOS IMPOSTOS À SEGURANÇA ALIMENTAR E NUTRICIONAL NO BRASIL</w:t>
      </w:r>
    </w:p>
    <w:p w:rsidR="00773A8A" w:rsidRDefault="00773A8A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E17" w:rsidRDefault="00415E17">
      <w:pPr>
        <w:pStyle w:val="normal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E17" w:rsidRDefault="00773A8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Silvana Winckler; UNOCHAPECÓ; </w:t>
      </w:r>
      <w:hyperlink r:id="rId4" w:history="1">
        <w:r w:rsidRPr="001B16B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silvanaw@unochapeco.edu.br</w:t>
        </w:r>
      </w:hyperlink>
    </w:p>
    <w:p w:rsidR="00773A8A" w:rsidRDefault="00773A8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Arlene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UNOCHAPECÓ; arlene@unochapeco.edu.br</w:t>
      </w:r>
    </w:p>
    <w:p w:rsidR="00415E17" w:rsidRDefault="00415E17">
      <w:pPr>
        <w:pStyle w:val="normal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5E17" w:rsidRDefault="00773A8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Desenvolvimento rural e agricultura familiar.</w:t>
      </w:r>
    </w:p>
    <w:p w:rsidR="00415E17" w:rsidRDefault="00415E17">
      <w:pPr>
        <w:pStyle w:val="normal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E17" w:rsidRDefault="003251E4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415E17" w:rsidRDefault="00415E17">
      <w:pPr>
        <w:pStyle w:val="normal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E17" w:rsidRPr="00773A8A" w:rsidRDefault="00773A8A" w:rsidP="00773A8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A8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773A8A">
        <w:rPr>
          <w:rFonts w:ascii="Times New Roman" w:eastAsia="Times New Roman" w:hAnsi="Times New Roman" w:cs="Times New Roman"/>
          <w:sz w:val="24"/>
          <w:szCs w:val="24"/>
        </w:rPr>
        <w:t>financeirização</w:t>
      </w:r>
      <w:proofErr w:type="spellEnd"/>
      <w:r w:rsidRPr="00773A8A">
        <w:rPr>
          <w:rFonts w:ascii="Times New Roman" w:eastAsia="Times New Roman" w:hAnsi="Times New Roman" w:cs="Times New Roman"/>
          <w:sz w:val="24"/>
          <w:szCs w:val="24"/>
        </w:rPr>
        <w:t xml:space="preserve"> da natureza é a fronteira mais recente do capitalismo financeiro no que diz respeito ao avanço sobre os bens comuns (</w:t>
      </w:r>
      <w:proofErr w:type="spellStart"/>
      <w:r w:rsidRPr="00773A8A">
        <w:rPr>
          <w:rFonts w:ascii="Times New Roman" w:eastAsia="Times New Roman" w:hAnsi="Times New Roman" w:cs="Times New Roman"/>
          <w:sz w:val="24"/>
          <w:szCs w:val="24"/>
        </w:rPr>
        <w:t>Ostrom</w:t>
      </w:r>
      <w:proofErr w:type="spellEnd"/>
      <w:r w:rsidRPr="00773A8A">
        <w:rPr>
          <w:rFonts w:ascii="Times New Roman" w:eastAsia="Times New Roman" w:hAnsi="Times New Roman" w:cs="Times New Roman"/>
          <w:sz w:val="24"/>
          <w:szCs w:val="24"/>
        </w:rPr>
        <w:t xml:space="preserve">, 1990). Se no início da revolução industrial houve o </w:t>
      </w:r>
      <w:proofErr w:type="spellStart"/>
      <w:r w:rsidRPr="00773A8A">
        <w:rPr>
          <w:rFonts w:ascii="Times New Roman" w:eastAsia="Times New Roman" w:hAnsi="Times New Roman" w:cs="Times New Roman"/>
          <w:sz w:val="24"/>
          <w:szCs w:val="24"/>
        </w:rPr>
        <w:t>cercamento</w:t>
      </w:r>
      <w:proofErr w:type="spellEnd"/>
      <w:r w:rsidRPr="00773A8A">
        <w:rPr>
          <w:rFonts w:ascii="Times New Roman" w:eastAsia="Times New Roman" w:hAnsi="Times New Roman" w:cs="Times New Roman"/>
          <w:sz w:val="24"/>
          <w:szCs w:val="24"/>
        </w:rPr>
        <w:t xml:space="preserve"> das terras no Reino Unido, nas primeiras décadas do século XXI o avanço se dá sobre biomas inteiros, convertidos em lavouras de monoculturas. Exemplo é o Cerrado brasileiro, que lidera os índices de desmatamento, superando o bioma amazônico. Na região do MATOPIBA (acrônimo de Maranhão, Tocantins, Piauí e Bahia), concentram-se 74% das áreas tomadas pela agropecuária em 2023 (IPAM, 2024). As perdas desde a perspectiva da biodiversidade são sentidas na forma de desertificação verde: milhões de hectares de terras com reduzida biodiversidade devido à simplificação imposta pelo </w:t>
      </w:r>
      <w:proofErr w:type="spellStart"/>
      <w:r w:rsidRPr="00773A8A">
        <w:rPr>
          <w:rFonts w:ascii="Times New Roman" w:eastAsia="Times New Roman" w:hAnsi="Times New Roman" w:cs="Times New Roman"/>
          <w:sz w:val="24"/>
          <w:szCs w:val="24"/>
        </w:rPr>
        <w:t>monocultivo</w:t>
      </w:r>
      <w:proofErr w:type="spellEnd"/>
      <w:r w:rsidRPr="00773A8A">
        <w:rPr>
          <w:rFonts w:ascii="Times New Roman" w:eastAsia="Times New Roman" w:hAnsi="Times New Roman" w:cs="Times New Roman"/>
          <w:sz w:val="24"/>
          <w:szCs w:val="24"/>
        </w:rPr>
        <w:t xml:space="preserve"> e pelo uso intensivo de agrotóxicos. Do ponto de vista social, esse cenário repercute na negação das condições de reprodução social do </w:t>
      </w:r>
      <w:proofErr w:type="spellStart"/>
      <w:r w:rsidRPr="00773A8A">
        <w:rPr>
          <w:rFonts w:ascii="Times New Roman" w:eastAsia="Times New Roman" w:hAnsi="Times New Roman" w:cs="Times New Roman"/>
          <w:sz w:val="24"/>
          <w:szCs w:val="24"/>
        </w:rPr>
        <w:t>campesinato</w:t>
      </w:r>
      <w:proofErr w:type="spellEnd"/>
      <w:r w:rsidRPr="00773A8A">
        <w:rPr>
          <w:rFonts w:ascii="Times New Roman" w:eastAsia="Times New Roman" w:hAnsi="Times New Roman" w:cs="Times New Roman"/>
          <w:sz w:val="24"/>
          <w:szCs w:val="24"/>
        </w:rPr>
        <w:t xml:space="preserve"> e de outras populações tradicionais (indígenas, quilombolas, pescadores, ribeirinhos), cujas vidas são interrompidas pela expulsão do território. </w:t>
      </w:r>
      <w:proofErr w:type="spellStart"/>
      <w:r w:rsidRPr="00773A8A">
        <w:rPr>
          <w:rFonts w:ascii="Times New Roman" w:eastAsia="Times New Roman" w:hAnsi="Times New Roman" w:cs="Times New Roman"/>
          <w:sz w:val="24"/>
          <w:szCs w:val="24"/>
        </w:rPr>
        <w:t>Land</w:t>
      </w:r>
      <w:proofErr w:type="spellEnd"/>
      <w:r w:rsidRPr="0077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8A">
        <w:rPr>
          <w:rFonts w:ascii="Times New Roman" w:eastAsia="Times New Roman" w:hAnsi="Times New Roman" w:cs="Times New Roman"/>
          <w:sz w:val="24"/>
          <w:szCs w:val="24"/>
        </w:rPr>
        <w:t>grabbing</w:t>
      </w:r>
      <w:proofErr w:type="spellEnd"/>
      <w:r w:rsidRPr="00773A8A">
        <w:rPr>
          <w:rFonts w:ascii="Times New Roman" w:eastAsia="Times New Roman" w:hAnsi="Times New Roman" w:cs="Times New Roman"/>
          <w:sz w:val="24"/>
          <w:szCs w:val="24"/>
        </w:rPr>
        <w:t xml:space="preserve">, espoliação de territórios, degradação do ambiente, tudo em nome da agricultura de grande escala. A outra face desse processo é a insegurança alimentar e nutricional decorrente da perda de espaço da agricultura familiar, tema que será objeto deste estudo. Além dos campesinos, que perdem os seus “meios de vida” (Cândido, 2010) e a </w:t>
      </w:r>
      <w:proofErr w:type="spellStart"/>
      <w:r w:rsidRPr="00773A8A">
        <w:rPr>
          <w:rFonts w:ascii="Times New Roman" w:eastAsia="Times New Roman" w:hAnsi="Times New Roman" w:cs="Times New Roman"/>
          <w:sz w:val="24"/>
          <w:szCs w:val="24"/>
        </w:rPr>
        <w:t>autossuficiência</w:t>
      </w:r>
      <w:proofErr w:type="spellEnd"/>
      <w:r w:rsidRPr="00773A8A">
        <w:rPr>
          <w:rFonts w:ascii="Times New Roman" w:eastAsia="Times New Roman" w:hAnsi="Times New Roman" w:cs="Times New Roman"/>
          <w:sz w:val="24"/>
          <w:szCs w:val="24"/>
        </w:rPr>
        <w:t xml:space="preserve"> na produção de alimentos, a população urbana sofre as </w:t>
      </w:r>
      <w:proofErr w:type="spellStart"/>
      <w:r w:rsidRPr="00773A8A">
        <w:rPr>
          <w:rFonts w:ascii="Times New Roman" w:eastAsia="Times New Roman" w:hAnsi="Times New Roman" w:cs="Times New Roman"/>
          <w:sz w:val="24"/>
          <w:szCs w:val="24"/>
        </w:rPr>
        <w:t>consequências</w:t>
      </w:r>
      <w:proofErr w:type="spellEnd"/>
      <w:r w:rsidRPr="00773A8A">
        <w:rPr>
          <w:rFonts w:ascii="Times New Roman" w:eastAsia="Times New Roman" w:hAnsi="Times New Roman" w:cs="Times New Roman"/>
          <w:sz w:val="24"/>
          <w:szCs w:val="24"/>
        </w:rPr>
        <w:t xml:space="preserve"> do risco de desabastecimento dos produtos da agricultura familiar.</w:t>
      </w:r>
    </w:p>
    <w:p w:rsidR="00415E17" w:rsidRPr="00773A8A" w:rsidRDefault="003251E4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3A8A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proofErr w:type="spellEnd"/>
      <w:r w:rsidRPr="00773A8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73A8A" w:rsidRPr="0077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A8A" w:rsidRPr="00773A8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Agricultura familiar; desmatamento; </w:t>
      </w:r>
      <w:proofErr w:type="spellStart"/>
      <w:r w:rsidR="00773A8A" w:rsidRPr="00773A8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finaceirização</w:t>
      </w:r>
      <w:proofErr w:type="spellEnd"/>
      <w:r w:rsidR="00773A8A" w:rsidRPr="00773A8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 agricultura; segurança alimentar e nutricional.</w:t>
      </w:r>
    </w:p>
    <w:sectPr w:rsidR="00415E17" w:rsidRPr="00773A8A" w:rsidSect="00415E1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15E17"/>
    <w:rsid w:val="003251E4"/>
    <w:rsid w:val="00415E17"/>
    <w:rsid w:val="0077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415E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15E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15E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15E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15E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15E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15E17"/>
  </w:style>
  <w:style w:type="table" w:customStyle="1" w:styleId="TableNormal">
    <w:name w:val="Table Normal"/>
    <w:rsid w:val="00415E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15E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15E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73A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vanaw@unochapeco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Winckler</dc:creator>
  <cp:lastModifiedBy>Silvana Winckler</cp:lastModifiedBy>
  <cp:revision>2</cp:revision>
  <dcterms:created xsi:type="dcterms:W3CDTF">2025-03-10T16:35:00Z</dcterms:created>
  <dcterms:modified xsi:type="dcterms:W3CDTF">2025-03-10T16:35:00Z</dcterms:modified>
</cp:coreProperties>
</file>