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12C0" w14:textId="77777777" w:rsidR="007F36A5" w:rsidRDefault="00DB7EB2">
      <w:pPr>
        <w:tabs>
          <w:tab w:val="left" w:pos="6000"/>
        </w:tabs>
        <w:spacing w:line="360" w:lineRule="auto"/>
        <w:ind w:right="-1"/>
        <w:jc w:val="both"/>
        <w:rPr>
          <w:rFonts w:ascii="Arial" w:hAnsi="Arial"/>
          <w:b/>
          <w:bCs/>
          <w:sz w:val="26"/>
          <w:szCs w:val="26"/>
        </w:rPr>
      </w:pPr>
      <w:r>
        <w:rPr>
          <w:rFonts w:ascii="Arial" w:hAnsi="Arial"/>
          <w:b/>
          <w:bCs/>
          <w:sz w:val="26"/>
          <w:szCs w:val="26"/>
        </w:rPr>
        <w:t xml:space="preserve">O USO DO CONHECIMENTO PRÉVIO NA CONSTRUÇÃO DO GÊNERO TEXTUAL DISSERTAÇÃO-ARGUMENTATIVA </w:t>
      </w:r>
    </w:p>
    <w:p w14:paraId="645E211F" w14:textId="42493002" w:rsidR="007F36A5" w:rsidRDefault="00DB7EB2">
      <w:pPr>
        <w:pStyle w:val="BBAuthorName"/>
        <w:spacing w:after="120" w:line="360" w:lineRule="auto"/>
        <w:ind w:right="-1"/>
        <w:jc w:val="both"/>
      </w:pPr>
      <w:r>
        <w:rPr>
          <w:rFonts w:ascii="Arial" w:hAnsi="Arial" w:cs="Arial"/>
          <w:color w:val="000000"/>
          <w:sz w:val="20"/>
          <w:szCs w:val="20"/>
          <w:lang w:val="pt-BR"/>
        </w:rPr>
        <w:t>Gustavo Barbosa Silva</w:t>
      </w:r>
      <w:r w:rsidR="00646D62">
        <w:rPr>
          <w:rFonts w:ascii="Arial" w:hAnsi="Arial" w:cs="Arial"/>
          <w:color w:val="000000"/>
          <w:sz w:val="20"/>
          <w:szCs w:val="20"/>
          <w:vertAlign w:val="superscript"/>
          <w:lang w:val="pt-BR"/>
        </w:rPr>
        <w:t>1</w:t>
      </w:r>
      <w:r>
        <w:rPr>
          <w:rFonts w:ascii="Arial" w:hAnsi="Arial" w:cs="Arial"/>
          <w:color w:val="000000"/>
          <w:sz w:val="20"/>
          <w:szCs w:val="20"/>
          <w:lang w:val="pt-BR"/>
        </w:rPr>
        <w:t>(PQ)</w:t>
      </w:r>
      <w:r w:rsidR="00FE3707">
        <w:rPr>
          <w:rFonts w:ascii="Arial" w:hAnsi="Arial" w:cs="Arial"/>
          <w:color w:val="000000"/>
          <w:sz w:val="20"/>
          <w:szCs w:val="20"/>
          <w:lang w:val="pt-BR"/>
        </w:rPr>
        <w:t>*</w:t>
      </w:r>
      <w:r>
        <w:rPr>
          <w:rFonts w:ascii="Arial" w:hAnsi="Arial" w:cs="Arial"/>
          <w:color w:val="000000"/>
          <w:sz w:val="20"/>
          <w:szCs w:val="20"/>
          <w:lang w:val="pt-BR"/>
        </w:rPr>
        <w:t xml:space="preserve">, </w:t>
      </w:r>
      <w:proofErr w:type="spellStart"/>
      <w:r>
        <w:rPr>
          <w:rFonts w:ascii="Arial" w:hAnsi="Arial" w:cs="Arial"/>
          <w:color w:val="000000"/>
          <w:sz w:val="20"/>
          <w:szCs w:val="20"/>
          <w:lang w:val="pt-BR"/>
        </w:rPr>
        <w:t>Liliam</w:t>
      </w:r>
      <w:proofErr w:type="spellEnd"/>
      <w:r>
        <w:rPr>
          <w:rFonts w:ascii="Arial" w:hAnsi="Arial" w:cs="Arial"/>
          <w:color w:val="000000"/>
          <w:sz w:val="20"/>
          <w:szCs w:val="20"/>
          <w:lang w:val="pt-BR"/>
        </w:rPr>
        <w:t xml:space="preserve"> de Ol</w:t>
      </w:r>
      <w:r w:rsidR="00646D62">
        <w:rPr>
          <w:rFonts w:ascii="Arial" w:hAnsi="Arial" w:cs="Arial"/>
          <w:color w:val="000000"/>
          <w:sz w:val="20"/>
          <w:szCs w:val="20"/>
          <w:lang w:val="pt-BR"/>
        </w:rPr>
        <w:t>i</w:t>
      </w:r>
      <w:r>
        <w:rPr>
          <w:rFonts w:ascii="Arial" w:hAnsi="Arial" w:cs="Arial"/>
          <w:color w:val="000000"/>
          <w:sz w:val="20"/>
          <w:szCs w:val="20"/>
          <w:lang w:val="pt-BR"/>
        </w:rPr>
        <w:t>veira</w:t>
      </w:r>
      <w:r w:rsidR="00646D62">
        <w:rPr>
          <w:rFonts w:ascii="Arial" w:hAnsi="Arial" w:cs="Arial"/>
          <w:color w:val="000000"/>
          <w:sz w:val="20"/>
          <w:szCs w:val="20"/>
          <w:vertAlign w:val="superscript"/>
          <w:lang w:val="pt-BR"/>
        </w:rPr>
        <w:t>2</w:t>
      </w:r>
      <w:r w:rsidR="00FE3707">
        <w:rPr>
          <w:rFonts w:ascii="Arial" w:hAnsi="Arial" w:cs="Arial"/>
          <w:color w:val="000000"/>
          <w:sz w:val="20"/>
          <w:szCs w:val="20"/>
          <w:lang w:val="pt-BR"/>
        </w:rPr>
        <w:t>(PQ)</w:t>
      </w:r>
      <w:r>
        <w:rPr>
          <w:rFonts w:ascii="Arial" w:hAnsi="Arial" w:cs="Arial"/>
          <w:color w:val="000000"/>
          <w:sz w:val="20"/>
          <w:szCs w:val="20"/>
          <w:lang w:val="pt-BR"/>
        </w:rPr>
        <w:t xml:space="preserve"> e </w:t>
      </w:r>
      <w:proofErr w:type="spellStart"/>
      <w:r>
        <w:rPr>
          <w:rFonts w:ascii="Arial" w:hAnsi="Arial" w:cs="Arial"/>
          <w:color w:val="000000"/>
          <w:sz w:val="20"/>
          <w:szCs w:val="20"/>
          <w:lang w:val="pt-BR"/>
        </w:rPr>
        <w:t>Cleisa</w:t>
      </w:r>
      <w:proofErr w:type="spellEnd"/>
      <w:r>
        <w:rPr>
          <w:rFonts w:ascii="Arial" w:hAnsi="Arial" w:cs="Arial"/>
          <w:color w:val="000000"/>
          <w:sz w:val="20"/>
          <w:szCs w:val="20"/>
          <w:lang w:val="pt-BR"/>
        </w:rPr>
        <w:t xml:space="preserve"> Maria Coelho</w:t>
      </w:r>
      <w:r w:rsidR="00646D62">
        <w:rPr>
          <w:rFonts w:ascii="Arial" w:hAnsi="Arial" w:cs="Arial"/>
          <w:color w:val="000000"/>
          <w:sz w:val="20"/>
          <w:szCs w:val="20"/>
          <w:lang w:val="pt-BR"/>
        </w:rPr>
        <w:t xml:space="preserve"> Braga</w:t>
      </w:r>
      <w:r w:rsidR="00646D62">
        <w:rPr>
          <w:rFonts w:ascii="Arial" w:hAnsi="Arial" w:cs="Arial"/>
          <w:color w:val="000000"/>
          <w:sz w:val="20"/>
          <w:szCs w:val="20"/>
          <w:vertAlign w:val="superscript"/>
          <w:lang w:val="pt-BR"/>
        </w:rPr>
        <w:t>3</w:t>
      </w:r>
      <w:r w:rsidR="00FE3707">
        <w:rPr>
          <w:rFonts w:ascii="Arial" w:hAnsi="Arial" w:cs="Arial"/>
          <w:color w:val="000000"/>
          <w:sz w:val="20"/>
          <w:szCs w:val="20"/>
          <w:lang w:val="pt-BR"/>
        </w:rPr>
        <w:t>(FM)</w:t>
      </w:r>
      <w:r>
        <w:rPr>
          <w:rFonts w:ascii="Arial" w:hAnsi="Arial" w:cs="Arial"/>
          <w:color w:val="000000"/>
          <w:sz w:val="20"/>
          <w:szCs w:val="20"/>
          <w:lang w:val="pt-BR"/>
        </w:rPr>
        <w:t xml:space="preserve">. </w:t>
      </w:r>
    </w:p>
    <w:p w14:paraId="0A298625" w14:textId="77777777" w:rsidR="007F36A5" w:rsidRDefault="00DB7EB2">
      <w:pPr>
        <w:pStyle w:val="BCAuthorAddress"/>
        <w:spacing w:after="0" w:line="360" w:lineRule="auto"/>
        <w:ind w:right="-1"/>
        <w:jc w:val="both"/>
        <w:rPr>
          <w:rFonts w:ascii="Arial" w:hAnsi="Arial" w:cs="Arial"/>
          <w:i w:val="0"/>
          <w:iCs w:val="0"/>
          <w:color w:val="000000"/>
          <w:lang w:val="pt-BR"/>
        </w:rPr>
      </w:pPr>
      <w:r>
        <w:rPr>
          <w:rFonts w:ascii="Arial" w:hAnsi="Arial" w:cs="Arial"/>
          <w:i w:val="0"/>
          <w:iCs w:val="0"/>
          <w:color w:val="000000"/>
          <w:lang w:val="pt-BR"/>
        </w:rPr>
        <w:t xml:space="preserve">silva.bgustavo@gmail.com </w:t>
      </w:r>
    </w:p>
    <w:p w14:paraId="373A3AF1" w14:textId="4FF3F409" w:rsidR="00FE3707" w:rsidRDefault="00FE3707">
      <w:pPr>
        <w:tabs>
          <w:tab w:val="left" w:pos="6000"/>
        </w:tabs>
        <w:spacing w:line="360" w:lineRule="auto"/>
        <w:ind w:right="-1"/>
        <w:jc w:val="both"/>
        <w:rPr>
          <w:rFonts w:ascii="Arial" w:hAnsi="Arial"/>
          <w:sz w:val="20"/>
          <w:szCs w:val="20"/>
        </w:rPr>
      </w:pPr>
    </w:p>
    <w:p w14:paraId="5CE5D7DB" w14:textId="7FB3862E" w:rsidR="00FE3707" w:rsidRPr="00FE3707" w:rsidRDefault="00FE3707">
      <w:pPr>
        <w:tabs>
          <w:tab w:val="left" w:pos="6000"/>
        </w:tabs>
        <w:spacing w:line="360" w:lineRule="auto"/>
        <w:ind w:right="-1"/>
        <w:jc w:val="both"/>
        <w:rPr>
          <w:rFonts w:ascii="Arial" w:hAnsi="Arial"/>
          <w:sz w:val="20"/>
          <w:szCs w:val="20"/>
        </w:rPr>
      </w:pPr>
      <w:r>
        <w:rPr>
          <w:rFonts w:ascii="Arial" w:hAnsi="Arial"/>
          <w:sz w:val="20"/>
          <w:szCs w:val="20"/>
          <w:vertAlign w:val="superscript"/>
        </w:rPr>
        <w:t xml:space="preserve">1 </w:t>
      </w:r>
      <w:r>
        <w:rPr>
          <w:rFonts w:ascii="Arial" w:hAnsi="Arial"/>
          <w:sz w:val="20"/>
          <w:szCs w:val="20"/>
        </w:rPr>
        <w:t xml:space="preserve">Universidade Estadual de Goiás – Unidade Universitária de Iporá </w:t>
      </w:r>
    </w:p>
    <w:p w14:paraId="30EF1E9F" w14:textId="77777777" w:rsidR="00FE3707" w:rsidRPr="00FE3707" w:rsidRDefault="00FE3707" w:rsidP="00FE3707">
      <w:pPr>
        <w:tabs>
          <w:tab w:val="left" w:pos="6000"/>
        </w:tabs>
        <w:spacing w:line="360" w:lineRule="auto"/>
        <w:ind w:right="-1"/>
        <w:jc w:val="both"/>
        <w:rPr>
          <w:rFonts w:ascii="Arial" w:hAnsi="Arial"/>
          <w:sz w:val="20"/>
          <w:szCs w:val="20"/>
        </w:rPr>
      </w:pPr>
      <w:r>
        <w:rPr>
          <w:rFonts w:ascii="Arial" w:hAnsi="Arial"/>
          <w:sz w:val="20"/>
          <w:szCs w:val="20"/>
          <w:vertAlign w:val="superscript"/>
        </w:rPr>
        <w:t xml:space="preserve">2 </w:t>
      </w:r>
      <w:r>
        <w:rPr>
          <w:rFonts w:ascii="Arial" w:hAnsi="Arial"/>
          <w:sz w:val="20"/>
          <w:szCs w:val="20"/>
        </w:rPr>
        <w:t xml:space="preserve">Universidade Estadual de Goiás – Unidade Universitária de Iporá </w:t>
      </w:r>
    </w:p>
    <w:p w14:paraId="75E4D757" w14:textId="1EF3C028" w:rsidR="00FE3707" w:rsidRDefault="00FE3707">
      <w:pPr>
        <w:tabs>
          <w:tab w:val="left" w:pos="6000"/>
        </w:tabs>
        <w:spacing w:line="360" w:lineRule="auto"/>
        <w:ind w:right="-1"/>
        <w:jc w:val="both"/>
        <w:rPr>
          <w:rFonts w:ascii="Arial" w:hAnsi="Arial"/>
          <w:sz w:val="20"/>
          <w:szCs w:val="20"/>
        </w:rPr>
      </w:pPr>
      <w:r>
        <w:rPr>
          <w:rFonts w:ascii="Arial" w:hAnsi="Arial"/>
          <w:sz w:val="20"/>
          <w:szCs w:val="20"/>
          <w:vertAlign w:val="superscript"/>
        </w:rPr>
        <w:t xml:space="preserve">3 </w:t>
      </w:r>
      <w:r>
        <w:rPr>
          <w:rFonts w:ascii="Arial" w:hAnsi="Arial"/>
          <w:sz w:val="20"/>
          <w:szCs w:val="20"/>
        </w:rPr>
        <w:t xml:space="preserve">Escola Pública </w:t>
      </w:r>
      <w:r w:rsidR="0076791E">
        <w:rPr>
          <w:rFonts w:ascii="Arial" w:hAnsi="Arial"/>
          <w:sz w:val="20"/>
          <w:szCs w:val="20"/>
        </w:rPr>
        <w:t xml:space="preserve">Estadual de Goiás - </w:t>
      </w:r>
      <w:r w:rsidR="0076791E" w:rsidRPr="0076791E">
        <w:rPr>
          <w:rFonts w:ascii="Arial" w:hAnsi="Arial"/>
          <w:sz w:val="20"/>
          <w:szCs w:val="20"/>
        </w:rPr>
        <w:t>Centro de Educação de Jovens e Adultos</w:t>
      </w:r>
      <w:r w:rsidR="0076791E">
        <w:rPr>
          <w:rFonts w:ascii="Arial" w:hAnsi="Arial"/>
          <w:sz w:val="20"/>
          <w:szCs w:val="20"/>
        </w:rPr>
        <w:t xml:space="preserve"> CEJA Dom Bosco de Iporá</w:t>
      </w:r>
    </w:p>
    <w:p w14:paraId="13B735A5" w14:textId="77777777" w:rsidR="0076791E" w:rsidRPr="00FE3707" w:rsidRDefault="0076791E">
      <w:pPr>
        <w:tabs>
          <w:tab w:val="left" w:pos="6000"/>
        </w:tabs>
        <w:spacing w:line="360" w:lineRule="auto"/>
        <w:ind w:right="-1"/>
        <w:jc w:val="both"/>
        <w:rPr>
          <w:rFonts w:ascii="Arial" w:hAnsi="Arial"/>
          <w:sz w:val="20"/>
          <w:szCs w:val="20"/>
        </w:rPr>
      </w:pPr>
    </w:p>
    <w:p w14:paraId="760BF1C9" w14:textId="4A1A8172" w:rsidR="007F36A5" w:rsidRDefault="00DB7EB2">
      <w:pPr>
        <w:tabs>
          <w:tab w:val="left" w:pos="6000"/>
        </w:tabs>
        <w:spacing w:line="360" w:lineRule="auto"/>
        <w:ind w:right="-1"/>
        <w:jc w:val="both"/>
        <w:rPr>
          <w:rFonts w:ascii="Arial" w:hAnsi="Arial"/>
          <w:sz w:val="20"/>
          <w:szCs w:val="20"/>
        </w:rPr>
      </w:pPr>
      <w:r>
        <w:rPr>
          <w:rFonts w:ascii="Arial" w:hAnsi="Arial"/>
          <w:sz w:val="20"/>
          <w:szCs w:val="20"/>
        </w:rPr>
        <w:t xml:space="preserve">O seguinte trabalho apresenta um estudo de caso sobre o conhecimento prévio e seu uso na construção da redação dissertativa-argumentativa utilizada pelo ENEM. Nesta vertente, o objetivo do artigo foi compreender os tipos existentes de conhecimentos prévios, desde que uma divisão entre seus vários elementos foi descoberta presente após as pesquisas iniciais no campo. Neste aspecto, foram buscadas referências no conhecimento prévio linguístico, textual e no de mundo, além de se estudar as cinco competências do exame nacional do ensino médio, sendo elas: A modalidade formal da língua portuguesa; a adequação ao tema proposto; a coerência das informações propostas; a coesão nos elementos textuais e a proposta de intervenção para amenização do problema. De modo a finalmente poder se estabelecer uma relação entre ambos os temas, o que propiciou a elaboração de uma fórmula de análise textual, que foi aplicada em uma dissertação de um dos alunos da escola campo onde o PIBID aconteceu. </w:t>
      </w:r>
    </w:p>
    <w:p w14:paraId="43479CA3" w14:textId="77777777" w:rsidR="007F36A5" w:rsidRDefault="007F36A5">
      <w:pPr>
        <w:pStyle w:val="BCAuthorAddress"/>
        <w:spacing w:after="0" w:line="360" w:lineRule="auto"/>
        <w:ind w:right="-1"/>
        <w:jc w:val="both"/>
        <w:rPr>
          <w:rFonts w:ascii="Arial" w:hAnsi="Arial" w:cs="Arial"/>
          <w:i w:val="0"/>
          <w:iCs w:val="0"/>
          <w:color w:val="000000"/>
          <w:lang w:val="pt-BR"/>
        </w:rPr>
      </w:pPr>
    </w:p>
    <w:p w14:paraId="2D50F35B" w14:textId="77777777" w:rsidR="007F36A5" w:rsidRDefault="007F36A5">
      <w:pPr>
        <w:ind w:right="-1"/>
        <w:rPr>
          <w:rFonts w:hint="eastAsia"/>
          <w:lang w:eastAsia="ar-SA" w:bidi="ar-SA"/>
        </w:rPr>
      </w:pPr>
    </w:p>
    <w:p w14:paraId="1594B13E" w14:textId="77777777" w:rsidR="007F36A5" w:rsidRDefault="00DB7EB2">
      <w:pPr>
        <w:tabs>
          <w:tab w:val="left" w:pos="6000"/>
        </w:tabs>
        <w:spacing w:line="360" w:lineRule="auto"/>
        <w:ind w:right="-1"/>
        <w:jc w:val="both"/>
        <w:rPr>
          <w:rFonts w:hint="eastAsia"/>
        </w:rPr>
      </w:pPr>
      <w:r>
        <w:rPr>
          <w:rFonts w:ascii="Arial" w:hAnsi="Arial"/>
          <w:color w:val="000000"/>
          <w:sz w:val="20"/>
          <w:szCs w:val="20"/>
        </w:rPr>
        <w:t xml:space="preserve">Palavras-chave: </w:t>
      </w:r>
      <w:r>
        <w:rPr>
          <w:rFonts w:ascii="Arial" w:hAnsi="Arial"/>
          <w:sz w:val="20"/>
          <w:szCs w:val="20"/>
        </w:rPr>
        <w:t>Conhecimento prévio. Competências do ENEM. Construção de redação dissertativa-argumentativa. Análise textual.</w:t>
      </w:r>
    </w:p>
    <w:p w14:paraId="0460606F" w14:textId="77777777" w:rsidR="007F36A5" w:rsidRDefault="007F36A5">
      <w:pPr>
        <w:spacing w:line="360" w:lineRule="auto"/>
        <w:rPr>
          <w:rFonts w:hint="eastAsia"/>
        </w:rPr>
      </w:pPr>
    </w:p>
    <w:tbl>
      <w:tblPr>
        <w:tblW w:w="9067" w:type="dxa"/>
        <w:tblCellMar>
          <w:left w:w="10" w:type="dxa"/>
          <w:right w:w="10" w:type="dxa"/>
        </w:tblCellMar>
        <w:tblLook w:val="04A0" w:firstRow="1" w:lastRow="0" w:firstColumn="1" w:lastColumn="0" w:noHBand="0" w:noVBand="1"/>
      </w:tblPr>
      <w:tblGrid>
        <w:gridCol w:w="9067"/>
      </w:tblGrid>
      <w:tr w:rsidR="007F36A5" w14:paraId="0478BC9C" w14:textId="77777777">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vAlign w:val="center"/>
          </w:tcPr>
          <w:p w14:paraId="00602BB0" w14:textId="77777777" w:rsidR="007F36A5" w:rsidRDefault="00DB7EB2">
            <w:pPr>
              <w:spacing w:line="360" w:lineRule="auto"/>
              <w:jc w:val="center"/>
              <w:rPr>
                <w:rFonts w:ascii="Arial" w:hAnsi="Arial"/>
                <w:b/>
                <w:bCs/>
                <w:color w:val="826FB3"/>
              </w:rPr>
            </w:pPr>
            <w:r>
              <w:rPr>
                <w:rFonts w:ascii="Arial" w:hAnsi="Arial"/>
                <w:b/>
                <w:bCs/>
                <w:color w:val="826FB3"/>
              </w:rPr>
              <w:t>Introdução</w:t>
            </w:r>
          </w:p>
        </w:tc>
      </w:tr>
    </w:tbl>
    <w:p w14:paraId="26E84C98" w14:textId="77777777" w:rsidR="007F36A5" w:rsidRDefault="007F36A5">
      <w:pPr>
        <w:pStyle w:val="TAMainText"/>
        <w:spacing w:line="360" w:lineRule="auto"/>
        <w:ind w:right="-1" w:firstLine="0"/>
        <w:rPr>
          <w:sz w:val="24"/>
          <w:szCs w:val="24"/>
          <w:lang w:val="pt-BR"/>
        </w:rPr>
      </w:pPr>
    </w:p>
    <w:p w14:paraId="38CF339B" w14:textId="77777777" w:rsidR="007F36A5" w:rsidRDefault="00DB7EB2">
      <w:pPr>
        <w:spacing w:line="360" w:lineRule="auto"/>
        <w:ind w:right="-1" w:firstLine="708"/>
        <w:jc w:val="both"/>
        <w:rPr>
          <w:rFonts w:ascii="Arial" w:hAnsi="Arial"/>
        </w:rPr>
      </w:pPr>
      <w:r>
        <w:rPr>
          <w:rFonts w:ascii="Arial" w:hAnsi="Arial"/>
        </w:rPr>
        <w:t xml:space="preserve">Quando se fala em conhecimento prévio, parece ser de entendimento comum que seu conceito remete a bagagem trazida até o instante momento. Mais propriamente, de acordo com Kleiman (2016) ele é um conjunto de conhecimentos que o indivíduo adquire conforme suas experiências de vida. Neste sentido, a autora o apresenta em três principais divisões, que juntas se relacionam para construir o sentido do texto, por meio da leitura. </w:t>
      </w:r>
    </w:p>
    <w:p w14:paraId="7FFB806F" w14:textId="77777777" w:rsidR="007F36A5" w:rsidRDefault="00DB7EB2">
      <w:pPr>
        <w:spacing w:line="360" w:lineRule="auto"/>
        <w:ind w:right="-1" w:firstLine="708"/>
        <w:jc w:val="both"/>
        <w:rPr>
          <w:rFonts w:ascii="Arial" w:hAnsi="Arial"/>
        </w:rPr>
      </w:pPr>
      <w:r>
        <w:rPr>
          <w:rFonts w:ascii="Arial" w:hAnsi="Arial"/>
        </w:rPr>
        <w:lastRenderedPageBreak/>
        <w:t>Em primeiro lugar, está o “conhecimento linguístico, isto é, aquele conhecimento implícito, não verbalizado, nem verbalizável na grande maioria das vezes, que faz com que falemos português como falantes nativos” (KLEIMAN, 2016, p.15).</w:t>
      </w:r>
    </w:p>
    <w:p w14:paraId="6E7B109E" w14:textId="77777777" w:rsidR="007F36A5" w:rsidRDefault="00DB7EB2">
      <w:pPr>
        <w:spacing w:line="360" w:lineRule="auto"/>
        <w:ind w:right="-1" w:firstLine="708"/>
        <w:jc w:val="both"/>
        <w:rPr>
          <w:rFonts w:ascii="Arial" w:hAnsi="Arial"/>
        </w:rPr>
      </w:pPr>
      <w:r>
        <w:rPr>
          <w:rFonts w:ascii="Arial" w:hAnsi="Arial"/>
        </w:rPr>
        <w:t xml:space="preserve">Em segundo lugar está o conhecimento textual, de acordo com Fávero (1993) esse está ligado à estrutura textual, como narrativo, por exemplo, e também à relação do autor com o leitor, como argumentação, descrição etc. Além disso, para Kleiman (2016) a compreensão da composição dos gêneros textuais determina a expectativa na compreensão da leitura, e essa é uma das características que fazem com que o ser humano consiga verificar a coerência de determinada situação. </w:t>
      </w:r>
    </w:p>
    <w:p w14:paraId="023965A1" w14:textId="77777777" w:rsidR="007F36A5" w:rsidRDefault="00DB7EB2">
      <w:pPr>
        <w:spacing w:line="360" w:lineRule="auto"/>
        <w:ind w:right="-1"/>
        <w:jc w:val="both"/>
        <w:rPr>
          <w:rFonts w:ascii="Arial" w:hAnsi="Arial"/>
        </w:rPr>
      </w:pPr>
      <w:r>
        <w:rPr>
          <w:rFonts w:ascii="Arial" w:hAnsi="Arial"/>
        </w:rPr>
        <w:tab/>
        <w:t xml:space="preserve">Em terceiro lugar é citado o conhecimento de mundo ou enciclopédico, segundo Fávero (1993) ele é um conhecimento acadêmico, ou não, que é adquirido conforme as experiências e vivencias do indivíduo no meio que o cerca. Conforme este pensamento, Kleiman (1989) explica que o texto que lemos é o mesmo, mas dependendo do nosso conhecimento prévio sobre o assunto, podemos compreendê-lo de forma totalmente diferente. </w:t>
      </w:r>
    </w:p>
    <w:p w14:paraId="6EFC7813" w14:textId="77777777" w:rsidR="007F36A5" w:rsidRDefault="00DB7EB2">
      <w:pPr>
        <w:pStyle w:val="TAMainText"/>
        <w:spacing w:line="360" w:lineRule="auto"/>
        <w:ind w:firstLine="0"/>
        <w:rPr>
          <w:rFonts w:ascii="Arial" w:hAnsi="Arial" w:cs="Arial"/>
          <w:sz w:val="24"/>
          <w:szCs w:val="24"/>
        </w:rPr>
      </w:pPr>
      <w:r>
        <w:rPr>
          <w:rFonts w:ascii="Arial" w:hAnsi="Arial" w:cs="Arial"/>
          <w:sz w:val="24"/>
          <w:szCs w:val="24"/>
        </w:rPr>
        <w:tab/>
        <w:t xml:space="preserve">No </w:t>
      </w:r>
      <w:proofErr w:type="spellStart"/>
      <w:r>
        <w:rPr>
          <w:rFonts w:ascii="Arial" w:hAnsi="Arial" w:cs="Arial"/>
          <w:sz w:val="24"/>
          <w:szCs w:val="24"/>
        </w:rPr>
        <w:t>aspecto</w:t>
      </w:r>
      <w:proofErr w:type="spellEnd"/>
      <w:r>
        <w:rPr>
          <w:rFonts w:ascii="Arial" w:hAnsi="Arial" w:cs="Arial"/>
          <w:sz w:val="24"/>
          <w:szCs w:val="24"/>
        </w:rPr>
        <w:t xml:space="preserve"> da </w:t>
      </w:r>
      <w:proofErr w:type="spellStart"/>
      <w:r>
        <w:rPr>
          <w:rFonts w:ascii="Arial" w:hAnsi="Arial" w:cs="Arial"/>
          <w:sz w:val="24"/>
          <w:szCs w:val="24"/>
        </w:rPr>
        <w:t>leitura</w:t>
      </w:r>
      <w:proofErr w:type="spellEnd"/>
      <w:r>
        <w:rPr>
          <w:rFonts w:ascii="Arial" w:hAnsi="Arial" w:cs="Arial"/>
          <w:sz w:val="24"/>
          <w:szCs w:val="24"/>
        </w:rPr>
        <w:t xml:space="preserve">, é </w:t>
      </w:r>
      <w:proofErr w:type="spellStart"/>
      <w:r>
        <w:rPr>
          <w:rFonts w:ascii="Arial" w:hAnsi="Arial" w:cs="Arial"/>
          <w:sz w:val="24"/>
          <w:szCs w:val="24"/>
        </w:rPr>
        <w:t>importante</w:t>
      </w:r>
      <w:proofErr w:type="spellEnd"/>
      <w:r>
        <w:rPr>
          <w:rFonts w:ascii="Arial" w:hAnsi="Arial" w:cs="Arial"/>
          <w:sz w:val="24"/>
          <w:szCs w:val="24"/>
        </w:rPr>
        <w:t xml:space="preserve"> </w:t>
      </w:r>
      <w:proofErr w:type="spellStart"/>
      <w:r>
        <w:rPr>
          <w:rFonts w:ascii="Arial" w:hAnsi="Arial" w:cs="Arial"/>
          <w:sz w:val="24"/>
          <w:szCs w:val="24"/>
        </w:rPr>
        <w:t>salientar</w:t>
      </w:r>
      <w:proofErr w:type="spellEnd"/>
      <w:r>
        <w:rPr>
          <w:rFonts w:ascii="Arial" w:hAnsi="Arial" w:cs="Arial"/>
          <w:sz w:val="24"/>
          <w:szCs w:val="24"/>
        </w:rPr>
        <w:t xml:space="preserve"> que o que </w:t>
      </w:r>
      <w:proofErr w:type="spellStart"/>
      <w:r>
        <w:rPr>
          <w:rFonts w:ascii="Arial" w:hAnsi="Arial" w:cs="Arial"/>
          <w:sz w:val="24"/>
          <w:szCs w:val="24"/>
        </w:rPr>
        <w:t>lemos</w:t>
      </w:r>
      <w:proofErr w:type="spellEnd"/>
      <w:r>
        <w:rPr>
          <w:rFonts w:ascii="Arial" w:hAnsi="Arial" w:cs="Arial"/>
          <w:sz w:val="24"/>
          <w:szCs w:val="24"/>
        </w:rPr>
        <w:t xml:space="preserve"> </w:t>
      </w:r>
      <w:proofErr w:type="spellStart"/>
      <w:r>
        <w:rPr>
          <w:rFonts w:ascii="Arial" w:hAnsi="Arial" w:cs="Arial"/>
          <w:sz w:val="24"/>
          <w:szCs w:val="24"/>
        </w:rPr>
        <w:t>não</w:t>
      </w:r>
      <w:proofErr w:type="spellEnd"/>
      <w:r>
        <w:rPr>
          <w:rFonts w:ascii="Arial" w:hAnsi="Arial" w:cs="Arial"/>
          <w:sz w:val="24"/>
          <w:szCs w:val="24"/>
        </w:rPr>
        <w:t xml:space="preserve"> é </w:t>
      </w:r>
      <w:proofErr w:type="spellStart"/>
      <w:r>
        <w:rPr>
          <w:rFonts w:ascii="Arial" w:hAnsi="Arial" w:cs="Arial"/>
          <w:sz w:val="24"/>
          <w:szCs w:val="24"/>
        </w:rPr>
        <w:t>meramente</w:t>
      </w:r>
      <w:proofErr w:type="spellEnd"/>
      <w:r>
        <w:rPr>
          <w:rFonts w:ascii="Arial" w:hAnsi="Arial" w:cs="Arial"/>
          <w:sz w:val="24"/>
          <w:szCs w:val="24"/>
        </w:rPr>
        <w:t xml:space="preserve"> um </w:t>
      </w:r>
      <w:proofErr w:type="spellStart"/>
      <w:r>
        <w:rPr>
          <w:rFonts w:ascii="Arial" w:hAnsi="Arial" w:cs="Arial"/>
          <w:sz w:val="24"/>
          <w:szCs w:val="24"/>
        </w:rPr>
        <w:t>aglomerado</w:t>
      </w:r>
      <w:proofErr w:type="spellEnd"/>
      <w:r>
        <w:rPr>
          <w:rFonts w:ascii="Arial" w:hAnsi="Arial" w:cs="Arial"/>
          <w:sz w:val="24"/>
          <w:szCs w:val="24"/>
        </w:rPr>
        <w:t xml:space="preserve"> de </w:t>
      </w:r>
      <w:proofErr w:type="spellStart"/>
      <w:r>
        <w:rPr>
          <w:rFonts w:ascii="Arial" w:hAnsi="Arial" w:cs="Arial"/>
          <w:sz w:val="24"/>
          <w:szCs w:val="24"/>
        </w:rPr>
        <w:t>simbolos</w:t>
      </w:r>
      <w:proofErr w:type="spellEnd"/>
      <w:r>
        <w:rPr>
          <w:rFonts w:ascii="Arial" w:hAnsi="Arial" w:cs="Arial"/>
          <w:sz w:val="24"/>
          <w:szCs w:val="24"/>
        </w:rPr>
        <w:t xml:space="preserve"> que </w:t>
      </w:r>
      <w:proofErr w:type="spellStart"/>
      <w:r>
        <w:rPr>
          <w:rFonts w:ascii="Arial" w:hAnsi="Arial" w:cs="Arial"/>
          <w:sz w:val="24"/>
          <w:szCs w:val="24"/>
        </w:rPr>
        <w:t>passam</w:t>
      </w:r>
      <w:proofErr w:type="spellEnd"/>
      <w:r>
        <w:rPr>
          <w:rFonts w:ascii="Arial" w:hAnsi="Arial" w:cs="Arial"/>
          <w:sz w:val="24"/>
          <w:szCs w:val="24"/>
        </w:rPr>
        <w:t xml:space="preserve"> </w:t>
      </w:r>
      <w:proofErr w:type="spellStart"/>
      <w:r>
        <w:rPr>
          <w:rFonts w:ascii="Arial" w:hAnsi="Arial" w:cs="Arial"/>
          <w:sz w:val="24"/>
          <w:szCs w:val="24"/>
        </w:rPr>
        <w:t>uma</w:t>
      </w:r>
      <w:proofErr w:type="spellEnd"/>
      <w:r>
        <w:rPr>
          <w:rFonts w:ascii="Arial" w:hAnsi="Arial" w:cs="Arial"/>
          <w:sz w:val="24"/>
          <w:szCs w:val="24"/>
        </w:rPr>
        <w:t xml:space="preserve"> </w:t>
      </w:r>
      <w:proofErr w:type="spellStart"/>
      <w:r>
        <w:rPr>
          <w:rFonts w:ascii="Arial" w:hAnsi="Arial" w:cs="Arial"/>
          <w:sz w:val="24"/>
          <w:szCs w:val="24"/>
        </w:rPr>
        <w:t>mensagem</w:t>
      </w:r>
      <w:proofErr w:type="spellEnd"/>
      <w:r>
        <w:rPr>
          <w:rFonts w:ascii="Arial" w:hAnsi="Arial" w:cs="Arial"/>
          <w:sz w:val="24"/>
          <w:szCs w:val="24"/>
        </w:rPr>
        <w:t xml:space="preserve">, Segundo </w:t>
      </w:r>
      <w:proofErr w:type="spellStart"/>
      <w:r>
        <w:rPr>
          <w:rFonts w:ascii="Arial" w:hAnsi="Arial" w:cs="Arial"/>
          <w:sz w:val="24"/>
          <w:szCs w:val="24"/>
        </w:rPr>
        <w:t>alguns</w:t>
      </w:r>
      <w:proofErr w:type="spellEnd"/>
      <w:r>
        <w:rPr>
          <w:rFonts w:ascii="Arial" w:hAnsi="Arial" w:cs="Arial"/>
          <w:sz w:val="24"/>
          <w:szCs w:val="24"/>
        </w:rPr>
        <w:t xml:space="preserve"> </w:t>
      </w:r>
      <w:proofErr w:type="spellStart"/>
      <w:r>
        <w:rPr>
          <w:rFonts w:ascii="Arial" w:hAnsi="Arial" w:cs="Arial"/>
          <w:sz w:val="24"/>
          <w:szCs w:val="24"/>
        </w:rPr>
        <w:t>autores</w:t>
      </w:r>
      <w:proofErr w:type="spellEnd"/>
      <w:r>
        <w:rPr>
          <w:rFonts w:ascii="Arial" w:hAnsi="Arial" w:cs="Arial"/>
          <w:sz w:val="24"/>
          <w:szCs w:val="24"/>
        </w:rPr>
        <w:t xml:space="preserve">, a </w:t>
      </w:r>
      <w:proofErr w:type="spellStart"/>
      <w:r>
        <w:rPr>
          <w:rFonts w:ascii="Arial" w:hAnsi="Arial" w:cs="Arial"/>
          <w:sz w:val="24"/>
          <w:szCs w:val="24"/>
        </w:rPr>
        <w:t>leitura</w:t>
      </w:r>
      <w:proofErr w:type="spellEnd"/>
      <w:r>
        <w:rPr>
          <w:rFonts w:ascii="Arial" w:hAnsi="Arial" w:cs="Arial"/>
          <w:sz w:val="24"/>
          <w:szCs w:val="24"/>
        </w:rPr>
        <w:t xml:space="preserve"> </w:t>
      </w:r>
      <w:proofErr w:type="spellStart"/>
      <w:r>
        <w:rPr>
          <w:rFonts w:ascii="Arial" w:hAnsi="Arial" w:cs="Arial"/>
          <w:sz w:val="24"/>
          <w:szCs w:val="24"/>
        </w:rPr>
        <w:t>abrange</w:t>
      </w:r>
      <w:proofErr w:type="spellEnd"/>
      <w:r>
        <w:rPr>
          <w:rFonts w:ascii="Arial" w:hAnsi="Arial" w:cs="Arial"/>
          <w:sz w:val="24"/>
          <w:szCs w:val="24"/>
        </w:rPr>
        <w:t xml:space="preserve"> </w:t>
      </w:r>
      <w:proofErr w:type="spellStart"/>
      <w:r>
        <w:rPr>
          <w:rFonts w:ascii="Arial" w:hAnsi="Arial" w:cs="Arial"/>
          <w:sz w:val="24"/>
          <w:szCs w:val="24"/>
        </w:rPr>
        <w:t>muito</w:t>
      </w:r>
      <w:proofErr w:type="spellEnd"/>
      <w:r>
        <w:rPr>
          <w:rFonts w:ascii="Arial" w:hAnsi="Arial" w:cs="Arial"/>
          <w:sz w:val="24"/>
          <w:szCs w:val="24"/>
        </w:rPr>
        <w:t xml:space="preserve"> </w:t>
      </w:r>
      <w:proofErr w:type="spellStart"/>
      <w:r>
        <w:rPr>
          <w:rFonts w:ascii="Arial" w:hAnsi="Arial" w:cs="Arial"/>
          <w:sz w:val="24"/>
          <w:szCs w:val="24"/>
        </w:rPr>
        <w:t>mais</w:t>
      </w:r>
      <w:proofErr w:type="spellEnd"/>
      <w:r>
        <w:rPr>
          <w:rFonts w:ascii="Arial" w:hAnsi="Arial" w:cs="Arial"/>
          <w:sz w:val="24"/>
          <w:szCs w:val="24"/>
        </w:rPr>
        <w:t xml:space="preserve"> que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imaginário</w:t>
      </w:r>
      <w:proofErr w:type="spellEnd"/>
      <w:r>
        <w:rPr>
          <w:rFonts w:ascii="Arial" w:hAnsi="Arial" w:cs="Arial"/>
          <w:sz w:val="24"/>
          <w:szCs w:val="24"/>
        </w:rPr>
        <w:t xml:space="preserve"> </w:t>
      </w:r>
      <w:proofErr w:type="spellStart"/>
      <w:r>
        <w:rPr>
          <w:rFonts w:ascii="Arial" w:hAnsi="Arial" w:cs="Arial"/>
          <w:sz w:val="24"/>
          <w:szCs w:val="24"/>
        </w:rPr>
        <w:t>comum</w:t>
      </w:r>
      <w:proofErr w:type="spellEnd"/>
      <w:r>
        <w:rPr>
          <w:rFonts w:ascii="Arial" w:hAnsi="Arial" w:cs="Arial"/>
          <w:sz w:val="24"/>
          <w:szCs w:val="24"/>
        </w:rPr>
        <w:t xml:space="preserve">. </w:t>
      </w:r>
    </w:p>
    <w:p w14:paraId="66975FA6" w14:textId="77777777" w:rsidR="007F36A5" w:rsidRDefault="007F36A5">
      <w:pPr>
        <w:pStyle w:val="TAMainText"/>
        <w:spacing w:line="360" w:lineRule="auto"/>
        <w:ind w:firstLine="0"/>
        <w:rPr>
          <w:rFonts w:ascii="Arial" w:hAnsi="Arial" w:cs="Arial"/>
          <w:sz w:val="24"/>
          <w:szCs w:val="24"/>
        </w:rPr>
      </w:pPr>
    </w:p>
    <w:p w14:paraId="583D3FB1" w14:textId="77777777" w:rsidR="007F36A5" w:rsidRDefault="00DB7EB2">
      <w:pPr>
        <w:ind w:left="2268" w:right="-1"/>
        <w:jc w:val="both"/>
        <w:rPr>
          <w:rFonts w:ascii="Arial" w:hAnsi="Arial"/>
          <w:sz w:val="22"/>
          <w:szCs w:val="22"/>
        </w:rPr>
      </w:pPr>
      <w:r>
        <w:rPr>
          <w:rFonts w:ascii="Arial" w:hAnsi="Arial"/>
          <w:sz w:val="22"/>
          <w:szCs w:val="22"/>
        </w:rPr>
        <w:t>Se nos perguntarmos o que é, e o que significa a leitura para nós mesmos, certamente cada um chegará a uma resposta diferenciada. Isso porque se trata, antes de mais nada, de uma experiência individual, cujos limites não estão demarcados pelo tempo em que nos detemos nos sinais ou pelo espaço ocupado por eles. Acentue-se que, por sinais, entende-se aqui qualquer tipo de expressão formal ou simbólica, configurada pelas mais diversas linguagens (MARTINS, 1982, p.32).</w:t>
      </w:r>
    </w:p>
    <w:p w14:paraId="40C141B7" w14:textId="77777777" w:rsidR="007F36A5" w:rsidRDefault="007F36A5">
      <w:pPr>
        <w:ind w:left="2268" w:right="-1"/>
        <w:jc w:val="both"/>
        <w:rPr>
          <w:rFonts w:ascii="Arial" w:hAnsi="Arial"/>
          <w:sz w:val="22"/>
          <w:szCs w:val="22"/>
        </w:rPr>
      </w:pPr>
    </w:p>
    <w:p w14:paraId="5102F035" w14:textId="77777777" w:rsidR="007F36A5" w:rsidRDefault="007F36A5">
      <w:pPr>
        <w:pStyle w:val="TAMainText"/>
        <w:spacing w:line="360" w:lineRule="auto"/>
        <w:ind w:firstLine="0"/>
        <w:rPr>
          <w:rFonts w:ascii="Arial" w:hAnsi="Arial" w:cs="Arial"/>
          <w:sz w:val="24"/>
          <w:szCs w:val="24"/>
        </w:rPr>
      </w:pPr>
    </w:p>
    <w:p w14:paraId="78C5FC37" w14:textId="77777777" w:rsidR="007F36A5" w:rsidRDefault="00DB7EB2">
      <w:pPr>
        <w:pStyle w:val="TAMainText"/>
        <w:spacing w:line="360" w:lineRule="auto"/>
        <w:ind w:firstLine="709"/>
        <w:rPr>
          <w:rFonts w:ascii="Arial" w:hAnsi="Arial" w:cs="Arial"/>
          <w:sz w:val="24"/>
          <w:szCs w:val="24"/>
        </w:rPr>
      </w:pPr>
      <w:proofErr w:type="spellStart"/>
      <w:r>
        <w:rPr>
          <w:rFonts w:ascii="Arial" w:hAnsi="Arial" w:cs="Arial"/>
          <w:sz w:val="24"/>
          <w:szCs w:val="24"/>
        </w:rPr>
        <w:t>Portanto</w:t>
      </w:r>
      <w:proofErr w:type="spellEnd"/>
      <w:r>
        <w:rPr>
          <w:rFonts w:ascii="Arial" w:hAnsi="Arial" w:cs="Arial"/>
          <w:sz w:val="24"/>
          <w:szCs w:val="24"/>
        </w:rPr>
        <w:t xml:space="preserve">, </w:t>
      </w:r>
      <w:proofErr w:type="spellStart"/>
      <w:r>
        <w:rPr>
          <w:rFonts w:ascii="Arial" w:hAnsi="Arial" w:cs="Arial"/>
          <w:sz w:val="24"/>
          <w:szCs w:val="24"/>
        </w:rPr>
        <w:t>os</w:t>
      </w:r>
      <w:proofErr w:type="spellEnd"/>
      <w:r>
        <w:rPr>
          <w:rFonts w:ascii="Arial" w:hAnsi="Arial" w:cs="Arial"/>
          <w:sz w:val="24"/>
          <w:szCs w:val="24"/>
        </w:rPr>
        <w:t xml:space="preserve"> </w:t>
      </w:r>
      <w:proofErr w:type="spellStart"/>
      <w:r>
        <w:rPr>
          <w:rFonts w:ascii="Arial" w:hAnsi="Arial" w:cs="Arial"/>
          <w:sz w:val="24"/>
          <w:szCs w:val="24"/>
        </w:rPr>
        <w:t>seres</w:t>
      </w:r>
      <w:proofErr w:type="spellEnd"/>
      <w:r>
        <w:rPr>
          <w:rFonts w:ascii="Arial" w:hAnsi="Arial" w:cs="Arial"/>
          <w:sz w:val="24"/>
          <w:szCs w:val="24"/>
        </w:rPr>
        <w:t xml:space="preserve"> </w:t>
      </w:r>
      <w:proofErr w:type="spellStart"/>
      <w:r>
        <w:rPr>
          <w:rFonts w:ascii="Arial" w:hAnsi="Arial" w:cs="Arial"/>
          <w:sz w:val="24"/>
          <w:szCs w:val="24"/>
        </w:rPr>
        <w:t>humanos</w:t>
      </w:r>
      <w:proofErr w:type="spellEnd"/>
      <w:r>
        <w:rPr>
          <w:rFonts w:ascii="Arial" w:hAnsi="Arial" w:cs="Arial"/>
          <w:sz w:val="24"/>
          <w:szCs w:val="24"/>
        </w:rPr>
        <w:t xml:space="preserve"> </w:t>
      </w:r>
      <w:proofErr w:type="spellStart"/>
      <w:r>
        <w:rPr>
          <w:rFonts w:ascii="Arial" w:hAnsi="Arial" w:cs="Arial"/>
          <w:sz w:val="24"/>
          <w:szCs w:val="24"/>
        </w:rPr>
        <w:t>utilizam</w:t>
      </w:r>
      <w:proofErr w:type="spellEnd"/>
      <w:r>
        <w:rPr>
          <w:rFonts w:ascii="Arial" w:hAnsi="Arial" w:cs="Arial"/>
          <w:sz w:val="24"/>
          <w:szCs w:val="24"/>
        </w:rPr>
        <w:t xml:space="preserve"> da </w:t>
      </w:r>
      <w:proofErr w:type="spellStart"/>
      <w:r>
        <w:rPr>
          <w:rFonts w:ascii="Arial" w:hAnsi="Arial" w:cs="Arial"/>
          <w:sz w:val="24"/>
          <w:szCs w:val="24"/>
        </w:rPr>
        <w:t>leitura</w:t>
      </w:r>
      <w:proofErr w:type="spellEnd"/>
      <w:r>
        <w:rPr>
          <w:rFonts w:ascii="Arial" w:hAnsi="Arial" w:cs="Arial"/>
          <w:sz w:val="24"/>
          <w:szCs w:val="24"/>
        </w:rPr>
        <w:t xml:space="preserve"> de </w:t>
      </w:r>
      <w:proofErr w:type="spellStart"/>
      <w:r>
        <w:rPr>
          <w:rFonts w:ascii="Arial" w:hAnsi="Arial" w:cs="Arial"/>
          <w:sz w:val="24"/>
          <w:szCs w:val="24"/>
        </w:rPr>
        <w:t>mundo</w:t>
      </w:r>
      <w:proofErr w:type="spellEnd"/>
      <w:r>
        <w:rPr>
          <w:rFonts w:ascii="Arial" w:hAnsi="Arial" w:cs="Arial"/>
          <w:sz w:val="24"/>
          <w:szCs w:val="24"/>
        </w:rPr>
        <w:t xml:space="preserve"> para </w:t>
      </w:r>
      <w:proofErr w:type="spellStart"/>
      <w:r>
        <w:rPr>
          <w:rFonts w:ascii="Arial" w:hAnsi="Arial" w:cs="Arial"/>
          <w:sz w:val="24"/>
          <w:szCs w:val="24"/>
        </w:rPr>
        <w:t>fazer</w:t>
      </w:r>
      <w:proofErr w:type="spellEnd"/>
      <w:r>
        <w:rPr>
          <w:rFonts w:ascii="Arial" w:hAnsi="Arial" w:cs="Arial"/>
          <w:sz w:val="24"/>
          <w:szCs w:val="24"/>
        </w:rPr>
        <w:t xml:space="preserve"> um </w:t>
      </w:r>
      <w:proofErr w:type="spellStart"/>
      <w:r>
        <w:rPr>
          <w:rFonts w:ascii="Arial" w:hAnsi="Arial" w:cs="Arial"/>
          <w:sz w:val="24"/>
          <w:szCs w:val="24"/>
        </w:rPr>
        <w:t>reconhecimento</w:t>
      </w:r>
      <w:proofErr w:type="spellEnd"/>
      <w:r>
        <w:rPr>
          <w:rFonts w:ascii="Arial" w:hAnsi="Arial" w:cs="Arial"/>
          <w:sz w:val="24"/>
          <w:szCs w:val="24"/>
        </w:rPr>
        <w:t xml:space="preserve"> </w:t>
      </w:r>
      <w:proofErr w:type="spellStart"/>
      <w:r>
        <w:rPr>
          <w:rFonts w:ascii="Arial" w:hAnsi="Arial" w:cs="Arial"/>
          <w:sz w:val="24"/>
          <w:szCs w:val="24"/>
        </w:rPr>
        <w:t>cognitivo</w:t>
      </w:r>
      <w:proofErr w:type="spellEnd"/>
      <w:r>
        <w:rPr>
          <w:rFonts w:ascii="Arial" w:hAnsi="Arial" w:cs="Arial"/>
          <w:sz w:val="24"/>
          <w:szCs w:val="24"/>
        </w:rPr>
        <w:t xml:space="preserve"> de </w:t>
      </w:r>
      <w:proofErr w:type="spellStart"/>
      <w:r>
        <w:rPr>
          <w:rFonts w:ascii="Arial" w:hAnsi="Arial" w:cs="Arial"/>
          <w:sz w:val="24"/>
          <w:szCs w:val="24"/>
        </w:rPr>
        <w:t>suas</w:t>
      </w:r>
      <w:proofErr w:type="spellEnd"/>
      <w:r>
        <w:rPr>
          <w:rFonts w:ascii="Arial" w:hAnsi="Arial" w:cs="Arial"/>
          <w:sz w:val="24"/>
          <w:szCs w:val="24"/>
        </w:rPr>
        <w:t xml:space="preserve"> </w:t>
      </w:r>
      <w:proofErr w:type="spellStart"/>
      <w:r>
        <w:rPr>
          <w:rFonts w:ascii="Arial" w:hAnsi="Arial" w:cs="Arial"/>
          <w:sz w:val="24"/>
          <w:szCs w:val="24"/>
        </w:rPr>
        <w:t>experiências</w:t>
      </w:r>
      <w:proofErr w:type="spellEnd"/>
      <w:r>
        <w:rPr>
          <w:rFonts w:ascii="Arial" w:hAnsi="Arial" w:cs="Arial"/>
          <w:sz w:val="24"/>
          <w:szCs w:val="24"/>
        </w:rPr>
        <w:t xml:space="preserve"> e é </w:t>
      </w:r>
      <w:proofErr w:type="spellStart"/>
      <w:r>
        <w:rPr>
          <w:rFonts w:ascii="Arial" w:hAnsi="Arial" w:cs="Arial"/>
          <w:sz w:val="24"/>
          <w:szCs w:val="24"/>
        </w:rPr>
        <w:t>nesse</w:t>
      </w:r>
      <w:proofErr w:type="spellEnd"/>
      <w:r>
        <w:rPr>
          <w:rFonts w:ascii="Arial" w:hAnsi="Arial" w:cs="Arial"/>
          <w:sz w:val="24"/>
          <w:szCs w:val="24"/>
        </w:rPr>
        <w:t xml:space="preserve"> </w:t>
      </w:r>
      <w:proofErr w:type="spellStart"/>
      <w:r>
        <w:rPr>
          <w:rFonts w:ascii="Arial" w:hAnsi="Arial" w:cs="Arial"/>
          <w:sz w:val="24"/>
          <w:szCs w:val="24"/>
        </w:rPr>
        <w:t>sentido</w:t>
      </w:r>
      <w:proofErr w:type="spellEnd"/>
      <w:r>
        <w:rPr>
          <w:rFonts w:ascii="Arial" w:hAnsi="Arial" w:cs="Arial"/>
          <w:sz w:val="24"/>
          <w:szCs w:val="24"/>
        </w:rPr>
        <w:t xml:space="preserve"> </w:t>
      </w:r>
      <w:proofErr w:type="spellStart"/>
      <w:r>
        <w:rPr>
          <w:rFonts w:ascii="Arial" w:hAnsi="Arial" w:cs="Arial"/>
          <w:sz w:val="24"/>
          <w:szCs w:val="24"/>
        </w:rPr>
        <w:t>onde</w:t>
      </w:r>
      <w:proofErr w:type="spellEnd"/>
      <w:r>
        <w:rPr>
          <w:rFonts w:ascii="Arial" w:hAnsi="Arial" w:cs="Arial"/>
          <w:sz w:val="24"/>
          <w:szCs w:val="24"/>
        </w:rPr>
        <w:t xml:space="preserve"> a </w:t>
      </w:r>
      <w:proofErr w:type="spellStart"/>
      <w:r>
        <w:rPr>
          <w:rFonts w:ascii="Arial" w:hAnsi="Arial" w:cs="Arial"/>
          <w:sz w:val="24"/>
          <w:szCs w:val="24"/>
        </w:rPr>
        <w:t>leitura</w:t>
      </w:r>
      <w:proofErr w:type="spellEnd"/>
      <w:r>
        <w:rPr>
          <w:rFonts w:ascii="Arial" w:hAnsi="Arial" w:cs="Arial"/>
          <w:sz w:val="24"/>
          <w:szCs w:val="24"/>
        </w:rPr>
        <w:t xml:space="preserve"> e o </w:t>
      </w:r>
      <w:proofErr w:type="spellStart"/>
      <w:r>
        <w:rPr>
          <w:rFonts w:ascii="Arial" w:hAnsi="Arial" w:cs="Arial"/>
          <w:sz w:val="24"/>
          <w:szCs w:val="24"/>
        </w:rPr>
        <w:t>conhecimento</w:t>
      </w:r>
      <w:proofErr w:type="spellEnd"/>
      <w:r>
        <w:rPr>
          <w:rFonts w:ascii="Arial" w:hAnsi="Arial" w:cs="Arial"/>
          <w:sz w:val="24"/>
          <w:szCs w:val="24"/>
        </w:rPr>
        <w:t xml:space="preserve"> </w:t>
      </w:r>
      <w:proofErr w:type="spellStart"/>
      <w:r>
        <w:rPr>
          <w:rFonts w:ascii="Arial" w:hAnsi="Arial" w:cs="Arial"/>
          <w:sz w:val="24"/>
          <w:szCs w:val="24"/>
        </w:rPr>
        <w:t>prévio</w:t>
      </w:r>
      <w:proofErr w:type="spellEnd"/>
      <w:r>
        <w:rPr>
          <w:rFonts w:ascii="Arial" w:hAnsi="Arial" w:cs="Arial"/>
          <w:sz w:val="24"/>
          <w:szCs w:val="24"/>
        </w:rPr>
        <w:t xml:space="preserve"> se </w:t>
      </w:r>
      <w:proofErr w:type="spellStart"/>
      <w:r>
        <w:rPr>
          <w:rFonts w:ascii="Arial" w:hAnsi="Arial" w:cs="Arial"/>
          <w:sz w:val="24"/>
          <w:szCs w:val="24"/>
        </w:rPr>
        <w:t>encontram</w:t>
      </w:r>
      <w:proofErr w:type="spellEnd"/>
      <w:r>
        <w:rPr>
          <w:rFonts w:ascii="Arial" w:hAnsi="Arial" w:cs="Arial"/>
          <w:sz w:val="24"/>
          <w:szCs w:val="24"/>
        </w:rPr>
        <w:t xml:space="preserve">, de </w:t>
      </w:r>
      <w:proofErr w:type="spellStart"/>
      <w:r>
        <w:rPr>
          <w:rFonts w:ascii="Arial" w:hAnsi="Arial" w:cs="Arial"/>
          <w:sz w:val="24"/>
          <w:szCs w:val="24"/>
        </w:rPr>
        <w:t>acordo</w:t>
      </w:r>
      <w:proofErr w:type="spellEnd"/>
      <w:r>
        <w:rPr>
          <w:rFonts w:ascii="Arial" w:hAnsi="Arial" w:cs="Arial"/>
          <w:sz w:val="24"/>
          <w:szCs w:val="24"/>
        </w:rPr>
        <w:t xml:space="preserve"> com Kleiman (2016) a </w:t>
      </w:r>
      <w:proofErr w:type="spellStart"/>
      <w:r>
        <w:rPr>
          <w:rFonts w:ascii="Arial" w:hAnsi="Arial" w:cs="Arial"/>
          <w:sz w:val="24"/>
          <w:szCs w:val="24"/>
        </w:rPr>
        <w:t>relação</w:t>
      </w:r>
      <w:proofErr w:type="spellEnd"/>
      <w:r>
        <w:rPr>
          <w:rFonts w:ascii="Arial" w:hAnsi="Arial" w:cs="Arial"/>
          <w:sz w:val="24"/>
          <w:szCs w:val="24"/>
        </w:rPr>
        <w:t xml:space="preserve"> </w:t>
      </w:r>
      <w:proofErr w:type="spellStart"/>
      <w:r>
        <w:rPr>
          <w:rFonts w:ascii="Arial" w:hAnsi="Arial" w:cs="Arial"/>
          <w:sz w:val="24"/>
          <w:szCs w:val="24"/>
        </w:rPr>
        <w:t>criada</w:t>
      </w:r>
      <w:proofErr w:type="spellEnd"/>
      <w:r>
        <w:rPr>
          <w:rFonts w:ascii="Arial" w:hAnsi="Arial" w:cs="Arial"/>
          <w:sz w:val="24"/>
          <w:szCs w:val="24"/>
        </w:rPr>
        <w:t xml:space="preserve"> </w:t>
      </w:r>
      <w:proofErr w:type="spellStart"/>
      <w:r>
        <w:rPr>
          <w:rFonts w:ascii="Arial" w:hAnsi="Arial" w:cs="Arial"/>
          <w:sz w:val="24"/>
          <w:szCs w:val="24"/>
        </w:rPr>
        <w:t>pelos</w:t>
      </w:r>
      <w:proofErr w:type="spellEnd"/>
      <w:r>
        <w:rPr>
          <w:rFonts w:ascii="Arial" w:hAnsi="Arial" w:cs="Arial"/>
          <w:sz w:val="24"/>
          <w:szCs w:val="24"/>
        </w:rPr>
        <w:t xml:space="preserve"> </w:t>
      </w:r>
      <w:proofErr w:type="spellStart"/>
      <w:r>
        <w:rPr>
          <w:rFonts w:ascii="Arial" w:hAnsi="Arial" w:cs="Arial"/>
          <w:sz w:val="24"/>
          <w:szCs w:val="24"/>
        </w:rPr>
        <w:t>conhecimentos</w:t>
      </w:r>
      <w:proofErr w:type="spellEnd"/>
      <w:r>
        <w:rPr>
          <w:rFonts w:ascii="Arial" w:hAnsi="Arial" w:cs="Arial"/>
          <w:sz w:val="24"/>
          <w:szCs w:val="24"/>
        </w:rPr>
        <w:t xml:space="preserve"> </w:t>
      </w:r>
      <w:proofErr w:type="spellStart"/>
      <w:r>
        <w:rPr>
          <w:rFonts w:ascii="Arial" w:hAnsi="Arial" w:cs="Arial"/>
          <w:sz w:val="24"/>
          <w:szCs w:val="24"/>
        </w:rPr>
        <w:t>durante</w:t>
      </w:r>
      <w:proofErr w:type="spellEnd"/>
      <w:r>
        <w:rPr>
          <w:rFonts w:ascii="Arial" w:hAnsi="Arial" w:cs="Arial"/>
          <w:sz w:val="24"/>
          <w:szCs w:val="24"/>
        </w:rPr>
        <w:t xml:space="preserve"> a </w:t>
      </w:r>
      <w:proofErr w:type="spellStart"/>
      <w:r>
        <w:rPr>
          <w:rFonts w:ascii="Arial" w:hAnsi="Arial" w:cs="Arial"/>
          <w:sz w:val="24"/>
          <w:szCs w:val="24"/>
        </w:rPr>
        <w:t>leitura</w:t>
      </w:r>
      <w:proofErr w:type="spellEnd"/>
      <w:r>
        <w:rPr>
          <w:rFonts w:ascii="Arial" w:hAnsi="Arial" w:cs="Arial"/>
          <w:sz w:val="24"/>
          <w:szCs w:val="24"/>
        </w:rPr>
        <w:t xml:space="preserve"> é que </w:t>
      </w:r>
      <w:proofErr w:type="spellStart"/>
      <w:r>
        <w:rPr>
          <w:rFonts w:ascii="Arial" w:hAnsi="Arial" w:cs="Arial"/>
          <w:sz w:val="24"/>
          <w:szCs w:val="24"/>
        </w:rPr>
        <w:t>ditam</w:t>
      </w:r>
      <w:proofErr w:type="spellEnd"/>
      <w:r>
        <w:rPr>
          <w:rFonts w:ascii="Arial" w:hAnsi="Arial" w:cs="Arial"/>
          <w:sz w:val="24"/>
          <w:szCs w:val="24"/>
        </w:rPr>
        <w:t xml:space="preserve"> </w:t>
      </w:r>
      <w:proofErr w:type="spellStart"/>
      <w:r>
        <w:rPr>
          <w:rFonts w:ascii="Arial" w:hAnsi="Arial" w:cs="Arial"/>
          <w:sz w:val="24"/>
          <w:szCs w:val="24"/>
        </w:rPr>
        <w:t>como</w:t>
      </w:r>
      <w:proofErr w:type="spellEnd"/>
      <w:r>
        <w:rPr>
          <w:rFonts w:ascii="Arial" w:hAnsi="Arial" w:cs="Arial"/>
          <w:sz w:val="24"/>
          <w:szCs w:val="24"/>
        </w:rPr>
        <w:t xml:space="preserve"> o </w:t>
      </w:r>
      <w:proofErr w:type="spellStart"/>
      <w:r>
        <w:rPr>
          <w:rFonts w:ascii="Arial" w:hAnsi="Arial" w:cs="Arial"/>
          <w:sz w:val="24"/>
          <w:szCs w:val="24"/>
        </w:rPr>
        <w:t>texto</w:t>
      </w:r>
      <w:proofErr w:type="spellEnd"/>
      <w:r>
        <w:rPr>
          <w:rFonts w:ascii="Arial" w:hAnsi="Arial" w:cs="Arial"/>
          <w:sz w:val="24"/>
          <w:szCs w:val="24"/>
        </w:rPr>
        <w:t xml:space="preserve"> é </w:t>
      </w:r>
      <w:proofErr w:type="spellStart"/>
      <w:r>
        <w:rPr>
          <w:rFonts w:ascii="Arial" w:hAnsi="Arial" w:cs="Arial"/>
          <w:sz w:val="24"/>
          <w:szCs w:val="24"/>
        </w:rPr>
        <w:t>construído</w:t>
      </w:r>
      <w:proofErr w:type="spellEnd"/>
      <w:r>
        <w:rPr>
          <w:rFonts w:ascii="Arial" w:hAnsi="Arial" w:cs="Arial"/>
          <w:sz w:val="24"/>
          <w:szCs w:val="24"/>
        </w:rPr>
        <w:t>.</w:t>
      </w:r>
    </w:p>
    <w:p w14:paraId="5E69B773" w14:textId="77777777" w:rsidR="007F36A5" w:rsidRDefault="00DB7EB2">
      <w:pPr>
        <w:pStyle w:val="TAMainText"/>
        <w:spacing w:line="360" w:lineRule="auto"/>
        <w:ind w:firstLine="709"/>
        <w:rPr>
          <w:rFonts w:ascii="Arial" w:hAnsi="Arial" w:cs="Arial"/>
          <w:color w:val="000000"/>
          <w:sz w:val="24"/>
          <w:szCs w:val="24"/>
          <w:lang w:val="pt-BR"/>
        </w:rPr>
      </w:pPr>
      <w:r>
        <w:rPr>
          <w:rFonts w:ascii="Arial" w:hAnsi="Arial" w:cs="Arial"/>
          <w:color w:val="000000"/>
          <w:sz w:val="24"/>
          <w:szCs w:val="24"/>
          <w:lang w:val="pt-BR"/>
        </w:rPr>
        <w:lastRenderedPageBreak/>
        <w:t>Por isso, ao realizar a construção de um texto dissertativo-argumentativo, os autores fazem uso das leituras de mundo que obtiveram até o instante momento, essas leituras podem se dividir entre os conhecimentos previamente citados, e é a partir desse aspecto que as competências do Enem devem ser analisadas separadamente, para averiguar quando cada tipo de conhecimento é requisitado, de modo a estabelecer a ligação entre o conhecimento prévio e as exigências linguísticas do exame, assim, pode-se dizer que tipo de entendimento o autor apresentou ao escrever seu texto.</w:t>
      </w:r>
    </w:p>
    <w:tbl>
      <w:tblPr>
        <w:tblW w:w="9067" w:type="dxa"/>
        <w:tblCellMar>
          <w:left w:w="10" w:type="dxa"/>
          <w:right w:w="10" w:type="dxa"/>
        </w:tblCellMar>
        <w:tblLook w:val="04A0" w:firstRow="1" w:lastRow="0" w:firstColumn="1" w:lastColumn="0" w:noHBand="0" w:noVBand="1"/>
      </w:tblPr>
      <w:tblGrid>
        <w:gridCol w:w="9067"/>
      </w:tblGrid>
      <w:tr w:rsidR="007F36A5" w14:paraId="247975FC" w14:textId="77777777">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vAlign w:val="center"/>
          </w:tcPr>
          <w:p w14:paraId="18AF9F28" w14:textId="77777777" w:rsidR="007F36A5" w:rsidRDefault="00DB7EB2">
            <w:pPr>
              <w:spacing w:line="360" w:lineRule="auto"/>
              <w:jc w:val="center"/>
              <w:rPr>
                <w:rFonts w:ascii="Arial" w:hAnsi="Arial"/>
                <w:b/>
                <w:bCs/>
                <w:color w:val="826FB3"/>
              </w:rPr>
            </w:pPr>
            <w:r>
              <w:rPr>
                <w:rFonts w:ascii="Arial" w:hAnsi="Arial"/>
                <w:b/>
                <w:bCs/>
                <w:color w:val="826FB3"/>
              </w:rPr>
              <w:t>Material e Métodos</w:t>
            </w:r>
          </w:p>
        </w:tc>
      </w:tr>
    </w:tbl>
    <w:p w14:paraId="62AFFDB7" w14:textId="77777777" w:rsidR="007F36A5" w:rsidRDefault="00DB7EB2">
      <w:pPr>
        <w:pStyle w:val="TAMainText"/>
        <w:spacing w:line="360" w:lineRule="auto"/>
        <w:ind w:firstLine="0"/>
        <w:rPr>
          <w:rFonts w:ascii="Arial" w:eastAsia="Calibri" w:hAnsi="Arial" w:cs="Arial"/>
          <w:color w:val="000000"/>
          <w:kern w:val="0"/>
          <w:sz w:val="24"/>
          <w:szCs w:val="24"/>
          <w:lang w:val="pt-BR" w:eastAsia="pt-BR"/>
        </w:rPr>
      </w:pPr>
      <w:r>
        <w:rPr>
          <w:rFonts w:ascii="Arial" w:eastAsia="Calibri" w:hAnsi="Arial" w:cs="Arial"/>
          <w:color w:val="000000"/>
          <w:kern w:val="0"/>
          <w:sz w:val="24"/>
          <w:szCs w:val="24"/>
          <w:lang w:val="pt-BR" w:eastAsia="pt-BR"/>
        </w:rPr>
        <w:tab/>
      </w:r>
    </w:p>
    <w:p w14:paraId="14A54607" w14:textId="77777777" w:rsidR="007F36A5" w:rsidRDefault="00DB7EB2">
      <w:pPr>
        <w:pStyle w:val="TAMainText"/>
        <w:spacing w:line="360" w:lineRule="auto"/>
        <w:ind w:firstLine="0"/>
        <w:rPr>
          <w:rFonts w:ascii="Arial" w:eastAsia="Calibri" w:hAnsi="Arial" w:cs="Arial"/>
          <w:color w:val="000000"/>
          <w:kern w:val="0"/>
          <w:sz w:val="24"/>
          <w:szCs w:val="24"/>
          <w:lang w:val="pt-BR" w:eastAsia="pt-BR"/>
        </w:rPr>
      </w:pPr>
      <w:r>
        <w:rPr>
          <w:rFonts w:ascii="Arial" w:eastAsia="Calibri" w:hAnsi="Arial" w:cs="Arial"/>
          <w:color w:val="000000"/>
          <w:kern w:val="0"/>
          <w:sz w:val="24"/>
          <w:szCs w:val="24"/>
          <w:lang w:val="pt-BR" w:eastAsia="pt-BR"/>
        </w:rPr>
        <w:tab/>
        <w:t>Partindo-se do método de estudo de caso, foram destrinchadas as cinco competências do ENEM, assim como os três tipos de conhecimentos prévios, para que um elo de ligação entre todos fosse traçado e apresentasse um método de análise textual das redações dissertativas-argumentativas.</w:t>
      </w:r>
    </w:p>
    <w:p w14:paraId="237C2747" w14:textId="77777777" w:rsidR="007F36A5" w:rsidRDefault="00DB7EB2">
      <w:pPr>
        <w:spacing w:line="360" w:lineRule="auto"/>
        <w:ind w:right="-1"/>
        <w:jc w:val="both"/>
        <w:rPr>
          <w:rFonts w:hint="eastAsia"/>
        </w:rPr>
      </w:pPr>
      <w:r>
        <w:rPr>
          <w:rFonts w:ascii="Arial" w:eastAsia="Calibri" w:hAnsi="Arial"/>
          <w:color w:val="000000"/>
          <w:kern w:val="0"/>
          <w:lang w:eastAsia="pt-BR"/>
        </w:rPr>
        <w:tab/>
      </w:r>
      <w:r>
        <w:rPr>
          <w:rFonts w:ascii="Arial" w:hAnsi="Arial"/>
        </w:rPr>
        <w:t>A primeira competência do Enem se refere ao domínio da modalidade formal da língua portuguesa, essa por sua vez engloba diversos mecanismos, desde a construção correta das palavras até a exploração total do sistema gramatical. Segundo o manual de avaliador do ENEM 2019, dois aspectos são apurados pelos corretores, sendo eles a estrutura sintática e os desvios. O primeiro deles é dividido da seguinte maneira:</w:t>
      </w:r>
    </w:p>
    <w:p w14:paraId="6CFB9320" w14:textId="77777777" w:rsidR="007F36A5" w:rsidRDefault="007F36A5">
      <w:pPr>
        <w:spacing w:line="360" w:lineRule="auto"/>
        <w:ind w:right="-1"/>
        <w:jc w:val="both"/>
        <w:rPr>
          <w:rFonts w:ascii="Arial" w:hAnsi="Arial"/>
        </w:rPr>
      </w:pPr>
    </w:p>
    <w:p w14:paraId="0A4825A5" w14:textId="77777777" w:rsidR="007F36A5" w:rsidRDefault="00DB7EB2">
      <w:pPr>
        <w:ind w:left="2268" w:right="-1"/>
        <w:jc w:val="both"/>
        <w:rPr>
          <w:rFonts w:ascii="Arial" w:hAnsi="Arial"/>
        </w:rPr>
      </w:pPr>
      <w:r>
        <w:rPr>
          <w:rFonts w:ascii="Arial" w:hAnsi="Arial"/>
        </w:rPr>
        <w:t>Os textos com falhas relacionadas à estrutura sintática geralmente apresentam períodos truncados e justaposição de palavras, ausência de termos ou excesso de palavras (elementos sintáticos). Pode haver ainda a presença de um ponto final separando duas orações que deveriam constituir um mesmo período (truncamento) ou uma vírgula no lugar de um ponto final que deveria indicar o fim da frase (justaposição), o que interfere na qualidade da estrutura sintática (INEP, 2020, p.13).</w:t>
      </w:r>
    </w:p>
    <w:p w14:paraId="0CD8D787" w14:textId="77777777" w:rsidR="007F36A5" w:rsidRDefault="00DB7EB2">
      <w:pPr>
        <w:pStyle w:val="TAMainText"/>
        <w:spacing w:line="360" w:lineRule="auto"/>
        <w:ind w:right="-1" w:firstLine="0"/>
        <w:rPr>
          <w:rFonts w:ascii="Arial" w:eastAsia="Calibri" w:hAnsi="Arial" w:cs="Arial"/>
          <w:color w:val="000000"/>
          <w:kern w:val="0"/>
          <w:sz w:val="24"/>
          <w:szCs w:val="24"/>
          <w:lang w:val="pt-BR" w:eastAsia="pt-BR"/>
        </w:rPr>
      </w:pPr>
      <w:r>
        <w:rPr>
          <w:rFonts w:ascii="Arial" w:eastAsia="Calibri" w:hAnsi="Arial" w:cs="Arial"/>
          <w:color w:val="000000"/>
          <w:kern w:val="0"/>
          <w:sz w:val="24"/>
          <w:szCs w:val="24"/>
          <w:lang w:val="pt-BR" w:eastAsia="pt-BR"/>
        </w:rPr>
        <w:t xml:space="preserve"> </w:t>
      </w:r>
    </w:p>
    <w:p w14:paraId="75D10C70" w14:textId="77777777" w:rsidR="007F36A5" w:rsidRDefault="00DB7EB2">
      <w:pPr>
        <w:spacing w:line="360" w:lineRule="auto"/>
        <w:ind w:right="-1" w:firstLine="708"/>
        <w:jc w:val="both"/>
        <w:rPr>
          <w:rFonts w:ascii="Arial" w:hAnsi="Arial"/>
        </w:rPr>
      </w:pPr>
      <w:r>
        <w:rPr>
          <w:rFonts w:ascii="Arial" w:hAnsi="Arial"/>
        </w:rPr>
        <w:t xml:space="preserve">Enquanto que o segundo, de acordo com Inep (2020) verifica: as convenções de escrita, que incluem acentuação, ortografia </w:t>
      </w:r>
      <w:proofErr w:type="spellStart"/>
      <w:r>
        <w:rPr>
          <w:rFonts w:ascii="Arial" w:hAnsi="Arial"/>
        </w:rPr>
        <w:t>etc</w:t>
      </w:r>
      <w:proofErr w:type="spellEnd"/>
      <w:r>
        <w:rPr>
          <w:rFonts w:ascii="Arial" w:hAnsi="Arial"/>
        </w:rPr>
        <w:t xml:space="preserve">; a gramática, onde a regência, pontuação, concordância, paralelismo sintático, crase e pronomes são englobados; a </w:t>
      </w:r>
      <w:r>
        <w:rPr>
          <w:rFonts w:ascii="Arial" w:hAnsi="Arial"/>
        </w:rPr>
        <w:lastRenderedPageBreak/>
        <w:t xml:space="preserve">escolha de registro, ou seja, a marca de informalidade ou oralidade escolhida pelo autor; e a escolha vocabular, que analisa se as escolhas lexicais foram, ou não, precisas. </w:t>
      </w:r>
    </w:p>
    <w:p w14:paraId="6FD71FF1" w14:textId="77777777" w:rsidR="007F36A5" w:rsidRDefault="00DB7EB2">
      <w:pPr>
        <w:pStyle w:val="TAMainText"/>
        <w:spacing w:line="360" w:lineRule="auto"/>
        <w:ind w:right="-1" w:firstLine="708"/>
        <w:rPr>
          <w:rFonts w:ascii="Arial" w:hAnsi="Arial" w:cs="Arial"/>
          <w:sz w:val="24"/>
          <w:szCs w:val="24"/>
        </w:rPr>
      </w:pPr>
      <w:proofErr w:type="spellStart"/>
      <w:r>
        <w:rPr>
          <w:rFonts w:ascii="Arial" w:hAnsi="Arial" w:cs="Arial"/>
          <w:sz w:val="24"/>
          <w:szCs w:val="24"/>
        </w:rPr>
        <w:t>Já</w:t>
      </w:r>
      <w:proofErr w:type="spellEnd"/>
      <w:r>
        <w:rPr>
          <w:rFonts w:ascii="Arial" w:hAnsi="Arial" w:cs="Arial"/>
          <w:sz w:val="24"/>
          <w:szCs w:val="24"/>
        </w:rPr>
        <w:t xml:space="preserve"> a </w:t>
      </w:r>
      <w:proofErr w:type="spellStart"/>
      <w:r>
        <w:rPr>
          <w:rFonts w:ascii="Arial" w:hAnsi="Arial" w:cs="Arial"/>
          <w:sz w:val="24"/>
          <w:szCs w:val="24"/>
        </w:rPr>
        <w:t>segunda</w:t>
      </w:r>
      <w:proofErr w:type="spellEnd"/>
      <w:r>
        <w:rPr>
          <w:rFonts w:ascii="Arial" w:hAnsi="Arial" w:cs="Arial"/>
          <w:sz w:val="24"/>
          <w:szCs w:val="24"/>
        </w:rPr>
        <w:t xml:space="preserve"> </w:t>
      </w:r>
      <w:proofErr w:type="spellStart"/>
      <w:r>
        <w:rPr>
          <w:rFonts w:ascii="Arial" w:hAnsi="Arial" w:cs="Arial"/>
          <w:sz w:val="24"/>
          <w:szCs w:val="24"/>
        </w:rPr>
        <w:t>competência</w:t>
      </w:r>
      <w:proofErr w:type="spellEnd"/>
      <w:r>
        <w:rPr>
          <w:rFonts w:ascii="Arial" w:hAnsi="Arial" w:cs="Arial"/>
          <w:sz w:val="24"/>
          <w:szCs w:val="24"/>
        </w:rPr>
        <w:t xml:space="preserve"> é a que </w:t>
      </w:r>
      <w:proofErr w:type="spellStart"/>
      <w:r>
        <w:rPr>
          <w:rFonts w:ascii="Arial" w:hAnsi="Arial" w:cs="Arial"/>
          <w:sz w:val="24"/>
          <w:szCs w:val="24"/>
        </w:rPr>
        <w:t>aponta</w:t>
      </w:r>
      <w:proofErr w:type="spellEnd"/>
      <w:r>
        <w:rPr>
          <w:rFonts w:ascii="Arial" w:hAnsi="Arial" w:cs="Arial"/>
          <w:sz w:val="24"/>
          <w:szCs w:val="24"/>
        </w:rPr>
        <w:t xml:space="preserve"> para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adequação</w:t>
      </w:r>
      <w:proofErr w:type="spellEnd"/>
      <w:r>
        <w:rPr>
          <w:rFonts w:ascii="Arial" w:hAnsi="Arial" w:cs="Arial"/>
          <w:sz w:val="24"/>
          <w:szCs w:val="24"/>
        </w:rPr>
        <w:t xml:space="preserve"> </w:t>
      </w:r>
      <w:proofErr w:type="spellStart"/>
      <w:r>
        <w:rPr>
          <w:rFonts w:ascii="Arial" w:hAnsi="Arial" w:cs="Arial"/>
          <w:sz w:val="24"/>
          <w:szCs w:val="24"/>
        </w:rPr>
        <w:t>ao</w:t>
      </w:r>
      <w:proofErr w:type="spellEnd"/>
      <w:r>
        <w:rPr>
          <w:rFonts w:ascii="Arial" w:hAnsi="Arial" w:cs="Arial"/>
          <w:sz w:val="24"/>
          <w:szCs w:val="24"/>
        </w:rPr>
        <w:t xml:space="preserve"> </w:t>
      </w:r>
      <w:proofErr w:type="spellStart"/>
      <w:r>
        <w:rPr>
          <w:rFonts w:ascii="Arial" w:hAnsi="Arial" w:cs="Arial"/>
          <w:sz w:val="24"/>
          <w:szCs w:val="24"/>
        </w:rPr>
        <w:t>tema</w:t>
      </w:r>
      <w:proofErr w:type="spellEnd"/>
      <w:r>
        <w:rPr>
          <w:rFonts w:ascii="Arial" w:hAnsi="Arial" w:cs="Arial"/>
          <w:sz w:val="24"/>
          <w:szCs w:val="24"/>
        </w:rPr>
        <w:t xml:space="preserve">, </w:t>
      </w:r>
      <w:proofErr w:type="spellStart"/>
      <w:r>
        <w:rPr>
          <w:rFonts w:ascii="Arial" w:hAnsi="Arial" w:cs="Arial"/>
          <w:sz w:val="24"/>
          <w:szCs w:val="24"/>
        </w:rPr>
        <w:t>aspecto</w:t>
      </w:r>
      <w:proofErr w:type="spellEnd"/>
      <w:r>
        <w:rPr>
          <w:rFonts w:ascii="Arial" w:hAnsi="Arial" w:cs="Arial"/>
          <w:sz w:val="24"/>
          <w:szCs w:val="24"/>
        </w:rPr>
        <w:t xml:space="preserve"> que </w:t>
      </w:r>
      <w:proofErr w:type="spellStart"/>
      <w:r>
        <w:rPr>
          <w:rFonts w:ascii="Arial" w:hAnsi="Arial" w:cs="Arial"/>
          <w:sz w:val="24"/>
          <w:szCs w:val="24"/>
        </w:rPr>
        <w:t>requer</w:t>
      </w:r>
      <w:proofErr w:type="spellEnd"/>
      <w:r>
        <w:rPr>
          <w:rFonts w:ascii="Arial" w:hAnsi="Arial" w:cs="Arial"/>
          <w:sz w:val="24"/>
          <w:szCs w:val="24"/>
        </w:rPr>
        <w:t xml:space="preserve"> que </w:t>
      </w:r>
      <w:proofErr w:type="spellStart"/>
      <w:r>
        <w:rPr>
          <w:rFonts w:ascii="Arial" w:hAnsi="Arial" w:cs="Arial"/>
          <w:sz w:val="24"/>
          <w:szCs w:val="24"/>
        </w:rPr>
        <w:t>pelo</w:t>
      </w:r>
      <w:proofErr w:type="spellEnd"/>
      <w:r>
        <w:rPr>
          <w:rFonts w:ascii="Arial" w:hAnsi="Arial" w:cs="Arial"/>
          <w:sz w:val="24"/>
          <w:szCs w:val="24"/>
        </w:rPr>
        <w:t xml:space="preserve"> </w:t>
      </w:r>
      <w:proofErr w:type="spellStart"/>
      <w:r>
        <w:rPr>
          <w:rFonts w:ascii="Arial" w:hAnsi="Arial" w:cs="Arial"/>
          <w:sz w:val="24"/>
          <w:szCs w:val="24"/>
        </w:rPr>
        <w:t>menos</w:t>
      </w:r>
      <w:proofErr w:type="spellEnd"/>
      <w:r>
        <w:rPr>
          <w:rFonts w:ascii="Arial" w:hAnsi="Arial" w:cs="Arial"/>
          <w:sz w:val="24"/>
          <w:szCs w:val="24"/>
        </w:rPr>
        <w:t xml:space="preserve"> o </w:t>
      </w:r>
      <w:proofErr w:type="spellStart"/>
      <w:r>
        <w:rPr>
          <w:rFonts w:ascii="Arial" w:hAnsi="Arial" w:cs="Arial"/>
          <w:sz w:val="24"/>
          <w:szCs w:val="24"/>
        </w:rPr>
        <w:t>participante</w:t>
      </w:r>
      <w:proofErr w:type="spellEnd"/>
      <w:r>
        <w:rPr>
          <w:rFonts w:ascii="Arial" w:hAnsi="Arial" w:cs="Arial"/>
          <w:sz w:val="24"/>
          <w:szCs w:val="24"/>
        </w:rPr>
        <w:t xml:space="preserve"> </w:t>
      </w:r>
      <w:proofErr w:type="spellStart"/>
      <w:r>
        <w:rPr>
          <w:rFonts w:ascii="Arial" w:hAnsi="Arial" w:cs="Arial"/>
          <w:sz w:val="24"/>
          <w:szCs w:val="24"/>
        </w:rPr>
        <w:t>tanja</w:t>
      </w:r>
      <w:proofErr w:type="spellEnd"/>
      <w:r>
        <w:rPr>
          <w:rFonts w:ascii="Arial" w:hAnsi="Arial" w:cs="Arial"/>
          <w:sz w:val="24"/>
          <w:szCs w:val="24"/>
        </w:rPr>
        <w:t xml:space="preserve"> </w:t>
      </w:r>
      <w:proofErr w:type="spellStart"/>
      <w:r>
        <w:rPr>
          <w:rFonts w:ascii="Arial" w:hAnsi="Arial" w:cs="Arial"/>
          <w:sz w:val="24"/>
          <w:szCs w:val="24"/>
        </w:rPr>
        <w:t>ao</w:t>
      </w:r>
      <w:proofErr w:type="spellEnd"/>
      <w:r>
        <w:rPr>
          <w:rFonts w:ascii="Arial" w:hAnsi="Arial" w:cs="Arial"/>
          <w:sz w:val="24"/>
          <w:szCs w:val="24"/>
        </w:rPr>
        <w:t xml:space="preserve"> </w:t>
      </w:r>
      <w:proofErr w:type="spellStart"/>
      <w:r>
        <w:rPr>
          <w:rFonts w:ascii="Arial" w:hAnsi="Arial" w:cs="Arial"/>
          <w:sz w:val="24"/>
          <w:szCs w:val="24"/>
        </w:rPr>
        <w:t>assunto</w:t>
      </w:r>
      <w:proofErr w:type="spellEnd"/>
      <w:r>
        <w:rPr>
          <w:rFonts w:ascii="Arial" w:hAnsi="Arial" w:cs="Arial"/>
          <w:sz w:val="24"/>
          <w:szCs w:val="24"/>
        </w:rPr>
        <w:t xml:space="preserve"> </w:t>
      </w:r>
      <w:proofErr w:type="spellStart"/>
      <w:r>
        <w:rPr>
          <w:rFonts w:ascii="Arial" w:hAnsi="Arial" w:cs="Arial"/>
          <w:sz w:val="24"/>
          <w:szCs w:val="24"/>
        </w:rPr>
        <w:t>proposto</w:t>
      </w:r>
      <w:proofErr w:type="spellEnd"/>
      <w:r>
        <w:rPr>
          <w:rFonts w:ascii="Arial" w:hAnsi="Arial" w:cs="Arial"/>
          <w:sz w:val="24"/>
          <w:szCs w:val="24"/>
        </w:rPr>
        <w:t xml:space="preserve">, </w:t>
      </w:r>
      <w:proofErr w:type="spellStart"/>
      <w:r>
        <w:rPr>
          <w:rFonts w:ascii="Arial" w:hAnsi="Arial" w:cs="Arial"/>
          <w:sz w:val="24"/>
          <w:szCs w:val="24"/>
        </w:rPr>
        <w:t>também</w:t>
      </w:r>
      <w:proofErr w:type="spellEnd"/>
      <w:r>
        <w:rPr>
          <w:rFonts w:ascii="Arial" w:hAnsi="Arial" w:cs="Arial"/>
          <w:sz w:val="24"/>
          <w:szCs w:val="24"/>
        </w:rPr>
        <w:t xml:space="preserve"> para a </w:t>
      </w:r>
      <w:proofErr w:type="spellStart"/>
      <w:r>
        <w:rPr>
          <w:rFonts w:ascii="Arial" w:hAnsi="Arial" w:cs="Arial"/>
          <w:sz w:val="24"/>
          <w:szCs w:val="24"/>
        </w:rPr>
        <w:t>estrutura</w:t>
      </w:r>
      <w:proofErr w:type="spellEnd"/>
      <w:r>
        <w:rPr>
          <w:rFonts w:ascii="Arial" w:hAnsi="Arial" w:cs="Arial"/>
          <w:sz w:val="24"/>
          <w:szCs w:val="24"/>
        </w:rPr>
        <w:t xml:space="preserve"> do </w:t>
      </w:r>
      <w:proofErr w:type="spellStart"/>
      <w:r>
        <w:rPr>
          <w:rFonts w:ascii="Arial" w:hAnsi="Arial" w:cs="Arial"/>
          <w:sz w:val="24"/>
          <w:szCs w:val="24"/>
        </w:rPr>
        <w:t>texto</w:t>
      </w:r>
      <w:proofErr w:type="spellEnd"/>
      <w:r>
        <w:rPr>
          <w:rFonts w:ascii="Arial" w:hAnsi="Arial" w:cs="Arial"/>
          <w:sz w:val="24"/>
          <w:szCs w:val="24"/>
        </w:rPr>
        <w:t xml:space="preserve">, no </w:t>
      </w:r>
      <w:proofErr w:type="spellStart"/>
      <w:r>
        <w:rPr>
          <w:rFonts w:ascii="Arial" w:hAnsi="Arial" w:cs="Arial"/>
          <w:sz w:val="24"/>
          <w:szCs w:val="24"/>
        </w:rPr>
        <w:t>caso</w:t>
      </w:r>
      <w:proofErr w:type="spellEnd"/>
      <w:r>
        <w:rPr>
          <w:rFonts w:ascii="Arial" w:hAnsi="Arial" w:cs="Arial"/>
          <w:sz w:val="24"/>
          <w:szCs w:val="24"/>
        </w:rPr>
        <w:t xml:space="preserve"> </w:t>
      </w:r>
      <w:proofErr w:type="spellStart"/>
      <w:r>
        <w:rPr>
          <w:rFonts w:ascii="Arial" w:hAnsi="Arial" w:cs="Arial"/>
          <w:sz w:val="24"/>
          <w:szCs w:val="24"/>
        </w:rPr>
        <w:t>em</w:t>
      </w:r>
      <w:proofErr w:type="spellEnd"/>
      <w:r>
        <w:rPr>
          <w:rFonts w:ascii="Arial" w:hAnsi="Arial" w:cs="Arial"/>
          <w:sz w:val="24"/>
          <w:szCs w:val="24"/>
        </w:rPr>
        <w:t xml:space="preserve"> </w:t>
      </w:r>
      <w:proofErr w:type="spellStart"/>
      <w:r>
        <w:rPr>
          <w:rFonts w:ascii="Arial" w:hAnsi="Arial" w:cs="Arial"/>
          <w:sz w:val="24"/>
          <w:szCs w:val="24"/>
        </w:rPr>
        <w:t>questão</w:t>
      </w:r>
      <w:proofErr w:type="spellEnd"/>
      <w:r>
        <w:rPr>
          <w:rFonts w:ascii="Arial" w:hAnsi="Arial" w:cs="Arial"/>
          <w:sz w:val="24"/>
          <w:szCs w:val="24"/>
        </w:rPr>
        <w:t xml:space="preserve"> o </w:t>
      </w:r>
      <w:proofErr w:type="spellStart"/>
      <w:r>
        <w:rPr>
          <w:rFonts w:ascii="Arial" w:hAnsi="Arial" w:cs="Arial"/>
          <w:sz w:val="24"/>
          <w:szCs w:val="24"/>
        </w:rPr>
        <w:t>gênero</w:t>
      </w:r>
      <w:proofErr w:type="spellEnd"/>
      <w:r>
        <w:rPr>
          <w:rFonts w:ascii="Arial" w:hAnsi="Arial" w:cs="Arial"/>
          <w:sz w:val="24"/>
          <w:szCs w:val="24"/>
        </w:rPr>
        <w:t xml:space="preserve"> </w:t>
      </w:r>
      <w:proofErr w:type="spellStart"/>
      <w:r>
        <w:rPr>
          <w:rFonts w:ascii="Arial" w:hAnsi="Arial" w:cs="Arial"/>
          <w:sz w:val="24"/>
          <w:szCs w:val="24"/>
        </w:rPr>
        <w:t>dissertação-argumentativo</w:t>
      </w:r>
      <w:proofErr w:type="spellEnd"/>
      <w:r>
        <w:rPr>
          <w:rFonts w:ascii="Arial" w:hAnsi="Arial" w:cs="Arial"/>
          <w:sz w:val="24"/>
          <w:szCs w:val="24"/>
        </w:rPr>
        <w:t xml:space="preserve">, e para o </w:t>
      </w:r>
      <w:proofErr w:type="spellStart"/>
      <w:r>
        <w:rPr>
          <w:rFonts w:ascii="Arial" w:hAnsi="Arial" w:cs="Arial"/>
          <w:sz w:val="24"/>
          <w:szCs w:val="24"/>
        </w:rPr>
        <w:t>tipo</w:t>
      </w:r>
      <w:proofErr w:type="spellEnd"/>
      <w:r>
        <w:rPr>
          <w:rFonts w:ascii="Arial" w:hAnsi="Arial" w:cs="Arial"/>
          <w:sz w:val="24"/>
          <w:szCs w:val="24"/>
        </w:rPr>
        <w:t xml:space="preserve"> de </w:t>
      </w:r>
      <w:proofErr w:type="spellStart"/>
      <w:r>
        <w:rPr>
          <w:rFonts w:ascii="Arial" w:hAnsi="Arial" w:cs="Arial"/>
          <w:sz w:val="24"/>
          <w:szCs w:val="24"/>
        </w:rPr>
        <w:t>argumentação</w:t>
      </w:r>
      <w:proofErr w:type="spellEnd"/>
      <w:r>
        <w:rPr>
          <w:rFonts w:ascii="Arial" w:hAnsi="Arial" w:cs="Arial"/>
          <w:sz w:val="24"/>
          <w:szCs w:val="24"/>
        </w:rPr>
        <w:t xml:space="preserve"> </w:t>
      </w:r>
      <w:proofErr w:type="spellStart"/>
      <w:r>
        <w:rPr>
          <w:rFonts w:ascii="Arial" w:hAnsi="Arial" w:cs="Arial"/>
          <w:sz w:val="24"/>
          <w:szCs w:val="24"/>
        </w:rPr>
        <w:t>utilizada</w:t>
      </w:r>
      <w:proofErr w:type="spellEnd"/>
      <w:r>
        <w:rPr>
          <w:rFonts w:ascii="Arial" w:hAnsi="Arial" w:cs="Arial"/>
          <w:sz w:val="24"/>
          <w:szCs w:val="24"/>
        </w:rPr>
        <w:t xml:space="preserve">, que </w:t>
      </w:r>
      <w:proofErr w:type="spellStart"/>
      <w:r>
        <w:rPr>
          <w:rFonts w:ascii="Arial" w:hAnsi="Arial" w:cs="Arial"/>
          <w:sz w:val="24"/>
          <w:szCs w:val="24"/>
        </w:rPr>
        <w:t>estipula</w:t>
      </w:r>
      <w:proofErr w:type="spellEnd"/>
      <w:r>
        <w:rPr>
          <w:rFonts w:ascii="Arial" w:hAnsi="Arial" w:cs="Arial"/>
          <w:sz w:val="24"/>
          <w:szCs w:val="24"/>
        </w:rPr>
        <w:t xml:space="preserve"> </w:t>
      </w:r>
      <w:proofErr w:type="spellStart"/>
      <w:r>
        <w:rPr>
          <w:rFonts w:ascii="Arial" w:hAnsi="Arial" w:cs="Arial"/>
          <w:sz w:val="24"/>
          <w:szCs w:val="24"/>
        </w:rPr>
        <w:t>uma</w:t>
      </w:r>
      <w:proofErr w:type="spellEnd"/>
      <w:r>
        <w:rPr>
          <w:rFonts w:ascii="Arial" w:hAnsi="Arial" w:cs="Arial"/>
          <w:sz w:val="24"/>
          <w:szCs w:val="24"/>
        </w:rPr>
        <w:t xml:space="preserve"> </w:t>
      </w:r>
      <w:proofErr w:type="spellStart"/>
      <w:r>
        <w:rPr>
          <w:rFonts w:ascii="Arial" w:hAnsi="Arial" w:cs="Arial"/>
          <w:sz w:val="24"/>
          <w:szCs w:val="24"/>
        </w:rPr>
        <w:t>lógica</w:t>
      </w:r>
      <w:proofErr w:type="spellEnd"/>
      <w:r>
        <w:rPr>
          <w:rFonts w:ascii="Arial" w:hAnsi="Arial" w:cs="Arial"/>
          <w:sz w:val="24"/>
          <w:szCs w:val="24"/>
        </w:rPr>
        <w:t xml:space="preserve"> e </w:t>
      </w:r>
      <w:proofErr w:type="spellStart"/>
      <w:r>
        <w:rPr>
          <w:rFonts w:ascii="Arial" w:hAnsi="Arial" w:cs="Arial"/>
          <w:sz w:val="24"/>
          <w:szCs w:val="24"/>
        </w:rPr>
        <w:t>uma</w:t>
      </w:r>
      <w:proofErr w:type="spellEnd"/>
      <w:r>
        <w:rPr>
          <w:rFonts w:ascii="Arial" w:hAnsi="Arial" w:cs="Arial"/>
          <w:sz w:val="24"/>
          <w:szCs w:val="24"/>
        </w:rPr>
        <w:t xml:space="preserve"> </w:t>
      </w:r>
      <w:proofErr w:type="spellStart"/>
      <w:r>
        <w:rPr>
          <w:rFonts w:ascii="Arial" w:hAnsi="Arial" w:cs="Arial"/>
          <w:sz w:val="24"/>
          <w:szCs w:val="24"/>
        </w:rPr>
        <w:t>coerência</w:t>
      </w:r>
      <w:proofErr w:type="spellEnd"/>
      <w:r>
        <w:rPr>
          <w:rFonts w:ascii="Arial" w:hAnsi="Arial" w:cs="Arial"/>
          <w:sz w:val="24"/>
          <w:szCs w:val="24"/>
        </w:rPr>
        <w:t xml:space="preserve"> </w:t>
      </w:r>
      <w:proofErr w:type="spellStart"/>
      <w:r>
        <w:rPr>
          <w:rFonts w:ascii="Arial" w:hAnsi="Arial" w:cs="Arial"/>
          <w:sz w:val="24"/>
          <w:szCs w:val="24"/>
        </w:rPr>
        <w:t>nos</w:t>
      </w:r>
      <w:proofErr w:type="spellEnd"/>
      <w:r>
        <w:rPr>
          <w:rFonts w:ascii="Arial" w:hAnsi="Arial" w:cs="Arial"/>
          <w:sz w:val="24"/>
          <w:szCs w:val="24"/>
        </w:rPr>
        <w:t xml:space="preserve"> </w:t>
      </w:r>
      <w:proofErr w:type="spellStart"/>
      <w:r>
        <w:rPr>
          <w:rFonts w:ascii="Arial" w:hAnsi="Arial" w:cs="Arial"/>
          <w:sz w:val="24"/>
          <w:szCs w:val="24"/>
        </w:rPr>
        <w:t>tipos</w:t>
      </w:r>
      <w:proofErr w:type="spellEnd"/>
      <w:r>
        <w:rPr>
          <w:rFonts w:ascii="Arial" w:hAnsi="Arial" w:cs="Arial"/>
          <w:sz w:val="24"/>
          <w:szCs w:val="24"/>
        </w:rPr>
        <w:t xml:space="preserve"> de </w:t>
      </w:r>
      <w:proofErr w:type="spellStart"/>
      <w:r>
        <w:rPr>
          <w:rFonts w:ascii="Arial" w:hAnsi="Arial" w:cs="Arial"/>
          <w:sz w:val="24"/>
          <w:szCs w:val="24"/>
        </w:rPr>
        <w:t>argumentos</w:t>
      </w:r>
      <w:proofErr w:type="spellEnd"/>
      <w:r>
        <w:rPr>
          <w:rFonts w:ascii="Arial" w:hAnsi="Arial" w:cs="Arial"/>
          <w:sz w:val="24"/>
          <w:szCs w:val="24"/>
        </w:rPr>
        <w:t xml:space="preserve"> </w:t>
      </w:r>
      <w:proofErr w:type="spellStart"/>
      <w:r>
        <w:rPr>
          <w:rFonts w:ascii="Arial" w:hAnsi="Arial" w:cs="Arial"/>
          <w:sz w:val="24"/>
          <w:szCs w:val="24"/>
        </w:rPr>
        <w:t>escolhidos</w:t>
      </w:r>
      <w:proofErr w:type="spellEnd"/>
      <w:r>
        <w:rPr>
          <w:rFonts w:ascii="Arial" w:hAnsi="Arial" w:cs="Arial"/>
          <w:sz w:val="24"/>
          <w:szCs w:val="24"/>
        </w:rPr>
        <w:t xml:space="preserve">, </w:t>
      </w:r>
      <w:proofErr w:type="spellStart"/>
      <w:r>
        <w:rPr>
          <w:rFonts w:ascii="Arial" w:hAnsi="Arial" w:cs="Arial"/>
          <w:sz w:val="24"/>
          <w:szCs w:val="24"/>
        </w:rPr>
        <w:t>esses</w:t>
      </w:r>
      <w:proofErr w:type="spellEnd"/>
      <w:r>
        <w:rPr>
          <w:rFonts w:ascii="Arial" w:hAnsi="Arial" w:cs="Arial"/>
          <w:sz w:val="24"/>
          <w:szCs w:val="24"/>
        </w:rPr>
        <w:t xml:space="preserve">, por </w:t>
      </w:r>
      <w:proofErr w:type="spellStart"/>
      <w:r>
        <w:rPr>
          <w:rFonts w:ascii="Arial" w:hAnsi="Arial" w:cs="Arial"/>
          <w:sz w:val="24"/>
          <w:szCs w:val="24"/>
        </w:rPr>
        <w:t>sua</w:t>
      </w:r>
      <w:proofErr w:type="spellEnd"/>
      <w:r>
        <w:rPr>
          <w:rFonts w:ascii="Arial" w:hAnsi="Arial" w:cs="Arial"/>
          <w:sz w:val="24"/>
          <w:szCs w:val="24"/>
        </w:rPr>
        <w:t xml:space="preserve"> </w:t>
      </w:r>
      <w:proofErr w:type="spellStart"/>
      <w:r>
        <w:rPr>
          <w:rFonts w:ascii="Arial" w:hAnsi="Arial" w:cs="Arial"/>
          <w:sz w:val="24"/>
          <w:szCs w:val="24"/>
        </w:rPr>
        <w:t>vez</w:t>
      </w:r>
      <w:proofErr w:type="spellEnd"/>
      <w:r>
        <w:rPr>
          <w:rFonts w:ascii="Arial" w:hAnsi="Arial" w:cs="Arial"/>
          <w:sz w:val="24"/>
          <w:szCs w:val="24"/>
        </w:rPr>
        <w:t xml:space="preserve">, </w:t>
      </w:r>
      <w:proofErr w:type="spellStart"/>
      <w:r>
        <w:rPr>
          <w:rFonts w:ascii="Arial" w:hAnsi="Arial" w:cs="Arial"/>
          <w:sz w:val="24"/>
          <w:szCs w:val="24"/>
        </w:rPr>
        <w:t>são</w:t>
      </w:r>
      <w:proofErr w:type="spellEnd"/>
      <w:r>
        <w:rPr>
          <w:rFonts w:ascii="Arial" w:hAnsi="Arial" w:cs="Arial"/>
          <w:sz w:val="24"/>
          <w:szCs w:val="24"/>
        </w:rPr>
        <w:t xml:space="preserve"> </w:t>
      </w:r>
      <w:proofErr w:type="spellStart"/>
      <w:r>
        <w:rPr>
          <w:rFonts w:ascii="Arial" w:hAnsi="Arial" w:cs="Arial"/>
          <w:sz w:val="24"/>
          <w:szCs w:val="24"/>
        </w:rPr>
        <w:t>os</w:t>
      </w:r>
      <w:proofErr w:type="spellEnd"/>
      <w:r>
        <w:rPr>
          <w:rFonts w:ascii="Arial" w:hAnsi="Arial" w:cs="Arial"/>
          <w:sz w:val="24"/>
          <w:szCs w:val="24"/>
        </w:rPr>
        <w:t xml:space="preserve"> </w:t>
      </w:r>
      <w:proofErr w:type="spellStart"/>
      <w:r>
        <w:rPr>
          <w:rFonts w:ascii="Arial" w:hAnsi="Arial" w:cs="Arial"/>
          <w:sz w:val="24"/>
          <w:szCs w:val="24"/>
        </w:rPr>
        <w:t>elementos</w:t>
      </w:r>
      <w:proofErr w:type="spellEnd"/>
      <w:r>
        <w:rPr>
          <w:rFonts w:ascii="Arial" w:hAnsi="Arial" w:cs="Arial"/>
          <w:sz w:val="24"/>
          <w:szCs w:val="24"/>
        </w:rPr>
        <w:t xml:space="preserve"> </w:t>
      </w:r>
      <w:proofErr w:type="spellStart"/>
      <w:r>
        <w:rPr>
          <w:rFonts w:ascii="Arial" w:hAnsi="Arial" w:cs="Arial"/>
          <w:sz w:val="24"/>
          <w:szCs w:val="24"/>
        </w:rPr>
        <w:t>intertextuais</w:t>
      </w:r>
      <w:proofErr w:type="spellEnd"/>
      <w:r>
        <w:rPr>
          <w:rFonts w:ascii="Arial" w:hAnsi="Arial" w:cs="Arial"/>
          <w:sz w:val="24"/>
          <w:szCs w:val="24"/>
        </w:rPr>
        <w:t xml:space="preserve">, </w:t>
      </w:r>
      <w:proofErr w:type="spellStart"/>
      <w:r>
        <w:rPr>
          <w:rFonts w:ascii="Arial" w:hAnsi="Arial" w:cs="Arial"/>
          <w:sz w:val="24"/>
          <w:szCs w:val="24"/>
        </w:rPr>
        <w:t>ou</w:t>
      </w:r>
      <w:proofErr w:type="spellEnd"/>
      <w:r>
        <w:rPr>
          <w:rFonts w:ascii="Arial" w:hAnsi="Arial" w:cs="Arial"/>
          <w:sz w:val="24"/>
          <w:szCs w:val="24"/>
        </w:rPr>
        <w:t xml:space="preserve"> </w:t>
      </w:r>
      <w:proofErr w:type="spellStart"/>
      <w:r>
        <w:rPr>
          <w:rFonts w:ascii="Arial" w:hAnsi="Arial" w:cs="Arial"/>
          <w:sz w:val="24"/>
          <w:szCs w:val="24"/>
        </w:rPr>
        <w:t>seja</w:t>
      </w:r>
      <w:proofErr w:type="spellEnd"/>
      <w:r>
        <w:rPr>
          <w:rFonts w:ascii="Arial" w:hAnsi="Arial" w:cs="Arial"/>
          <w:sz w:val="24"/>
          <w:szCs w:val="24"/>
        </w:rPr>
        <w:t xml:space="preserve">, </w:t>
      </w:r>
      <w:proofErr w:type="spellStart"/>
      <w:r>
        <w:rPr>
          <w:rFonts w:ascii="Arial" w:hAnsi="Arial" w:cs="Arial"/>
          <w:sz w:val="24"/>
          <w:szCs w:val="24"/>
        </w:rPr>
        <w:t>fazem</w:t>
      </w:r>
      <w:proofErr w:type="spellEnd"/>
      <w:r>
        <w:rPr>
          <w:rFonts w:ascii="Arial" w:hAnsi="Arial" w:cs="Arial"/>
          <w:sz w:val="24"/>
          <w:szCs w:val="24"/>
        </w:rPr>
        <w:t xml:space="preserve"> </w:t>
      </w:r>
      <w:proofErr w:type="spellStart"/>
      <w:r>
        <w:rPr>
          <w:rFonts w:ascii="Arial" w:hAnsi="Arial" w:cs="Arial"/>
          <w:sz w:val="24"/>
          <w:szCs w:val="24"/>
        </w:rPr>
        <w:t>parte</w:t>
      </w:r>
      <w:proofErr w:type="spellEnd"/>
      <w:r>
        <w:rPr>
          <w:rFonts w:ascii="Arial" w:hAnsi="Arial" w:cs="Arial"/>
          <w:sz w:val="24"/>
          <w:szCs w:val="24"/>
        </w:rPr>
        <w:t xml:space="preserve"> do </w:t>
      </w:r>
      <w:proofErr w:type="spellStart"/>
      <w:r>
        <w:rPr>
          <w:rFonts w:ascii="Arial" w:hAnsi="Arial" w:cs="Arial"/>
          <w:sz w:val="24"/>
          <w:szCs w:val="24"/>
        </w:rPr>
        <w:t>repertório</w:t>
      </w:r>
      <w:proofErr w:type="spellEnd"/>
      <w:r>
        <w:rPr>
          <w:rFonts w:ascii="Arial" w:hAnsi="Arial" w:cs="Arial"/>
          <w:sz w:val="24"/>
          <w:szCs w:val="24"/>
        </w:rPr>
        <w:t xml:space="preserve"> </w:t>
      </w:r>
      <w:proofErr w:type="spellStart"/>
      <w:r>
        <w:rPr>
          <w:rFonts w:ascii="Arial" w:hAnsi="Arial" w:cs="Arial"/>
          <w:sz w:val="24"/>
          <w:szCs w:val="24"/>
        </w:rPr>
        <w:t>subjetivo</w:t>
      </w:r>
      <w:proofErr w:type="spellEnd"/>
      <w:r>
        <w:rPr>
          <w:rFonts w:ascii="Arial" w:hAnsi="Arial" w:cs="Arial"/>
          <w:sz w:val="24"/>
          <w:szCs w:val="24"/>
        </w:rPr>
        <w:t xml:space="preserve"> do </w:t>
      </w:r>
      <w:proofErr w:type="spellStart"/>
      <w:r>
        <w:rPr>
          <w:rFonts w:ascii="Arial" w:hAnsi="Arial" w:cs="Arial"/>
          <w:sz w:val="24"/>
          <w:szCs w:val="24"/>
        </w:rPr>
        <w:t>indivíduo</w:t>
      </w:r>
      <w:proofErr w:type="spellEnd"/>
      <w:r>
        <w:rPr>
          <w:rFonts w:ascii="Arial" w:hAnsi="Arial" w:cs="Arial"/>
          <w:sz w:val="24"/>
          <w:szCs w:val="24"/>
        </w:rPr>
        <w:t>.</w:t>
      </w:r>
    </w:p>
    <w:p w14:paraId="2AF1591D" w14:textId="77777777" w:rsidR="007F36A5" w:rsidRDefault="00DB7EB2">
      <w:pPr>
        <w:spacing w:line="360" w:lineRule="auto"/>
        <w:ind w:right="-1" w:firstLine="708"/>
        <w:jc w:val="both"/>
        <w:rPr>
          <w:rFonts w:ascii="Arial" w:hAnsi="Arial"/>
        </w:rPr>
      </w:pPr>
      <w:r>
        <w:rPr>
          <w:rFonts w:ascii="Arial" w:hAnsi="Arial"/>
        </w:rPr>
        <w:t>Logo na sequência há a terceira competência, ela é responsável por selecionar, relacionar, organizar e interpretar informações, fatos e argumentos em defesa de um ponto de vista (INEP, 2020, p. 4). Selecionar diz respeito a reunir e qualificar os conhecimentos prévios do autor em relação ao tema para serem utilizados; Em seguida está o relacionar, este por sua vez é responsável por criar um elo entre a bagagem de conhecimentos, de forma que seu texto tenha uma progressão de ideias até chegar em sua conclusão, e de fazer com que o leitor consiga entende-la. Assim sendo, um argumento que não seja finalizado antes ou seja inconcluso, fica perdido e confuso a quem lê.</w:t>
      </w:r>
    </w:p>
    <w:p w14:paraId="07F46B0E" w14:textId="77777777" w:rsidR="007F36A5" w:rsidRDefault="00DB7EB2">
      <w:pPr>
        <w:spacing w:line="360" w:lineRule="auto"/>
        <w:ind w:right="-1"/>
        <w:jc w:val="both"/>
        <w:rPr>
          <w:rFonts w:ascii="Arial" w:hAnsi="Arial"/>
        </w:rPr>
      </w:pPr>
      <w:r>
        <w:rPr>
          <w:rFonts w:ascii="Arial" w:hAnsi="Arial"/>
        </w:rPr>
        <w:tab/>
        <w:t>Depois deste está a habilidade de organizar, ela, segundo Inep (2020) tem a função de posicionar os argumentos principais e os secundários de forma que fique clara a ideia que o escritor queira passar. E por último vem a interpretação, nela, o candidato mostra que pode interpretar as informações de seu repertório ao relaciona-las com o tema em questão para defender seu ponto de vista.</w:t>
      </w:r>
    </w:p>
    <w:p w14:paraId="46BBB06F" w14:textId="77777777" w:rsidR="007F36A5" w:rsidRDefault="00DB7EB2">
      <w:pPr>
        <w:spacing w:line="360" w:lineRule="auto"/>
        <w:ind w:right="-1" w:firstLine="708"/>
        <w:jc w:val="both"/>
        <w:rPr>
          <w:rFonts w:ascii="Arial" w:hAnsi="Arial"/>
        </w:rPr>
      </w:pPr>
      <w:r>
        <w:rPr>
          <w:rFonts w:ascii="Arial" w:hAnsi="Arial"/>
        </w:rPr>
        <w:tab/>
        <w:t xml:space="preserve">Já a quarta habilidade se trata da coesão textual, o manual de avaliadores do Enem adere a coesão a função de “avaliar a capacidade de o participante demonstrar conhecimento dos mecanismos linguísticos necessários para a construção da argumentação”. (Inep, 2020, p. 4). Dentre eles situam se principalmente os conectivos e demais mecanismos que conectam o texto, de forma a estabelecer uma continuidade nas frases. </w:t>
      </w:r>
      <w:r>
        <w:rPr>
          <w:rFonts w:ascii="Arial" w:hAnsi="Arial"/>
        </w:rPr>
        <w:tab/>
      </w:r>
    </w:p>
    <w:p w14:paraId="296C5C94" w14:textId="77777777" w:rsidR="007F36A5" w:rsidRDefault="00DB7EB2">
      <w:pPr>
        <w:spacing w:line="360" w:lineRule="auto"/>
        <w:ind w:right="-1" w:firstLine="708"/>
        <w:jc w:val="both"/>
        <w:rPr>
          <w:rFonts w:ascii="Arial" w:hAnsi="Arial"/>
        </w:rPr>
      </w:pPr>
      <w:r>
        <w:rPr>
          <w:rFonts w:ascii="Arial" w:hAnsi="Arial"/>
        </w:rPr>
        <w:t xml:space="preserve">Por fim, a competência V é a última a ser discutida. Por sua vez, ela é mais clara e de fácil identificação que as anteriores, justamente por exigir objetividade do </w:t>
      </w:r>
      <w:r>
        <w:rPr>
          <w:rFonts w:ascii="Arial" w:hAnsi="Arial"/>
        </w:rPr>
        <w:lastRenderedPageBreak/>
        <w:t xml:space="preserve">participante do exame. Sua função é a avaliação da proposta de intervenção do estudante, que deve estar presente na conclusão de cada redação. </w:t>
      </w:r>
    </w:p>
    <w:p w14:paraId="3D2873D4" w14:textId="77777777" w:rsidR="007F36A5" w:rsidRDefault="007F36A5">
      <w:pPr>
        <w:spacing w:line="360" w:lineRule="auto"/>
        <w:ind w:right="-1" w:firstLine="708"/>
        <w:jc w:val="both"/>
        <w:rPr>
          <w:rFonts w:ascii="Arial" w:hAnsi="Arial"/>
        </w:rPr>
      </w:pPr>
    </w:p>
    <w:p w14:paraId="53F07297" w14:textId="77777777" w:rsidR="007F36A5" w:rsidRDefault="00DB7EB2">
      <w:pPr>
        <w:ind w:left="2268" w:right="-1"/>
        <w:jc w:val="both"/>
        <w:rPr>
          <w:rFonts w:ascii="Arial" w:hAnsi="Arial"/>
        </w:rPr>
      </w:pPr>
      <w:r>
        <w:rPr>
          <w:rFonts w:ascii="Arial" w:hAnsi="Arial"/>
        </w:rPr>
        <w:t>Inep (2020, apud BRASIL, 2005, p. 94) Ao discutir especificamente essa Competência, a própria Fundamentação Teórico-Metodológica do Enem aponta que ela trata da realidade e da “capacidade [do participante] de agir sobre e nessa realidade”.</w:t>
      </w:r>
    </w:p>
    <w:p w14:paraId="4A68FE3F" w14:textId="77777777" w:rsidR="007F36A5" w:rsidRDefault="007F36A5">
      <w:pPr>
        <w:spacing w:line="360" w:lineRule="auto"/>
        <w:ind w:right="-1"/>
        <w:jc w:val="both"/>
        <w:rPr>
          <w:rFonts w:ascii="Arial" w:hAnsi="Arial"/>
        </w:rPr>
      </w:pPr>
    </w:p>
    <w:p w14:paraId="38EE863D" w14:textId="77777777" w:rsidR="007F36A5" w:rsidRDefault="00DB7EB2">
      <w:pPr>
        <w:spacing w:line="360" w:lineRule="auto"/>
        <w:ind w:right="-1"/>
        <w:jc w:val="both"/>
        <w:rPr>
          <w:rFonts w:ascii="Arial" w:hAnsi="Arial"/>
        </w:rPr>
      </w:pPr>
      <w:r>
        <w:rPr>
          <w:rFonts w:ascii="Arial" w:hAnsi="Arial"/>
        </w:rPr>
        <w:tab/>
        <w:t xml:space="preserve">Inep (2020) detalha que o redator tem de incluir 5 itens específicos dentro de sua proposta de mudança. São eles: A ação, ou seja, a atitude a ser tomada para pelo menos amenizar o problema; o agente, responsável físico por fazer a ação acontecer; o meio, o como o agente fará essa ação; o efeito, para mostrar onde essa ação deseja chegar; e o detalhamento, de maneira a especificar a proposta. </w:t>
      </w:r>
    </w:p>
    <w:p w14:paraId="31A09359" w14:textId="77777777" w:rsidR="007F36A5" w:rsidRDefault="007F36A5">
      <w:pPr>
        <w:spacing w:line="360" w:lineRule="auto"/>
        <w:ind w:right="-568" w:firstLine="708"/>
        <w:jc w:val="both"/>
        <w:rPr>
          <w:rFonts w:ascii="Arial" w:hAnsi="Arial"/>
        </w:rPr>
      </w:pPr>
    </w:p>
    <w:tbl>
      <w:tblPr>
        <w:tblW w:w="9072" w:type="dxa"/>
        <w:tblInd w:w="-5" w:type="dxa"/>
        <w:tblCellMar>
          <w:left w:w="10" w:type="dxa"/>
          <w:right w:w="10" w:type="dxa"/>
        </w:tblCellMar>
        <w:tblLook w:val="04A0" w:firstRow="1" w:lastRow="0" w:firstColumn="1" w:lastColumn="0" w:noHBand="0" w:noVBand="1"/>
      </w:tblPr>
      <w:tblGrid>
        <w:gridCol w:w="9072"/>
      </w:tblGrid>
      <w:tr w:rsidR="007F36A5" w14:paraId="077982D9" w14:textId="77777777">
        <w:tc>
          <w:tcPr>
            <w:tcW w:w="9072"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14:paraId="78419838" w14:textId="77777777" w:rsidR="007F36A5" w:rsidRDefault="00DB7EB2">
            <w:pPr>
              <w:pStyle w:val="TAMainText"/>
              <w:tabs>
                <w:tab w:val="left" w:pos="2364"/>
              </w:tabs>
              <w:spacing w:line="360" w:lineRule="auto"/>
              <w:ind w:firstLine="0"/>
              <w:jc w:val="center"/>
              <w:rPr>
                <w:rFonts w:ascii="Arial" w:hAnsi="Arial" w:cs="Arial"/>
                <w:b/>
                <w:bCs/>
                <w:color w:val="8472B3"/>
                <w:sz w:val="24"/>
                <w:szCs w:val="24"/>
                <w:lang w:val="pt-BR"/>
              </w:rPr>
            </w:pPr>
            <w:r>
              <w:rPr>
                <w:rFonts w:ascii="Arial" w:hAnsi="Arial" w:cs="Arial"/>
                <w:b/>
                <w:bCs/>
                <w:color w:val="8472B3"/>
                <w:sz w:val="24"/>
                <w:szCs w:val="24"/>
                <w:lang w:val="pt-BR"/>
              </w:rPr>
              <w:t>Resultados e Discussão</w:t>
            </w:r>
          </w:p>
        </w:tc>
      </w:tr>
    </w:tbl>
    <w:p w14:paraId="5B9D84E3" w14:textId="77777777" w:rsidR="007F36A5" w:rsidRDefault="007F36A5">
      <w:pPr>
        <w:pStyle w:val="TAMainText"/>
        <w:spacing w:line="360" w:lineRule="auto"/>
        <w:ind w:firstLine="0"/>
        <w:rPr>
          <w:sz w:val="24"/>
          <w:szCs w:val="24"/>
        </w:rPr>
      </w:pPr>
    </w:p>
    <w:p w14:paraId="44FFF24C" w14:textId="77777777" w:rsidR="007F36A5" w:rsidRDefault="00DB7EB2">
      <w:pPr>
        <w:spacing w:line="360" w:lineRule="auto"/>
        <w:ind w:right="-1" w:firstLine="709"/>
        <w:jc w:val="both"/>
        <w:rPr>
          <w:rFonts w:ascii="Arial" w:hAnsi="Arial"/>
        </w:rPr>
      </w:pPr>
      <w:r>
        <w:rPr>
          <w:rFonts w:ascii="Arial" w:hAnsi="Arial"/>
        </w:rPr>
        <w:t>Com base nos estudos até então, a pesquisa foi capaz de destrinchar ambos os conhecimentos prévios e as competências do exame, neste aspecto, o próximo passo é verificar em quais conhecimentos cada habilidade do Enem pode fazer parte, para que ao analisar um texto futuramente, se possa indicar como o autor utilizou seu cognitivo para criar cada uma das partes.</w:t>
      </w:r>
    </w:p>
    <w:p w14:paraId="29FF34CA" w14:textId="77777777" w:rsidR="007F36A5" w:rsidRDefault="00DB7EB2">
      <w:pPr>
        <w:spacing w:line="360" w:lineRule="auto"/>
        <w:ind w:right="-1"/>
        <w:jc w:val="both"/>
        <w:rPr>
          <w:rFonts w:ascii="Arial" w:hAnsi="Arial"/>
        </w:rPr>
      </w:pPr>
      <w:r>
        <w:rPr>
          <w:rFonts w:ascii="Arial" w:hAnsi="Arial"/>
        </w:rPr>
        <w:tab/>
        <w:t>Neste sentido, a primeira a ser analisada é a competência I, nela, como dito anteriormente, é verificada a gramática normativa do estudante, mais propriamente a estrutura sintática e os desvios. Por isso, ao tentar relacioná-la com os três tipos de conhecimento, é visto que ela faz parte do conhecimento linguístico, responsável pelos mecanismos da gramática; No entanto, o conhecimento dos gêneros textuais e o de mundo ainda não são requisitados aqui.</w:t>
      </w:r>
    </w:p>
    <w:p w14:paraId="3E98E16E" w14:textId="77777777" w:rsidR="007F36A5" w:rsidRDefault="00DB7EB2">
      <w:pPr>
        <w:spacing w:line="360" w:lineRule="auto"/>
        <w:ind w:right="-1"/>
        <w:jc w:val="both"/>
        <w:rPr>
          <w:rFonts w:ascii="Arial" w:hAnsi="Arial"/>
        </w:rPr>
      </w:pPr>
      <w:r>
        <w:rPr>
          <w:rFonts w:ascii="Arial" w:hAnsi="Arial"/>
        </w:rPr>
        <w:tab/>
        <w:t xml:space="preserve">A segunda a ser analisada é a competência II, seu primeiro aspecto é a adequação ao tema, neste sentido, ele faz parte do conhecimento de mundo/enciclopédico, pois é ele quem engloba os aprendizados estudados e do senso comum, que serão utilizados como base do texto. Neste requinte, o segundo aspecto </w:t>
      </w:r>
      <w:r>
        <w:rPr>
          <w:rFonts w:ascii="Arial" w:hAnsi="Arial"/>
        </w:rPr>
        <w:lastRenderedPageBreak/>
        <w:t>é a estrutura do texto, ou seja, estrutura dissertativa-argumentativa, e para que o usuário consiga desenvolver um texto assim, é necessário que possua conhecimento linguístico e textual.</w:t>
      </w:r>
    </w:p>
    <w:p w14:paraId="0A0D0DB5" w14:textId="77777777" w:rsidR="007F36A5" w:rsidRDefault="00DB7EB2">
      <w:pPr>
        <w:spacing w:line="360" w:lineRule="auto"/>
        <w:ind w:right="-1"/>
        <w:jc w:val="both"/>
        <w:rPr>
          <w:rFonts w:ascii="Arial" w:hAnsi="Arial"/>
        </w:rPr>
      </w:pPr>
      <w:r>
        <w:rPr>
          <w:rFonts w:ascii="Arial" w:hAnsi="Arial"/>
        </w:rPr>
        <w:tab/>
        <w:t xml:space="preserve">Talvez o pensamento inicial seja de que somente o conhecimento textual se adequaria, porém, é necessário lembrar que para que a construção de uma redação, é necessário primeiramente ter domínio da língua em questão, habilidade que é propriedade do conhecimento linguístico. </w:t>
      </w:r>
    </w:p>
    <w:p w14:paraId="31D39CF1" w14:textId="77777777" w:rsidR="007F36A5" w:rsidRDefault="00DB7EB2">
      <w:pPr>
        <w:spacing w:line="360" w:lineRule="auto"/>
        <w:ind w:right="-1" w:firstLine="708"/>
        <w:jc w:val="both"/>
        <w:rPr>
          <w:rFonts w:ascii="Arial" w:hAnsi="Arial"/>
        </w:rPr>
      </w:pPr>
      <w:r>
        <w:rPr>
          <w:rFonts w:ascii="Arial" w:hAnsi="Arial"/>
        </w:rPr>
        <w:t>E por fim, o último aspecto é o que se refere as citações, essas podem conter os três tipos de conhecimento, o linguístico, para conhecimento do significado das citações, o textual, para saber usar corretamente um discurso ou um dado, por exemplo, e o de mundo, responsável pelo próprio conhecimento intertextual sobre o tema e por quem ou o que tem relação com ele.</w:t>
      </w:r>
    </w:p>
    <w:p w14:paraId="1E388845" w14:textId="77777777" w:rsidR="007F36A5" w:rsidRDefault="00DB7EB2">
      <w:pPr>
        <w:spacing w:line="360" w:lineRule="auto"/>
        <w:ind w:right="-1" w:firstLine="708"/>
        <w:jc w:val="both"/>
        <w:rPr>
          <w:rFonts w:ascii="Arial" w:hAnsi="Arial"/>
        </w:rPr>
      </w:pPr>
      <w:r>
        <w:rPr>
          <w:rFonts w:ascii="Arial" w:hAnsi="Arial"/>
        </w:rPr>
        <w:t>A seguir, a competência III tem sobre sua tutela selecionar, relacionar, organizar e interpretar informações, fatos e argumentos em defesa de um ponto de vista. O primeiro elemento, selecionar, é o banco de informações sobre o tema, neste caso, ele é classificado como elemento enciclopédico/de mundo. O segundo elemento, relacionar, requer uma progressão textual, o que faz com que o usuário necessite de seu conhecimento textual.</w:t>
      </w:r>
    </w:p>
    <w:p w14:paraId="79D073D0" w14:textId="77777777" w:rsidR="007F36A5" w:rsidRDefault="00DB7EB2">
      <w:pPr>
        <w:spacing w:line="360" w:lineRule="auto"/>
        <w:ind w:right="-1" w:firstLine="708"/>
        <w:jc w:val="both"/>
        <w:rPr>
          <w:rFonts w:ascii="Arial" w:hAnsi="Arial"/>
        </w:rPr>
      </w:pPr>
      <w:r>
        <w:rPr>
          <w:rFonts w:ascii="Arial" w:hAnsi="Arial"/>
        </w:rPr>
        <w:t>O terceiro elemento, organizar, também participa do conhecimento textual, já que sua função é organizar os argumentos hierarquicamente. E por fim, o quarto e último elemento, interpretar, é um conhecimento linguístico e de mundo, pois o indivíduo necessita saber o significado de seu repertório de informações, o qual faz parte de seu conhecimento enciclopédico/de mundo.</w:t>
      </w:r>
    </w:p>
    <w:p w14:paraId="4CF7EDF8" w14:textId="77777777" w:rsidR="007F36A5" w:rsidRDefault="00DB7EB2">
      <w:pPr>
        <w:spacing w:line="360" w:lineRule="auto"/>
        <w:ind w:right="-1" w:firstLine="708"/>
        <w:jc w:val="both"/>
        <w:rPr>
          <w:rFonts w:ascii="Arial" w:hAnsi="Arial"/>
        </w:rPr>
      </w:pPr>
      <w:r>
        <w:rPr>
          <w:rFonts w:ascii="Arial" w:hAnsi="Arial"/>
        </w:rPr>
        <w:t xml:space="preserve">Na sequência, a quarta competência trabalha com todos os tipos de conhecimento, o linguístico é necessário para saber o significante e significado dos elementos </w:t>
      </w:r>
      <w:proofErr w:type="spellStart"/>
      <w:r>
        <w:rPr>
          <w:rFonts w:ascii="Arial" w:hAnsi="Arial"/>
        </w:rPr>
        <w:t>microtextuais</w:t>
      </w:r>
      <w:proofErr w:type="spellEnd"/>
      <w:r>
        <w:rPr>
          <w:rFonts w:ascii="Arial" w:hAnsi="Arial"/>
        </w:rPr>
        <w:t>, o conhecimento textual é necessário para saber em qual momento utilizar cada um deles, e o enciclopédico/de mundo para entender as referências e conseguir utiliza-las quando preciso.</w:t>
      </w:r>
    </w:p>
    <w:p w14:paraId="5E71233A" w14:textId="77777777" w:rsidR="007F36A5" w:rsidRDefault="00DB7EB2">
      <w:pPr>
        <w:spacing w:line="360" w:lineRule="auto"/>
        <w:ind w:right="-1" w:firstLine="708"/>
        <w:jc w:val="both"/>
        <w:rPr>
          <w:rFonts w:ascii="Arial" w:hAnsi="Arial"/>
        </w:rPr>
      </w:pPr>
      <w:r>
        <w:rPr>
          <w:rFonts w:ascii="Arial" w:hAnsi="Arial"/>
        </w:rPr>
        <w:t xml:space="preserve">A quinta competência se define em conhecimento textual e enciclopédico/de mundo, pois primeiramente o autor deve entender a estrutura textual e os pontos a </w:t>
      </w:r>
      <w:r>
        <w:rPr>
          <w:rFonts w:ascii="Arial" w:hAnsi="Arial"/>
        </w:rPr>
        <w:lastRenderedPageBreak/>
        <w:t xml:space="preserve">serem abordados na conclusão, e segundamente possuir conhecimento para elaborar uma proposta que amenize o problema proposto pelo Enem. </w:t>
      </w:r>
    </w:p>
    <w:p w14:paraId="356143A2" w14:textId="77777777" w:rsidR="007F36A5" w:rsidRDefault="00DB7EB2">
      <w:pPr>
        <w:spacing w:line="360" w:lineRule="auto"/>
        <w:ind w:right="-1"/>
        <w:jc w:val="both"/>
        <w:rPr>
          <w:rFonts w:ascii="Arial" w:hAnsi="Arial"/>
          <w:color w:val="000000"/>
        </w:rPr>
      </w:pPr>
      <w:r>
        <w:rPr>
          <w:rFonts w:ascii="Arial" w:hAnsi="Arial"/>
          <w:color w:val="000000"/>
        </w:rPr>
        <w:tab/>
        <w:t xml:space="preserve">Então, segundo essa conclusão quanto as competências, uma redação de um aluno da escola campo onde o PIBID aconteceu foi analisada, nela, a análise foi feita em cinco etapas, tentando destrinchar o texto em cada aspecto separadamente, para que uma conclusão sobre o conhecimento prévio ali utilizado fosse feita. </w:t>
      </w:r>
      <w:r>
        <w:rPr>
          <w:rFonts w:ascii="Arial" w:hAnsi="Arial"/>
          <w:color w:val="000000"/>
        </w:rPr>
        <w:tab/>
      </w:r>
    </w:p>
    <w:p w14:paraId="6F6C7657" w14:textId="77777777" w:rsidR="007F36A5" w:rsidRDefault="00DB7EB2">
      <w:pPr>
        <w:spacing w:line="360" w:lineRule="auto"/>
        <w:ind w:right="-1"/>
        <w:jc w:val="both"/>
        <w:rPr>
          <w:rFonts w:ascii="Arial" w:hAnsi="Arial"/>
          <w:color w:val="000000"/>
        </w:rPr>
      </w:pPr>
      <w:r>
        <w:rPr>
          <w:rFonts w:ascii="Arial" w:hAnsi="Arial"/>
          <w:color w:val="000000"/>
        </w:rPr>
        <w:tab/>
        <w:t xml:space="preserve">Essa análise está presente no artigo em forma expandida, e a pretensão é publica-la em uma revista acadêmica futuramente, no entanto, serão citadas aqui partes da análise para que os leitores possam ser contemplados por parte do que foi realizado. </w:t>
      </w:r>
    </w:p>
    <w:p w14:paraId="2F04D54D" w14:textId="77777777" w:rsidR="007F36A5" w:rsidRDefault="00DB7EB2">
      <w:pPr>
        <w:spacing w:line="360" w:lineRule="auto"/>
        <w:ind w:right="-1"/>
        <w:jc w:val="both"/>
        <w:rPr>
          <w:rFonts w:hint="eastAsia"/>
        </w:rPr>
      </w:pPr>
      <w:r>
        <w:rPr>
          <w:rFonts w:ascii="Arial" w:hAnsi="Arial"/>
          <w:color w:val="000000"/>
        </w:rPr>
        <w:tab/>
        <w:t>“</w:t>
      </w:r>
      <w:r>
        <w:rPr>
          <w:rFonts w:ascii="Arial" w:hAnsi="Arial"/>
        </w:rPr>
        <w:t>Na primeira competência, relacionada ao conhecimento textual, o escritor demonstrou ter um domínio mediano, apesar de apresentar 12 tipos de erros diferentes na composição da gramática de seu texto, ele ainda apresenta ter conhecimento de muitas outras palavras, de suas grafias e de seus significados. Os erros apontados são basicamente em: Repetições, pontuações, concordância verbal e acentuação, o que prova que o estudante não possui conhecimento linguístico suficiente nesta área para produzir um texto limpo, pelo menos não até então.”</w:t>
      </w:r>
    </w:p>
    <w:p w14:paraId="6777C1D0" w14:textId="77777777" w:rsidR="007F36A5" w:rsidRDefault="007F36A5">
      <w:pPr>
        <w:spacing w:line="360" w:lineRule="auto"/>
        <w:jc w:val="both"/>
        <w:rPr>
          <w:rFonts w:ascii="Arial" w:hAnsi="Arial"/>
          <w:color w:val="000000"/>
        </w:rPr>
      </w:pPr>
    </w:p>
    <w:tbl>
      <w:tblPr>
        <w:tblW w:w="9067" w:type="dxa"/>
        <w:tblCellMar>
          <w:left w:w="10" w:type="dxa"/>
          <w:right w:w="10" w:type="dxa"/>
        </w:tblCellMar>
        <w:tblLook w:val="04A0" w:firstRow="1" w:lastRow="0" w:firstColumn="1" w:lastColumn="0" w:noHBand="0" w:noVBand="1"/>
      </w:tblPr>
      <w:tblGrid>
        <w:gridCol w:w="9067"/>
      </w:tblGrid>
      <w:tr w:rsidR="007F36A5" w14:paraId="2B5B1890" w14:textId="77777777">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14:paraId="78533667" w14:textId="77777777" w:rsidR="007F36A5" w:rsidRDefault="00DB7EB2">
            <w:pPr>
              <w:spacing w:line="360" w:lineRule="auto"/>
              <w:jc w:val="center"/>
              <w:rPr>
                <w:rFonts w:ascii="Arial" w:hAnsi="Arial"/>
                <w:b/>
                <w:bCs/>
                <w:color w:val="8472B3"/>
              </w:rPr>
            </w:pPr>
            <w:r>
              <w:rPr>
                <w:rFonts w:ascii="Arial" w:hAnsi="Arial"/>
                <w:b/>
                <w:bCs/>
                <w:color w:val="8472B3"/>
              </w:rPr>
              <w:t>Considerações Finais</w:t>
            </w:r>
          </w:p>
        </w:tc>
      </w:tr>
    </w:tbl>
    <w:p w14:paraId="60CA0BA0" w14:textId="77777777" w:rsidR="007F36A5" w:rsidRDefault="007F36A5">
      <w:pPr>
        <w:pStyle w:val="TAMainText"/>
        <w:spacing w:line="360" w:lineRule="auto"/>
        <w:ind w:firstLine="0"/>
        <w:rPr>
          <w:rFonts w:ascii="Arial" w:hAnsi="Arial" w:cs="Arial"/>
          <w:color w:val="000000"/>
          <w:sz w:val="24"/>
          <w:szCs w:val="24"/>
          <w:lang w:val="pt-BR"/>
        </w:rPr>
      </w:pPr>
    </w:p>
    <w:p w14:paraId="422CE59F" w14:textId="77777777" w:rsidR="007F36A5" w:rsidRDefault="00DB7EB2">
      <w:pPr>
        <w:spacing w:line="360" w:lineRule="auto"/>
        <w:ind w:right="-1" w:firstLine="709"/>
        <w:jc w:val="both"/>
        <w:rPr>
          <w:rFonts w:ascii="Arial" w:hAnsi="Arial"/>
        </w:rPr>
      </w:pPr>
      <w:r>
        <w:rPr>
          <w:rFonts w:ascii="Arial" w:hAnsi="Arial"/>
        </w:rPr>
        <w:t xml:space="preserve">No início da pesquisa, a ideia geral era de que o conhecimento prévio era somente o de mundo, algo que talvez todos que acabem lendo esse artigo também possam ter tido, afinal, para Solé (1998), a leitura cria hipóteses segundo o que o indivíduo traz consigo em sua bagagem. No entanto, ao adentrar mais profundamente nesta área, por meio da obra de Kleiman (2016) foi percebido como os tipos de conhecimentos são variados, e como cada um deles pode se dividir em aspectos precisamente complexos. </w:t>
      </w:r>
    </w:p>
    <w:p w14:paraId="4F71DF33" w14:textId="77777777" w:rsidR="007F36A5" w:rsidRDefault="00DB7EB2">
      <w:pPr>
        <w:spacing w:line="360" w:lineRule="auto"/>
        <w:ind w:right="-1"/>
        <w:jc w:val="both"/>
        <w:rPr>
          <w:rFonts w:ascii="Arial" w:hAnsi="Arial"/>
        </w:rPr>
      </w:pPr>
      <w:r>
        <w:rPr>
          <w:rFonts w:ascii="Arial" w:hAnsi="Arial"/>
        </w:rPr>
        <w:tab/>
        <w:t xml:space="preserve">Dessa forma, o uso do conhecimento prévio na construção textual do gênero dissertação-argumentativa se mostrou muito abrangente, englobando diversos elementos das áreas cognitivas do indivíduo, desde o entendimento da língua até sua organização textual de maneira coerente para transmitir sua ideia a outra pessoa, ou </w:t>
      </w:r>
      <w:r>
        <w:rPr>
          <w:rFonts w:ascii="Arial" w:hAnsi="Arial"/>
        </w:rPr>
        <w:lastRenderedPageBreak/>
        <w:t>seja, o que antes fazia parte somente das características de alguém, agora tem relação com o subjetivo do coletivo da sociedade, além da relação entre autor e leitor, e até mesmo com a relação entre emissor e receptor.</w:t>
      </w:r>
    </w:p>
    <w:p w14:paraId="5E8C8A95" w14:textId="77777777" w:rsidR="007F36A5" w:rsidRDefault="00DB7EB2">
      <w:pPr>
        <w:spacing w:line="360" w:lineRule="auto"/>
        <w:ind w:right="-1"/>
        <w:jc w:val="both"/>
        <w:rPr>
          <w:rFonts w:ascii="Arial" w:hAnsi="Arial"/>
        </w:rPr>
      </w:pPr>
      <w:r>
        <w:rPr>
          <w:rFonts w:ascii="Arial" w:hAnsi="Arial"/>
        </w:rPr>
        <w:t xml:space="preserve"> </w:t>
      </w:r>
      <w:r>
        <w:rPr>
          <w:rFonts w:ascii="Arial" w:hAnsi="Arial"/>
        </w:rPr>
        <w:tab/>
        <w:t xml:space="preserve">Portanto, essa pesquisa pode servir de base para quem quer que tenha desejo de começar a compreender os tipos de conhecimento prévio dos outros, como eles aparecem na sociedade, é claro, como usa-los a seu favor na construção textual dissertativa-argumentativa, principalmente do ENEM, que é tão presente na vida dos estudantes que almejam ingressar em uma faculdade brasileira. </w:t>
      </w:r>
    </w:p>
    <w:p w14:paraId="50AD54EA" w14:textId="77777777" w:rsidR="007F36A5" w:rsidRDefault="007F36A5">
      <w:pPr>
        <w:pStyle w:val="TAMainText"/>
        <w:spacing w:line="360" w:lineRule="auto"/>
        <w:ind w:firstLine="0"/>
        <w:rPr>
          <w:rFonts w:ascii="Arial" w:hAnsi="Arial" w:cs="Arial"/>
          <w:color w:val="000000"/>
          <w:sz w:val="24"/>
          <w:szCs w:val="24"/>
          <w:lang w:val="pt-BR"/>
        </w:rPr>
      </w:pPr>
    </w:p>
    <w:tbl>
      <w:tblPr>
        <w:tblW w:w="9067" w:type="dxa"/>
        <w:tblCellMar>
          <w:left w:w="10" w:type="dxa"/>
          <w:right w:w="10" w:type="dxa"/>
        </w:tblCellMar>
        <w:tblLook w:val="04A0" w:firstRow="1" w:lastRow="0" w:firstColumn="1" w:lastColumn="0" w:noHBand="0" w:noVBand="1"/>
      </w:tblPr>
      <w:tblGrid>
        <w:gridCol w:w="9067"/>
      </w:tblGrid>
      <w:tr w:rsidR="007F36A5" w14:paraId="1221BB61" w14:textId="77777777">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14:paraId="249F663B" w14:textId="77777777" w:rsidR="007F36A5" w:rsidRDefault="00DB7EB2">
            <w:pPr>
              <w:pStyle w:val="TAMainText"/>
              <w:spacing w:line="360" w:lineRule="auto"/>
              <w:ind w:firstLine="0"/>
              <w:jc w:val="center"/>
              <w:rPr>
                <w:rFonts w:ascii="Arial" w:hAnsi="Arial" w:cs="Arial"/>
                <w:b/>
                <w:bCs/>
                <w:color w:val="8472B3"/>
                <w:sz w:val="24"/>
                <w:szCs w:val="24"/>
                <w:lang w:val="pt-BR"/>
              </w:rPr>
            </w:pPr>
            <w:r>
              <w:rPr>
                <w:rFonts w:ascii="Arial" w:hAnsi="Arial" w:cs="Arial"/>
                <w:b/>
                <w:bCs/>
                <w:color w:val="8472B3"/>
                <w:sz w:val="24"/>
                <w:szCs w:val="24"/>
                <w:lang w:val="pt-BR"/>
              </w:rPr>
              <w:t>Agradecimentos</w:t>
            </w:r>
          </w:p>
        </w:tc>
      </w:tr>
    </w:tbl>
    <w:p w14:paraId="331E38D4" w14:textId="77777777" w:rsidR="007F36A5" w:rsidRDefault="007F36A5">
      <w:pPr>
        <w:pStyle w:val="TAMainText"/>
        <w:spacing w:line="360" w:lineRule="auto"/>
        <w:ind w:firstLine="0"/>
        <w:rPr>
          <w:rFonts w:ascii="Arial" w:hAnsi="Arial" w:cs="Arial"/>
          <w:color w:val="000000"/>
          <w:sz w:val="24"/>
          <w:szCs w:val="24"/>
          <w:lang w:val="pt-BR"/>
        </w:rPr>
      </w:pPr>
    </w:p>
    <w:p w14:paraId="2976E686" w14:textId="662A62A9" w:rsidR="007F36A5" w:rsidRDefault="00DB7EB2">
      <w:pPr>
        <w:pStyle w:val="TAMainText"/>
        <w:spacing w:line="360" w:lineRule="auto"/>
        <w:ind w:firstLine="0"/>
        <w:rPr>
          <w:rFonts w:ascii="Arial" w:hAnsi="Arial" w:cs="Arial"/>
          <w:color w:val="000000"/>
          <w:lang w:val="pt-BR"/>
        </w:rPr>
      </w:pPr>
      <w:r>
        <w:rPr>
          <w:rFonts w:ascii="Arial" w:hAnsi="Arial" w:cs="Arial"/>
          <w:color w:val="000000"/>
          <w:lang w:val="pt-BR"/>
        </w:rPr>
        <w:t xml:space="preserve">Agradeço imensamente à minha família em primeiro lugar, por ter me proporcionado toda a estrutura física e mental para que eu pudesse me empenhar em estudar e buscar meu aprofundamento acadêmico, também agradeço à professora </w:t>
      </w:r>
      <w:proofErr w:type="spellStart"/>
      <w:r>
        <w:rPr>
          <w:rFonts w:ascii="Arial" w:hAnsi="Arial" w:cs="Arial"/>
          <w:color w:val="000000"/>
          <w:lang w:val="pt-BR"/>
        </w:rPr>
        <w:t>Liliam</w:t>
      </w:r>
      <w:proofErr w:type="spellEnd"/>
      <w:r>
        <w:rPr>
          <w:rFonts w:ascii="Arial" w:hAnsi="Arial" w:cs="Arial"/>
          <w:color w:val="000000"/>
          <w:lang w:val="pt-BR"/>
        </w:rPr>
        <w:t>, por ter me orientado durante todo o processo</w:t>
      </w:r>
      <w:r w:rsidR="003C3245">
        <w:rPr>
          <w:rFonts w:ascii="Arial" w:hAnsi="Arial" w:cs="Arial"/>
          <w:color w:val="000000"/>
          <w:lang w:val="pt-BR"/>
        </w:rPr>
        <w:t>,</w:t>
      </w:r>
      <w:r>
        <w:rPr>
          <w:rFonts w:ascii="Arial" w:hAnsi="Arial" w:cs="Arial"/>
          <w:color w:val="000000"/>
          <w:lang w:val="pt-BR"/>
        </w:rPr>
        <w:t xml:space="preserve"> agradeço à professora </w:t>
      </w:r>
      <w:proofErr w:type="spellStart"/>
      <w:r>
        <w:rPr>
          <w:rFonts w:ascii="Arial" w:hAnsi="Arial" w:cs="Arial"/>
          <w:color w:val="000000"/>
          <w:lang w:val="pt-BR"/>
        </w:rPr>
        <w:t>Cleisa</w:t>
      </w:r>
      <w:proofErr w:type="spellEnd"/>
      <w:r>
        <w:rPr>
          <w:rFonts w:ascii="Arial" w:hAnsi="Arial" w:cs="Arial"/>
          <w:color w:val="000000"/>
          <w:lang w:val="pt-BR"/>
        </w:rPr>
        <w:t xml:space="preserve"> por me ensinar tanto dentro e fora da sala de aula</w:t>
      </w:r>
      <w:r w:rsidR="00975C09">
        <w:rPr>
          <w:rFonts w:ascii="Arial" w:hAnsi="Arial" w:cs="Arial"/>
          <w:color w:val="000000"/>
          <w:lang w:val="pt-BR"/>
        </w:rPr>
        <w:t>, agradeço a UEG por me receber tão calorosamente e abrir minhas portas ao mundo acâdemico</w:t>
      </w:r>
      <w:r w:rsidR="003C3245">
        <w:rPr>
          <w:rFonts w:ascii="Arial" w:hAnsi="Arial" w:cs="Arial"/>
          <w:color w:val="000000"/>
          <w:lang w:val="pt-BR"/>
        </w:rPr>
        <w:t xml:space="preserve"> e finalmente ao PIBID e a CAPES pela oportunidade que me deram de fazer esse trabalho ser realidade.</w:t>
      </w:r>
    </w:p>
    <w:p w14:paraId="51765D6C" w14:textId="77777777" w:rsidR="007F36A5" w:rsidRDefault="007F36A5">
      <w:pPr>
        <w:pStyle w:val="TAMainText"/>
        <w:spacing w:line="360" w:lineRule="auto"/>
        <w:ind w:firstLine="0"/>
        <w:rPr>
          <w:sz w:val="24"/>
          <w:szCs w:val="24"/>
          <w:lang w:val="pt-BR"/>
        </w:rPr>
      </w:pPr>
    </w:p>
    <w:tbl>
      <w:tblPr>
        <w:tblW w:w="9072" w:type="dxa"/>
        <w:tblInd w:w="-5" w:type="dxa"/>
        <w:tblCellMar>
          <w:left w:w="10" w:type="dxa"/>
          <w:right w:w="10" w:type="dxa"/>
        </w:tblCellMar>
        <w:tblLook w:val="04A0" w:firstRow="1" w:lastRow="0" w:firstColumn="1" w:lastColumn="0" w:noHBand="0" w:noVBand="1"/>
      </w:tblPr>
      <w:tblGrid>
        <w:gridCol w:w="9072"/>
      </w:tblGrid>
      <w:tr w:rsidR="007F36A5" w14:paraId="01DFD9AE" w14:textId="77777777">
        <w:tc>
          <w:tcPr>
            <w:tcW w:w="9072"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14:paraId="44EAE1A9" w14:textId="77777777" w:rsidR="007F36A5" w:rsidRDefault="00DB7EB2">
            <w:pPr>
              <w:pStyle w:val="TAMainText"/>
              <w:spacing w:line="360" w:lineRule="auto"/>
              <w:ind w:firstLine="0"/>
              <w:jc w:val="center"/>
              <w:rPr>
                <w:rFonts w:ascii="Arial" w:hAnsi="Arial" w:cs="Arial"/>
                <w:b/>
                <w:bCs/>
                <w:color w:val="8472B3"/>
                <w:sz w:val="24"/>
                <w:szCs w:val="24"/>
                <w:lang w:val="pt-BR"/>
              </w:rPr>
            </w:pPr>
            <w:r>
              <w:rPr>
                <w:rFonts w:ascii="Arial" w:hAnsi="Arial" w:cs="Arial"/>
                <w:b/>
                <w:bCs/>
                <w:color w:val="8472B3"/>
                <w:sz w:val="24"/>
                <w:szCs w:val="24"/>
                <w:lang w:val="pt-BR"/>
              </w:rPr>
              <w:t>Referências</w:t>
            </w:r>
          </w:p>
        </w:tc>
      </w:tr>
    </w:tbl>
    <w:p w14:paraId="03AE8E0E" w14:textId="77777777" w:rsidR="007F36A5" w:rsidRDefault="007F36A5">
      <w:pPr>
        <w:spacing w:line="360" w:lineRule="auto"/>
        <w:rPr>
          <w:rFonts w:ascii="Arial" w:hAnsi="Arial"/>
          <w:bCs/>
          <w:color w:val="FF0000"/>
        </w:rPr>
      </w:pPr>
    </w:p>
    <w:p w14:paraId="0F78DD6C" w14:textId="72704CCC" w:rsidR="007F36A5" w:rsidRDefault="00DB7EB2">
      <w:pPr>
        <w:spacing w:line="360" w:lineRule="auto"/>
        <w:jc w:val="both"/>
        <w:rPr>
          <w:rFonts w:ascii="Arial" w:hAnsi="Arial"/>
        </w:rPr>
      </w:pPr>
      <w:r>
        <w:rPr>
          <w:rFonts w:ascii="Arial" w:hAnsi="Arial"/>
        </w:rPr>
        <w:t xml:space="preserve">FÁVERO, Leonor Lopes. </w:t>
      </w:r>
      <w:r>
        <w:rPr>
          <w:rFonts w:ascii="Arial" w:hAnsi="Arial"/>
          <w:i/>
          <w:iCs/>
        </w:rPr>
        <w:t>Coesão e coerência textuais</w:t>
      </w:r>
      <w:r>
        <w:rPr>
          <w:rFonts w:ascii="Arial" w:hAnsi="Arial"/>
        </w:rPr>
        <w:t xml:space="preserve">. Campinas – SP: ed. </w:t>
      </w:r>
      <w:proofErr w:type="spellStart"/>
      <w:r>
        <w:rPr>
          <w:rFonts w:ascii="Arial" w:hAnsi="Arial"/>
        </w:rPr>
        <w:t>Atica</w:t>
      </w:r>
      <w:proofErr w:type="spellEnd"/>
      <w:r>
        <w:rPr>
          <w:rFonts w:ascii="Arial" w:hAnsi="Arial"/>
        </w:rPr>
        <w:t>, 1993.</w:t>
      </w:r>
    </w:p>
    <w:p w14:paraId="593F1A4E" w14:textId="27E088E2" w:rsidR="007E2728" w:rsidRDefault="007E2728">
      <w:pPr>
        <w:spacing w:line="360" w:lineRule="auto"/>
        <w:jc w:val="both"/>
        <w:rPr>
          <w:rFonts w:hint="eastAsia"/>
        </w:rPr>
      </w:pPr>
      <w:r>
        <w:rPr>
          <w:rFonts w:ascii="Arial" w:hAnsi="Arial"/>
        </w:rPr>
        <w:t xml:space="preserve">INSTITUTO NACIONAL DE ESTUDOS E PESQUISAS EDUCACIONAIS ANÍSIO TEIXEIRA. </w:t>
      </w:r>
      <w:r>
        <w:rPr>
          <w:rFonts w:ascii="Arial" w:hAnsi="Arial"/>
          <w:i/>
          <w:iCs/>
        </w:rPr>
        <w:t>Inep.gov.</w:t>
      </w:r>
      <w:r>
        <w:rPr>
          <w:rFonts w:ascii="Arial" w:hAnsi="Arial"/>
        </w:rPr>
        <w:t>br, c2020. Outros documentos. Disponível em: &lt;http://inep.gov.br/web/</w:t>
      </w:r>
      <w:proofErr w:type="spellStart"/>
      <w:r>
        <w:rPr>
          <w:rFonts w:ascii="Arial" w:hAnsi="Arial"/>
        </w:rPr>
        <w:t>guest</w:t>
      </w:r>
      <w:proofErr w:type="spellEnd"/>
      <w:r>
        <w:rPr>
          <w:rFonts w:ascii="Arial" w:hAnsi="Arial"/>
        </w:rPr>
        <w:t>/</w:t>
      </w:r>
      <w:proofErr w:type="spellStart"/>
      <w:r>
        <w:rPr>
          <w:rFonts w:ascii="Arial" w:hAnsi="Arial"/>
        </w:rPr>
        <w:t>enem</w:t>
      </w:r>
      <w:proofErr w:type="spellEnd"/>
      <w:r>
        <w:rPr>
          <w:rFonts w:ascii="Arial" w:hAnsi="Arial"/>
        </w:rPr>
        <w:t>-outros-documentos&gt;. Acesso em: 14 de set. de 2020.</w:t>
      </w:r>
    </w:p>
    <w:p w14:paraId="2AD3377A" w14:textId="77777777" w:rsidR="007F36A5" w:rsidRDefault="00DB7EB2">
      <w:pPr>
        <w:spacing w:line="360" w:lineRule="auto"/>
        <w:jc w:val="both"/>
        <w:rPr>
          <w:rFonts w:hint="eastAsia"/>
        </w:rPr>
      </w:pPr>
      <w:r>
        <w:rPr>
          <w:rFonts w:ascii="Arial" w:hAnsi="Arial"/>
        </w:rPr>
        <w:t xml:space="preserve">KLEIMAN, </w:t>
      </w:r>
      <w:proofErr w:type="spellStart"/>
      <w:r>
        <w:rPr>
          <w:rFonts w:ascii="Arial" w:hAnsi="Arial"/>
        </w:rPr>
        <w:t>Angela</w:t>
      </w:r>
      <w:proofErr w:type="spellEnd"/>
      <w:r>
        <w:rPr>
          <w:rFonts w:ascii="Arial" w:hAnsi="Arial"/>
        </w:rPr>
        <w:t xml:space="preserve">. </w:t>
      </w:r>
      <w:r>
        <w:rPr>
          <w:rFonts w:ascii="Arial" w:hAnsi="Arial"/>
          <w:i/>
          <w:iCs/>
        </w:rPr>
        <w:t>Texto e leitor: Aspectos cognitivos da leitura</w:t>
      </w:r>
      <w:r>
        <w:rPr>
          <w:rFonts w:ascii="Arial" w:hAnsi="Arial"/>
        </w:rPr>
        <w:t>. Campinas – SP: Pontes Editores, 2016.</w:t>
      </w:r>
    </w:p>
    <w:p w14:paraId="5056ABF9" w14:textId="77777777" w:rsidR="007E2728" w:rsidRDefault="007E2728" w:rsidP="007E2728">
      <w:pPr>
        <w:spacing w:line="360" w:lineRule="auto"/>
        <w:jc w:val="both"/>
        <w:rPr>
          <w:rFonts w:hint="eastAsia"/>
        </w:rPr>
      </w:pPr>
      <w:r>
        <w:rPr>
          <w:rFonts w:ascii="Arial" w:hAnsi="Arial"/>
        </w:rPr>
        <w:t xml:space="preserve">MARTINS, Maria Helena. </w:t>
      </w:r>
      <w:r>
        <w:rPr>
          <w:rFonts w:ascii="Arial" w:hAnsi="Arial"/>
          <w:i/>
          <w:iCs/>
        </w:rPr>
        <w:t>O que é leitura</w:t>
      </w:r>
      <w:r>
        <w:rPr>
          <w:rFonts w:ascii="Arial" w:hAnsi="Arial"/>
        </w:rPr>
        <w:t>. 19. ed. São Paulo: Brasiliense, 1994.</w:t>
      </w:r>
    </w:p>
    <w:p w14:paraId="28104F4B" w14:textId="77777777" w:rsidR="007E2728" w:rsidRDefault="007E2728" w:rsidP="007E2728">
      <w:pPr>
        <w:spacing w:line="360" w:lineRule="auto"/>
        <w:jc w:val="both"/>
        <w:rPr>
          <w:rFonts w:hint="eastAsia"/>
        </w:rPr>
      </w:pPr>
      <w:r>
        <w:rPr>
          <w:rFonts w:ascii="Arial" w:hAnsi="Arial"/>
        </w:rPr>
        <w:t xml:space="preserve">SOLÉ, Isabel. </w:t>
      </w:r>
      <w:r>
        <w:rPr>
          <w:rFonts w:ascii="Arial" w:hAnsi="Arial"/>
          <w:i/>
          <w:iCs/>
        </w:rPr>
        <w:t>Estratégias de leitura</w:t>
      </w:r>
      <w:r>
        <w:rPr>
          <w:rFonts w:ascii="Arial" w:hAnsi="Arial"/>
        </w:rPr>
        <w:t xml:space="preserve">. 6. ed. Porto Alegre: </w:t>
      </w:r>
      <w:proofErr w:type="spellStart"/>
      <w:r>
        <w:rPr>
          <w:rFonts w:ascii="Arial" w:hAnsi="Arial"/>
        </w:rPr>
        <w:t>ArtMed</w:t>
      </w:r>
      <w:proofErr w:type="spellEnd"/>
      <w:r>
        <w:rPr>
          <w:rFonts w:ascii="Arial" w:hAnsi="Arial"/>
        </w:rPr>
        <w:t xml:space="preserve">, 1998. </w:t>
      </w:r>
    </w:p>
    <w:p w14:paraId="28E02D9C" w14:textId="77777777" w:rsidR="007F36A5" w:rsidRDefault="007F36A5">
      <w:pPr>
        <w:spacing w:line="360" w:lineRule="auto"/>
        <w:rPr>
          <w:rFonts w:ascii="Arial" w:hAnsi="Arial"/>
          <w:color w:val="000000"/>
        </w:rPr>
      </w:pPr>
    </w:p>
    <w:p w14:paraId="3B4275FD" w14:textId="77777777" w:rsidR="007F36A5" w:rsidRDefault="007F36A5">
      <w:pPr>
        <w:spacing w:line="360" w:lineRule="auto"/>
        <w:rPr>
          <w:rFonts w:ascii="Arial" w:hAnsi="Arial"/>
          <w:color w:val="000000"/>
        </w:rPr>
      </w:pPr>
    </w:p>
    <w:sectPr w:rsidR="007F36A5">
      <w:headerReference w:type="default" r:id="rId6"/>
      <w:footerReference w:type="default" r:id="rId7"/>
      <w:pgSz w:w="11906" w:h="16838"/>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C4D4" w14:textId="77777777" w:rsidR="008E7F29" w:rsidRDefault="008E7F29">
      <w:pPr>
        <w:rPr>
          <w:rFonts w:hint="eastAsia"/>
        </w:rPr>
      </w:pPr>
      <w:r>
        <w:separator/>
      </w:r>
    </w:p>
  </w:endnote>
  <w:endnote w:type="continuationSeparator" w:id="0">
    <w:p w14:paraId="3B7D6EAC" w14:textId="77777777" w:rsidR="008E7F29" w:rsidRDefault="008E7F2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44DF" w14:textId="77777777" w:rsidR="0094220B" w:rsidRDefault="00DB7EB2">
    <w:pPr>
      <w:pStyle w:val="Rodap"/>
      <w:rPr>
        <w:rFonts w:hint="eastAsia"/>
      </w:rPr>
    </w:pPr>
    <w:r>
      <w:rPr>
        <w:noProof/>
        <w:lang w:eastAsia="pt-BR" w:bidi="ar-SA"/>
      </w:rPr>
      <mc:AlternateContent>
        <mc:Choice Requires="wps">
          <w:drawing>
            <wp:anchor distT="0" distB="0" distL="114300" distR="114300" simplePos="0" relativeHeight="251662336" behindDoc="0" locked="0" layoutInCell="1" allowOverlap="1" wp14:anchorId="602D4DBA" wp14:editId="450BBF99">
              <wp:simplePos x="0" y="0"/>
              <wp:positionH relativeFrom="column">
                <wp:posOffset>2781165</wp:posOffset>
              </wp:positionH>
              <wp:positionV relativeFrom="paragraph">
                <wp:posOffset>-444892</wp:posOffset>
              </wp:positionV>
              <wp:extent cx="176534" cy="601346"/>
              <wp:effectExtent l="0" t="0" r="13966" b="27304"/>
              <wp:wrapNone/>
              <wp:docPr id="3" name="Retângulo 3"/>
              <wp:cNvGraphicFramePr/>
              <a:graphic xmlns:a="http://schemas.openxmlformats.org/drawingml/2006/main">
                <a:graphicData uri="http://schemas.microsoft.com/office/word/2010/wordprocessingShape">
                  <wps:wsp>
                    <wps:cNvSpPr/>
                    <wps:spPr>
                      <a:xfrm>
                        <a:off x="0" y="0"/>
                        <a:ext cx="176534" cy="601346"/>
                      </a:xfrm>
                      <a:prstGeom prst="rect">
                        <a:avLst/>
                      </a:prstGeom>
                      <a:solidFill>
                        <a:srgbClr val="FFFFFF"/>
                      </a:solidFill>
                      <a:ln w="12701" cap="flat">
                        <a:solidFill>
                          <a:srgbClr val="FFFFFF"/>
                        </a:solidFill>
                        <a:prstDash val="solid"/>
                        <a:miter/>
                      </a:ln>
                    </wps:spPr>
                    <wps:bodyPr lIns="0" tIns="0" rIns="0" bIns="0"/>
                  </wps:wsp>
                </a:graphicData>
              </a:graphic>
            </wp:anchor>
          </w:drawing>
        </mc:Choice>
        <mc:Fallback>
          <w:pict>
            <v:rect w14:anchorId="3C948C80" id="Retângulo 3" o:spid="_x0000_s1026" style="position:absolute;margin-left:219pt;margin-top:-35.05pt;width:13.9pt;height:47.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bawAEAAI0DAAAOAAAAZHJzL2Uyb0RvYy54bWysU82O0zAQviPxDpbvNEm7dFHUdA9URUgI&#10;VuzyAFPHSSz5T2Nv074Or8KLMXbSLgsXhMjBnrHH38z3zWRzdzKaHSUG5WzDq0XJmbTCtcr2Df/2&#10;uH/zjrMQwbagnZUNP8vA77avX21GX8ulG5xuJTICsaEefcOHGH1dFEEM0kBYOC8tXXYODURysS9a&#10;hJHQjS6WZbkuRoetRydkCHS6my75NuN3nRTxS9cFGZluONUW84p5PaS12G6g7hH8oMRcBvxDFQaU&#10;paRXqB1EYE+o/oAySqALrosL4Uzhuk4JmTkQm6r8jc3DAF5mLiRO8FeZwv+DFZ+P98hU2/AVZxYM&#10;teirjD++2/5JO7ZK+ow+1BT24O9x9gKZieypQ5N2osFOWdPzVVN5ikzQYXW7fru64UzQ1bqsVjfr&#10;hFk8P/YY4gfpDEtGw5FalpWE46cQp9BLSMoVnFbtXmmdHewP7zWyI1B79/mb0V+EactGqmR5W1ZU&#10;CNCYdRqmLC/iwt/BpXJ2EIYpbUZIWaE2KsqkEbHTlrak3KRVsg6uPZPW+qOl/qVZvBh4MQ6zkSDS&#10;C+p5BpvnMw3Vr36Oev6Ltj8BAAD//wMAUEsDBBQABgAIAAAAIQChKTEd4gAAAAoBAAAPAAAAZHJz&#10;L2Rvd25yZXYueG1sTI/LTsMwEEX3SPyDNUjsWqclhCrEqYCWFRKI8JC6c+JpEojHIXbT8PcMK1iO&#10;5urec7L1ZDsx4uBbRwoW8wgEUuVMS7WC15f72QqED5qM7hyhgm/0sM5PTzKdGnekZxyLUAsuIZ9q&#10;BU0IfSqlrxq02s9dj8S/vRusDnwOtTSDPnK57eQyihJpdUu80Oge7xqsPouDVbBp3h93H+Nu+1Ts&#10;34rb7ab8svZBqfOz6eYaRMAp/IXhF5/RIWem0h3IeNEpiC9W7BIUzK6iBQhOxMkly5QKlnECMs/k&#10;f4X8BwAA//8DAFBLAQItABQABgAIAAAAIQC2gziS/gAAAOEBAAATAAAAAAAAAAAAAAAAAAAAAABb&#10;Q29udGVudF9UeXBlc10ueG1sUEsBAi0AFAAGAAgAAAAhADj9If/WAAAAlAEAAAsAAAAAAAAAAAAA&#10;AAAALwEAAF9yZWxzLy5yZWxzUEsBAi0AFAAGAAgAAAAhADCmFtrAAQAAjQMAAA4AAAAAAAAAAAAA&#10;AAAALgIAAGRycy9lMm9Eb2MueG1sUEsBAi0AFAAGAAgAAAAhAKEpMR3iAAAACgEAAA8AAAAAAAAA&#10;AAAAAAAAGgQAAGRycy9kb3ducmV2LnhtbFBLBQYAAAAABAAEAPMAAAApBQAAAAA=&#10;" strokecolor="white" strokeweight=".35281mm">
              <v:textbox inset="0,0,0,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78EA" w14:textId="77777777" w:rsidR="008E7F29" w:rsidRDefault="008E7F29">
      <w:pPr>
        <w:rPr>
          <w:rFonts w:hint="eastAsia"/>
        </w:rPr>
      </w:pPr>
      <w:r>
        <w:rPr>
          <w:color w:val="000000"/>
        </w:rPr>
        <w:separator/>
      </w:r>
    </w:p>
  </w:footnote>
  <w:footnote w:type="continuationSeparator" w:id="0">
    <w:p w14:paraId="0F1B6D38" w14:textId="77777777" w:rsidR="008E7F29" w:rsidRDefault="008E7F2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9235" w14:textId="77777777" w:rsidR="0094220B" w:rsidRDefault="00DB7EB2">
    <w:pPr>
      <w:pStyle w:val="Cabealho"/>
      <w:rPr>
        <w:rFonts w:hint="eastAsia"/>
      </w:rPr>
    </w:pPr>
    <w:r>
      <w:rPr>
        <w:noProof/>
        <w:lang w:eastAsia="pt-BR" w:bidi="ar-SA"/>
      </w:rPr>
      <w:drawing>
        <wp:anchor distT="0" distB="0" distL="114300" distR="114300" simplePos="0" relativeHeight="251659264" behindDoc="0" locked="0" layoutInCell="1" allowOverlap="1" wp14:anchorId="0D84DAC6" wp14:editId="3CC983C5">
          <wp:simplePos x="0" y="0"/>
          <wp:positionH relativeFrom="column">
            <wp:align>center</wp:align>
          </wp:positionH>
          <wp:positionV relativeFrom="paragraph">
            <wp:align>top</wp:align>
          </wp:positionV>
          <wp:extent cx="6767282" cy="724680"/>
          <wp:effectExtent l="0" t="0" r="0" b="0"/>
          <wp:wrapSquare wrapText="bothSides"/>
          <wp:docPr id="1" name="Figur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767282" cy="724680"/>
                  </a:xfrm>
                  <a:prstGeom prst="rect">
                    <a:avLst/>
                  </a:prstGeom>
                  <a:noFill/>
                  <a:ln>
                    <a:noFill/>
                    <a:prstDash/>
                  </a:ln>
                </pic:spPr>
              </pic:pic>
            </a:graphicData>
          </a:graphic>
        </wp:anchor>
      </w:drawing>
    </w:r>
    <w:r>
      <w:rPr>
        <w:noProof/>
        <w:lang w:eastAsia="pt-BR" w:bidi="ar-SA"/>
      </w:rPr>
      <w:drawing>
        <wp:anchor distT="0" distB="0" distL="114300" distR="114300" simplePos="0" relativeHeight="251660288" behindDoc="0" locked="0" layoutInCell="1" allowOverlap="1" wp14:anchorId="19D0EBFE" wp14:editId="7EFA376D">
          <wp:simplePos x="0" y="0"/>
          <wp:positionH relativeFrom="column">
            <wp:align>center</wp:align>
          </wp:positionH>
          <wp:positionV relativeFrom="paragraph">
            <wp:posOffset>9059043</wp:posOffset>
          </wp:positionV>
          <wp:extent cx="6654957" cy="750603"/>
          <wp:effectExtent l="0" t="0" r="0" b="0"/>
          <wp:wrapSquare wrapText="bothSides"/>
          <wp:docPr id="2"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654957" cy="750603"/>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A5"/>
    <w:rsid w:val="002B4379"/>
    <w:rsid w:val="003C3245"/>
    <w:rsid w:val="0049445A"/>
    <w:rsid w:val="00646D62"/>
    <w:rsid w:val="0076791E"/>
    <w:rsid w:val="007B66E5"/>
    <w:rsid w:val="007E2728"/>
    <w:rsid w:val="007F36A5"/>
    <w:rsid w:val="008E7F29"/>
    <w:rsid w:val="00975C09"/>
    <w:rsid w:val="00D040A9"/>
    <w:rsid w:val="00DB7EB2"/>
    <w:rsid w:val="00FE37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F313"/>
  <w15:docId w15:val="{3BD77475-B1D4-457A-B0EE-15F0AEFA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t-B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5103"/>
        <w:tab w:val="right" w:pos="10206"/>
      </w:tabs>
    </w:pPr>
  </w:style>
  <w:style w:type="character" w:customStyle="1" w:styleId="Internetlink">
    <w:name w:val="Internet link"/>
    <w:rPr>
      <w:color w:val="000080"/>
      <w:u w:val="single"/>
    </w:rPr>
  </w:style>
  <w:style w:type="paragraph" w:customStyle="1" w:styleId="TAMainText">
    <w:name w:val="TA_Main_Text"/>
    <w:basedOn w:val="Normal"/>
    <w:pPr>
      <w:overflowPunct w:val="0"/>
      <w:autoSpaceDE w:val="0"/>
      <w:spacing w:line="240" w:lineRule="exact"/>
      <w:ind w:firstLine="202"/>
      <w:jc w:val="both"/>
    </w:pPr>
    <w:rPr>
      <w:rFonts w:ascii="Times" w:eastAsia="Times New Roman" w:hAnsi="Times" w:cs="Times"/>
      <w:sz w:val="20"/>
      <w:szCs w:val="20"/>
      <w:lang w:val="en-US" w:eastAsia="ar-SA" w:bidi="ar-SA"/>
    </w:rPr>
  </w:style>
  <w:style w:type="paragraph" w:customStyle="1" w:styleId="BIEmailAddress">
    <w:name w:val="BI_Email_Address"/>
    <w:next w:val="Normal"/>
    <w:pPr>
      <w:suppressAutoHyphens/>
      <w:overflowPunct w:val="0"/>
      <w:autoSpaceDE w:val="0"/>
      <w:spacing w:after="120" w:line="240" w:lineRule="exact"/>
      <w:ind w:right="3024"/>
    </w:pPr>
    <w:rPr>
      <w:rFonts w:ascii="Times" w:eastAsia="Times New Roman" w:hAnsi="Times" w:cs="Times"/>
      <w:i/>
      <w:iCs/>
      <w:kern w:val="0"/>
      <w:sz w:val="20"/>
      <w:szCs w:val="20"/>
      <w:lang w:val="en-US" w:eastAsia="ar-SA" w:bidi="ar-SA"/>
    </w:rPr>
  </w:style>
  <w:style w:type="paragraph" w:customStyle="1" w:styleId="BCAuthorAddress">
    <w:name w:val="BC_Author_Address"/>
    <w:basedOn w:val="Normal"/>
    <w:next w:val="BIEmailAddress"/>
    <w:pPr>
      <w:overflowPunct w:val="0"/>
      <w:autoSpaceDE w:val="0"/>
      <w:spacing w:after="120" w:line="240" w:lineRule="exact"/>
      <w:ind w:right="3024"/>
    </w:pPr>
    <w:rPr>
      <w:rFonts w:ascii="Times" w:eastAsia="Times New Roman" w:hAnsi="Times" w:cs="Times"/>
      <w:i/>
      <w:iCs/>
      <w:sz w:val="20"/>
      <w:szCs w:val="20"/>
      <w:lang w:val="en-US" w:eastAsia="ar-SA" w:bidi="ar-SA"/>
    </w:rPr>
  </w:style>
  <w:style w:type="paragraph" w:customStyle="1" w:styleId="BATitle">
    <w:name w:val="BA_Title"/>
    <w:basedOn w:val="Normal"/>
    <w:next w:val="BBAuthorName"/>
    <w:pPr>
      <w:overflowPunct w:val="0"/>
      <w:autoSpaceDE w:val="0"/>
      <w:spacing w:before="720" w:after="240" w:line="480" w:lineRule="exact"/>
      <w:ind w:right="3024"/>
    </w:pPr>
    <w:rPr>
      <w:rFonts w:ascii="Helvetica" w:eastAsia="Times New Roman" w:hAnsi="Helvetica" w:cs="Helvetica"/>
      <w:b/>
      <w:bCs/>
      <w:sz w:val="44"/>
      <w:szCs w:val="44"/>
      <w:lang w:val="en-US" w:eastAsia="ar-SA" w:bidi="ar-SA"/>
    </w:rPr>
  </w:style>
  <w:style w:type="paragraph" w:customStyle="1" w:styleId="BBAuthorName">
    <w:name w:val="BB_Author_Name"/>
    <w:basedOn w:val="Normal"/>
    <w:next w:val="BCAuthorAddress"/>
    <w:pPr>
      <w:overflowPunct w:val="0"/>
      <w:autoSpaceDE w:val="0"/>
      <w:spacing w:after="240" w:line="240" w:lineRule="exact"/>
      <w:ind w:right="3024"/>
    </w:pPr>
    <w:rPr>
      <w:rFonts w:ascii="Helvetica" w:eastAsia="Times New Roman" w:hAnsi="Helvetica" w:cs="Helvetica"/>
      <w:b/>
      <w:bCs/>
      <w:sz w:val="22"/>
      <w:szCs w:val="22"/>
      <w:lang w:val="en-US" w:eastAsia="ar-SA" w:bidi="ar-SA"/>
    </w:rPr>
  </w:style>
  <w:style w:type="character" w:styleId="Hyperlink">
    <w:name w:val="Hyperlink"/>
    <w:basedOn w:val="Fontepargpadro"/>
    <w:rPr>
      <w:color w:val="0563C1"/>
      <w:u w:val="single"/>
    </w:rPr>
  </w:style>
  <w:style w:type="character" w:styleId="MenoPendente">
    <w:name w:val="Unresolved Mention"/>
    <w:basedOn w:val="Fontepargpadr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2548</Words>
  <Characters>13764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Barbosa</dc:creator>
  <cp:lastModifiedBy>gustavoxsegundo@gmail.com</cp:lastModifiedBy>
  <cp:revision>2</cp:revision>
  <cp:lastPrinted>2021-10-07T11:01:00Z</cp:lastPrinted>
  <dcterms:created xsi:type="dcterms:W3CDTF">2021-11-16T01:51:00Z</dcterms:created>
  <dcterms:modified xsi:type="dcterms:W3CDTF">2021-11-16T01:51:00Z</dcterms:modified>
</cp:coreProperties>
</file>