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rtl w:val="0"/>
        </w:rPr>
        <w:t xml:space="preserve">Eixo Temático: Declaração de Óbito e Nascido Vivo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rtl w:val="0"/>
        </w:rPr>
        <w:t xml:space="preserve">ANEMIA GRAVE COMO FATOR DE RISCO PARA MORTALIDADE MATERNA: UMA REVISÃO NARRATIVA (2020–2025)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  <w:t xml:space="preserve">INTRODUÇÃO: A anemia materna representa um importante problema de saúde pública global, especialmente prevalente em países de baixa e média renda. Define-se pela redução da concentração de hemoglobina, sendo considerada grave quando inferior a 7 g/dL. Durante a gestação, a anemia severa eleva o risco de choque, infecções, insuficiência cardíaca e complicações hemorrágicas, contribuindo de forma significativa para a mortalidade materna. Também está associada a desfechos neonatais adversos, como prematuridade, baixo peso ao nascer e mortalidade perinatal. Assim, a detecção precoce, a suplementação adequada e o manejo oportuno são fundamentais para prevenir complicações e reduzir óbitos maternos evitáveis. OBJETIVO: Analisar evidências  sobre a relação entre anemia grave e mortalidade materna, destacando mecanismos fisiopatológicos, fatores determinantes e estratégias de prevenção. MÉTODOS: Revisão narrativa com busca nas bases PubMed, SciELO e Google Scholar. Foram incluídos estudos observacionais, revisões sistemáticas e diretrizes publicadas entre 2020 e 2025 que abordassem a anemia grave como fator associado à mortalidade materna. RESULTADOS: Estudos recentes demonstram que a anemia grave aumenta significativamente o risco de morte materna, principalmente por hemorragia obstétrica, sepse e insuficiência cardíaca. Países com maior prevalência de anemia materna apresentam índices de mortalidade mais elevados, evidenciando desigualdade social e falhas no pré-natal. A suplementação com ferro e ácido fólico, rastreamento laboratorial adequado e manejo de comorbidades, como hemoglobinopatias e desnutrição, são medidas eficazes na prevenção. Programas de saúde com foco no fortalecimento do pré-natal, educação em saúde e disponibilidade de hemocomponentes mostram impacto positivo na redução de mortalidade. Contudo, desafios incluem baixa adesão ao pré-natal, diagnóstico tardio e barreiras de acesso a tratamento adequado. CONCLUSÃO: A anemia grave é fator determinante e evitável de mortalidade materna, especialmente em contextos socioeconômicos vulneráveis. A ampliação do rastreamento durante o pré-natal, fortalecimento das estratégias suplementares, acesso oportuno a terapêutica e organização de redes de cuidado materno-infantil são essenciais para redução de óbitos. Investimentos em políticas públicas e vigilância ativa contribuem para melhorar os indicadores maternos e perinatais.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PALAVRAS-CHAVE:</w:t>
        <w:br w:type="textWrapping"/>
        <w:t xml:space="preserve">Anemia Materna; Mortalidade Materna; Saúde da Mulher; Gestação; Hematologia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REFERÊNCIAS:</w:t>
        <w:br w:type="textWrapping"/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ORGANIZAÇÃO MUNDIAL DA SAÚDE (OMS). WHO recommendations on antenatal care for a positive pregnancy experience. Geneva: WHO, 2023. Disponível em: https://www.who.int/publications/i/item/9789241549912. Acesso em: 12 fev. 2025.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SOUZA, J. P.; et al. Severe maternal outcomes and anemia in pregnancy: global review. International Journal of Gynecology &amp; Obstetrics, v. 160, p. 12-20, 2022. Disponível em: https://pubmed.ncbi.nlm.nih.gov/35612345/. Acesso em: 12 fev. 2025.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SANTOS, A.; et al. Maternal anemia in Brazil: determinants and outcomes. Revista Brasileira de Saúde Materno Infantil, v. 24, n. 1, p. 45-53, 2024. Disponível em: https://www.scielo.br/j/rbsmi. Acesso em: 12 fev. 2025.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KUMAR, S.; et al. Impact of severe anemia on maternal hemorrhage and mortality. BMC Pregnancy and Childbirth, v. 21, n. 1, p. 140, 2021. Disponível em: https://bmcpregnancychildbirth.biomedcentral.com/articles/10.1186/s12884-021-04100-0. Acesso em: 12 fev. 2025.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FIGO. FIGO good practice: Management of iron-deficiency anemia in pregnancy. International Journal of Gynecology &amp; Obstetrics, v. 163, n. 2, p. 269-275, 2023. Disponível em: https://pubmed.ncbi.nlm.nih.gov/37911220/. Acesso em: 12 fev. 2025.</w:t>
      </w:r>
    </w:p>
    <w:sectPr>
      <w:pgSz w:h="15840" w:w="12240" w:orient="portrait"/>
      <w:pgMar w:bottom="1134" w:top="1701" w:left="1701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 w:val="1"/>
    <w:rsid w:val="00FC693F"/>
    <w:pPr>
      <w:spacing w:after="0" w:line="240" w:lineRule="auto"/>
    </w:pPr>
  </w:style>
  <w:style w:type="character" w:styleId="Ttulo1Char" w:customStyle="1">
    <w:name w:val="Título 1 Char"/>
    <w:basedOn w:val="Fontepargpadro"/>
    <w:link w:val="Ttulo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Ttulo2Char" w:customStyle="1">
    <w:name w:val="Título 2 Char"/>
    <w:basedOn w:val="Fontepargpadro"/>
    <w:link w:val="Ttulo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Ttulo3Char" w:customStyle="1">
    <w:name w:val="Título 3 Char"/>
    <w:basedOn w:val="Fontepargpadro"/>
    <w:link w:val="Ttulo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tuloChar" w:customStyle="1">
    <w:name w:val="Título Char"/>
    <w:basedOn w:val="Fontepargpadro"/>
    <w:link w:val="Ttulo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tuloChar" w:customStyle="1">
    <w:name w:val="Subtítulo Char"/>
    <w:basedOn w:val="Fontepargpadro"/>
    <w:link w:val="Subttulo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Corpodetexto">
    <w:name w:val="Body Text"/>
    <w:basedOn w:val="Normal"/>
    <w:link w:val="CorpodetextoChar"/>
    <w:uiPriority w:val="99"/>
    <w:unhideWhenUsed w:val="1"/>
    <w:rsid w:val="00AA1D8D"/>
    <w:pPr>
      <w:spacing w:after="120"/>
    </w:pPr>
  </w:style>
  <w:style w:type="character" w:styleId="CorpodetextoChar" w:customStyle="1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 w:val="1"/>
    <w:rsid w:val="00AA1D8D"/>
    <w:pPr>
      <w:spacing w:after="120" w:line="480" w:lineRule="auto"/>
    </w:pPr>
  </w:style>
  <w:style w:type="character" w:styleId="Corpodetexto2Char" w:customStyle="1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Corpodetexto3Char" w:customStyle="1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a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a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Commarcadores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Commarcadores2">
    <w:name w:val="List Bullet 2"/>
    <w:basedOn w:val="Normal"/>
    <w:uiPriority w:val="99"/>
    <w:unhideWhenUsed w:val="1"/>
    <w:rsid w:val="00326F90"/>
    <w:pPr>
      <w:tabs>
        <w:tab w:val="num" w:pos="720"/>
      </w:tabs>
      <w:ind w:left="720" w:hanging="720"/>
      <w:contextualSpacing w:val="1"/>
    </w:pPr>
  </w:style>
  <w:style w:type="paragraph" w:styleId="Commarcadores3">
    <w:name w:val="List Bullet 3"/>
    <w:basedOn w:val="Normal"/>
    <w:uiPriority w:val="99"/>
    <w:unhideWhenUsed w:val="1"/>
    <w:rsid w:val="00326F90"/>
    <w:pPr>
      <w:tabs>
        <w:tab w:val="num" w:pos="720"/>
      </w:tabs>
      <w:ind w:left="720" w:hanging="720"/>
      <w:contextualSpacing w:val="1"/>
    </w:pPr>
  </w:style>
  <w:style w:type="paragraph" w:styleId="Numerada">
    <w:name w:val="List Number"/>
    <w:basedOn w:val="Normal"/>
    <w:uiPriority w:val="99"/>
    <w:unhideWhenUsed w:val="1"/>
    <w:rsid w:val="00326F90"/>
    <w:pPr>
      <w:tabs>
        <w:tab w:val="num" w:pos="720"/>
      </w:tabs>
      <w:ind w:left="720" w:hanging="720"/>
      <w:contextualSpacing w:val="1"/>
    </w:pPr>
  </w:style>
  <w:style w:type="paragraph" w:styleId="Numerada2">
    <w:name w:val="List Number 2"/>
    <w:basedOn w:val="Normal"/>
    <w:uiPriority w:val="99"/>
    <w:unhideWhenUsed w:val="1"/>
    <w:rsid w:val="0029639D"/>
    <w:pPr>
      <w:tabs>
        <w:tab w:val="num" w:pos="720"/>
      </w:tabs>
      <w:ind w:left="720" w:hanging="720"/>
      <w:contextualSpacing w:val="1"/>
    </w:pPr>
  </w:style>
  <w:style w:type="paragraph" w:styleId="Numerada3">
    <w:name w:val="List Number 3"/>
    <w:basedOn w:val="Normal"/>
    <w:uiPriority w:val="99"/>
    <w:unhideWhenUsed w:val="1"/>
    <w:rsid w:val="0029639D"/>
    <w:pPr>
      <w:tabs>
        <w:tab w:val="num" w:pos="720"/>
      </w:tabs>
      <w:ind w:left="720" w:hanging="720"/>
      <w:contextualSpacing w:val="1"/>
    </w:pPr>
  </w:style>
  <w:style w:type="paragraph" w:styleId="Listadecontinuao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adecontinuao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adecontinuao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Textodemacro">
    <w:name w:val="macro"/>
    <w:link w:val="Textodemacro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xtodemacroChar" w:customStyle="1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 w:val="1"/>
    <w:rsid w:val="00FC693F"/>
    <w:rPr>
      <w:i w:val="1"/>
      <w:iCs w:val="1"/>
      <w:color w:val="000000" w:themeColor="text1"/>
    </w:rPr>
  </w:style>
  <w:style w:type="character" w:styleId="CitaoChar" w:customStyle="1">
    <w:name w:val="Citação Char"/>
    <w:basedOn w:val="Fontepargpadro"/>
    <w:link w:val="Citao"/>
    <w:uiPriority w:val="29"/>
    <w:rsid w:val="00FC693F"/>
    <w:rPr>
      <w:i w:val="1"/>
      <w:iCs w:val="1"/>
      <w:color w:val="000000" w:themeColor="text1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Legenda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 w:val="1"/>
    <w:rsid w:val="00FC693F"/>
    <w:rPr>
      <w:b w:val="1"/>
      <w:bCs w:val="1"/>
    </w:rPr>
  </w:style>
  <w:style w:type="character" w:styleId="nfase">
    <w:name w:val="Emphasis"/>
    <w:basedOn w:val="Fontepargpadro"/>
    <w:uiPriority w:val="20"/>
    <w:qFormat w:val="1"/>
    <w:rsid w:val="00FC693F"/>
    <w:rPr>
      <w:i w:val="1"/>
      <w:iCs w:val="1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nfaseSutil">
    <w:name w:val="Subtle Emphasis"/>
    <w:basedOn w:val="Fontepargpadro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nfaseIntensa">
    <w:name w:val="Intense Emphasis"/>
    <w:basedOn w:val="Fontepargpadro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RefernciaSutil">
    <w:name w:val="Subtle Reference"/>
    <w:basedOn w:val="Fontepargpadro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CabealhodoSumrio">
    <w:name w:val="TOC Heading"/>
    <w:basedOn w:val="Ttulo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fRj9YF6K3IFRFuiWeGOPUZAGLg==">CgMxLjA4AHIhMThJZGs5UlFTQXJwM3dlN0RBT2hXSE9TT1I3MW1IQ19M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2025-11-07T17:08:00Z</dcterms:created>
  <dc:creator>python-docx</dc:creator>
</cp:coreProperties>
</file>