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SAÚDE MENTAL DE PESSOAS PRIVADAS DE LIBERDADE NO SISTEMA PENITENCIÁRIO BRASILEIRO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Helena Braule Pinto Simeão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¹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,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drahelenabraule@gmail.com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Marcelo Araújo Frazão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²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Psicologia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, E- mail: marcelo.skatista.frazão @gmail.com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0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 saúde mental de pessoas privadas de liberdade no sistema prisional brasileiro é um tema de crescente relevância, dada a complexidade e gravidade das condições a que estão submetidos os indivíduos encarcerados no país. O ambiente prisional é comum nos debruçarmos com informações a respeito da superlotação, violência, falta de acesso a serviços básicos de saúde e escassez de programas de ressocialização, o que contribui significativamente para o agravamento de transtornos mentais ou para o surgimento de novas doenças. (Machado e Guimarães, 2014). O objetivo geral deste estudo é compreender a vivência da saúde mental das pessoas privadas de liberdade durante o cumprimento de pena no sistema prisional brasileiro, abordando a realidade do sistema carcerário, os projetos e atividades disponibilizados aos detentos, e a dinâmica que permeia o encarceramento, bem como investigar as ações e intervenções dos profissionais de saúde no cotidiano prisional e seus efeitos na saúde mental dos encarcerados.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MATERIAIS E MÉTODOS: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Esse estudo trata-se de uma pesquisa bibliográfica do tipo revisão integrativa da literatura. Optou-se por incluir estudos dos últimos oito anos, sendo esses, relatos de experiências, entrevistas e pesquisas de campo, que abordam a respeito das vivências e a dinâmica do encarceramento. Ademais, esses estudos devem estar disponíveis para leitura integral nas bases de dados e com idioma prevalente o português. Haja vista a necessidade de objetar a exigências de uma revisão integrativa da literatura, esse estudo se dirimiu nas etapas do fluxograma PRISMA 2020, consistindo em critérios para inclusão dos estudos, as etapas são: Identificação, triagem, elegibilidade e dissertação dos resultados.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RESULTADOS E DISCUSSÃO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Utilizando os operadores booleanos OR e AND e os descritores em ciências "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(Prisioneiro OR Prisões AND Saúde Mental)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" na base de dados LILACS, foram identificados 3.397 estudos. Após a aplicação dos filtros de data de publicação, idioma e disponibilidade de texto completo, a amostra foi reduzida para 62 artigos.</w:t>
      </w:r>
    </w:p>
    <w:p w:rsidR="00000000" w:rsidDel="00000000" w:rsidP="00000000" w:rsidRDefault="00000000" w:rsidRPr="00000000" w14:paraId="00000008">
      <w:pPr>
        <w:spacing w:after="0" w:before="0" w:line="360" w:lineRule="auto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Das 62 referências selecionadas para o processo de triagem, 42 foram excluídas após a leitura dos títulos e resumos, restando 20 estudos para análise completa. Dentre esses, 03 estudos foram excluídos por não se alinharem com a temática central da pesquisa. Assim, 17 estudos atenderam aos critérios de inclusão propostos para a revisão. Estudo realizado no Brasil por Constantino, Assis e Pinto (2016), ressalta que a experiência vivida por pessoas privadas de liberdade (PPLs), imersas na precariedade do sistema prisional, revela-se como um fenômeno central na deterioração de sua saúde mental. Ainda de acordo com estes autores, pessoas que chegam ao sistema prisional</w:t>
      </w:r>
      <w:r w:rsidDel="00000000" w:rsidR="00000000" w:rsidRPr="00000000">
        <w:rPr>
          <w:rFonts w:ascii="Times" w:cs="Times" w:eastAsia="Times" w:hAnsi="Times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carregam consigo transtornos psiquiátricos não tratados, que, ao longo de sua jornada de encarceramento, são intensificados pelo contínuo estresse existencial, pela privação de liberdade, pelo isolamento social e pelas condições adversas que moldam sua vivência cotidiana.</w:t>
      </w:r>
      <w:r w:rsidDel="00000000" w:rsidR="00000000" w:rsidRPr="00000000">
        <w:rPr>
          <w:rFonts w:ascii="Times" w:cs="Times" w:eastAsia="Times" w:hAnsi="Times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 vivência da saúde mental dos presos durante o cumprimento da pena se entrelaça com os princípios da Lei de Execução Penal, Lei Nº 7.210, de 11 de Julho de 1984 que propõe a reintegração social das pessoas privadas de liberdade. Contudo, conforme destacado por Mafra (2015), a realidade experienciada pelos detentos revela profundas lacunas no cuidado à saúde mental, intensificadas pelas condições adversas que permeiam o cotidiano no sistema prisional. Essas condições acabam por moldar a vivência do encarceramento, distanciando o sujeito da possibilidade de reabilitação e exacerbando o sofrimento psíquico.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CONCLUSÃO/CONSIDERAÇÕES FINAIS: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A revisão integrativa sobre os fatores protetivos e a saúde mental no sistema prisional revela que as condições de confinamento representam um desafio crítico para a saúde física e mental das pessoas privadas de liberdade. As barreiras estruturais e a falta de recursos limitam o alcance e a continuidade do cuidado com a saúde mental, tornando o ambiente prisional um fator de risco tanto para os detentos quanto para os próprios profissionais envolvidos.</w:t>
      </w:r>
    </w:p>
    <w:p w:rsidR="00000000" w:rsidDel="00000000" w:rsidP="00000000" w:rsidRDefault="00000000" w:rsidRPr="00000000" w14:paraId="00000009">
      <w:pPr>
        <w:spacing w:after="0" w:before="0" w:line="360" w:lineRule="auto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1°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Prisioneiros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; 2°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Prisões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; 3°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Saúde Mental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marcelo.skatista.frazã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1">
      <w:pPr>
        <w:tabs>
          <w:tab w:val="left" w:leader="none" w:pos="3870"/>
        </w:tabs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CONSTANTINO, Patrícia; ASSIS, Simone Gonçalves de; PINTO, Liana Wernersbach. O impacto da prisão na saúde mental dos presos do estado do Rio de Janeiro, Brasil.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Ciência &amp; Saúde Coletiva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, v. 21, não. 7, pág. 2089–2100, 1º de julho de 2016. DOI 10.1590/1413-81232015217.01222016. Disponível em: </w:t>
      </w:r>
      <w:hyperlink r:id="rId7">
        <w:r w:rsidDel="00000000" w:rsidR="00000000" w:rsidRPr="00000000">
          <w:rPr>
            <w:rFonts w:ascii="Times" w:cs="Times" w:eastAsia="Times" w:hAnsi="Times"/>
            <w:sz w:val="24"/>
            <w:szCs w:val="24"/>
            <w:rtl w:val="0"/>
          </w:rPr>
          <w:t xml:space="preserve">https://doi.org/10.1590/1413-81232 015217.01222016</w:t>
        </w:r>
      </w:hyperlink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 Acessado em:  21 nov.  2023.</w:t>
      </w:r>
    </w:p>
    <w:p w:rsidR="00000000" w:rsidDel="00000000" w:rsidP="00000000" w:rsidRDefault="00000000" w:rsidRPr="00000000" w14:paraId="00000012">
      <w:pPr>
        <w:tabs>
          <w:tab w:val="left" w:leader="none" w:pos="3870"/>
        </w:tabs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MACHADO, Nicaela Olímpia; GUIMARÃES, Issac Sabbá. A Realidade do Sistema Prisional Brasileiro e o Princípio da Dignidade da Pessoa Humana.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Revista Eletrônica de Iniciação Científica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 Itajaí, Centro de Ciências Sociais e Jurídicas da UNIVALI. v. 5, n.1, p. 566-581, 1º Trimestre de 2014. Disponível em: www.univali.br/ricc - ISSN 2236-5044. Acesso em 05 de setembro de 2024.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MAFRA, Deciane Figueiredo.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Promoção de Saúde Mental dos Privados de Liberdade da Penitenciária Federal de Catanduvas/2014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 Trabalho de conclusão de Curso. Campo Grande. 2014.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ambria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3687128</wp:posOffset>
          </wp:positionH>
          <wp:positionV relativeFrom="page">
            <wp:posOffset>568960</wp:posOffset>
          </wp:positionV>
          <wp:extent cx="2027237" cy="876300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27237" cy="876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mailto:o@gmail.com" TargetMode="External"/><Relationship Id="rId7" Type="http://schemas.openxmlformats.org/officeDocument/2006/relationships/hyperlink" Target="https://doi.org/10.1590/1413-81232015217.01222016" TargetMode="Externa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