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F9F7" w14:textId="77777777" w:rsidR="00A46E7B" w:rsidRPr="006D01AC" w:rsidRDefault="00A46E7B" w:rsidP="00B1696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1E27EF" w14:textId="2DF7D9BC" w:rsidR="00A46E7B" w:rsidRPr="006D01AC" w:rsidRDefault="00FE0FC5" w:rsidP="00B16960">
      <w:pPr>
        <w:spacing w:line="360" w:lineRule="auto"/>
        <w:jc w:val="center"/>
        <w:rPr>
          <w:b/>
          <w:bCs/>
          <w:sz w:val="24"/>
          <w:szCs w:val="24"/>
        </w:rPr>
      </w:pPr>
      <w:r w:rsidRPr="006D01AC">
        <w:rPr>
          <w:b/>
          <w:bCs/>
          <w:sz w:val="24"/>
          <w:szCs w:val="24"/>
        </w:rPr>
        <w:t>DISFUNÇÃO ERETIL E A</w:t>
      </w:r>
      <w:r w:rsidR="004B759C" w:rsidRPr="006D01AC">
        <w:rPr>
          <w:b/>
          <w:bCs/>
          <w:sz w:val="24"/>
          <w:szCs w:val="24"/>
        </w:rPr>
        <w:t xml:space="preserve"> ADMINISTRAÇÃO DE</w:t>
      </w:r>
      <w:r w:rsidR="00584B2B" w:rsidRPr="006D01AC">
        <w:rPr>
          <w:b/>
          <w:bCs/>
          <w:sz w:val="24"/>
          <w:szCs w:val="24"/>
        </w:rPr>
        <w:t xml:space="preserve"> CITRATO DE SILDENAFILA: BENEFICIOS E RISCOS</w:t>
      </w:r>
    </w:p>
    <w:p w14:paraId="4D1C1793" w14:textId="1E7E9D70" w:rsidR="00B16960" w:rsidRDefault="00B16960" w:rsidP="00B16960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Natalia Roquette Giachetto</w:t>
      </w:r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Adriani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Monisi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Visoná</w:t>
      </w:r>
      <w:r w:rsidRPr="00995201">
        <w:rPr>
          <w:rFonts w:ascii="Times New Roman" w:hAnsi="Times New Roman" w:cs="Times New Roman"/>
          <w:sz w:val="20"/>
          <w:szCs w:val="20"/>
        </w:rPr>
        <w:t>¹, Anna Clara Faria Duarte</w:t>
      </w:r>
      <w:r w:rsidRPr="0099520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95201">
        <w:rPr>
          <w:rFonts w:ascii="Times New Roman" w:hAnsi="Times New Roman" w:cs="Times New Roman"/>
          <w:sz w:val="20"/>
          <w:szCs w:val="20"/>
        </w:rPr>
        <w:t>, Nathália Marra Aguiar</w:t>
      </w:r>
      <w:r w:rsidRPr="0099520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6482">
        <w:rPr>
          <w:rFonts w:ascii="Times New Roman" w:hAnsi="Times New Roman" w:cs="Times New Roman"/>
          <w:sz w:val="20"/>
          <w:szCs w:val="20"/>
        </w:rPr>
        <w:t xml:space="preserve">, Stela </w:t>
      </w:r>
      <w:proofErr w:type="spellStart"/>
      <w:r w:rsidRPr="00176482">
        <w:rPr>
          <w:rFonts w:ascii="Times New Roman" w:hAnsi="Times New Roman" w:cs="Times New Roman"/>
          <w:sz w:val="20"/>
          <w:szCs w:val="20"/>
        </w:rPr>
        <w:t>Carolline</w:t>
      </w:r>
      <w:proofErr w:type="spellEnd"/>
      <w:r w:rsidRPr="00176482">
        <w:rPr>
          <w:rFonts w:ascii="Times New Roman" w:hAnsi="Times New Roman" w:cs="Times New Roman"/>
          <w:sz w:val="20"/>
          <w:szCs w:val="20"/>
        </w:rPr>
        <w:t xml:space="preserve"> de Oliveira Melo</w:t>
      </w:r>
      <w:proofErr w:type="gramStart"/>
      <w:r w:rsidRPr="0017648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Marlon Yuri Gonçalves Silva</w:t>
      </w:r>
      <w:r w:rsidR="00B82F0F">
        <w:rPr>
          <w:rFonts w:ascii="Times New Roman" w:hAnsi="Times New Roman" w:cs="Times New Roman"/>
          <w:sz w:val="20"/>
          <w:szCs w:val="20"/>
        </w:rPr>
        <w:t>³</w:t>
      </w:r>
    </w:p>
    <w:p w14:paraId="49C147DB" w14:textId="77777777" w:rsidR="00B16960" w:rsidRDefault="00B16960" w:rsidP="00B169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Discente de Medicina da Universidade Brasil, Fernandópolis/SP, </w:t>
      </w:r>
    </w:p>
    <w:p w14:paraId="16EE7427" w14:textId="7A6A9E43" w:rsidR="00B16960" w:rsidRDefault="00B16960" w:rsidP="00B169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66C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Discente de Medicina do Centro Universitário Atenas, </w:t>
      </w:r>
      <w:proofErr w:type="spellStart"/>
      <w:r>
        <w:rPr>
          <w:rFonts w:ascii="Times New Roman" w:hAnsi="Times New Roman" w:cs="Times New Roman"/>
          <w:sz w:val="20"/>
          <w:szCs w:val="20"/>
        </w:rPr>
        <w:t>Uniatenas</w:t>
      </w:r>
      <w:proofErr w:type="spellEnd"/>
      <w:r>
        <w:rPr>
          <w:rFonts w:ascii="Times New Roman" w:hAnsi="Times New Roman" w:cs="Times New Roman"/>
          <w:sz w:val="20"/>
          <w:szCs w:val="20"/>
        </w:rPr>
        <w:t>, Paracatu/MG</w:t>
      </w:r>
    </w:p>
    <w:p w14:paraId="6746629A" w14:textId="7771C0DC" w:rsidR="00B82F0F" w:rsidRDefault="00B82F0F" w:rsidP="00B1696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³Discente de Medicina da Escola Superior de Ciências da Saúde, </w:t>
      </w:r>
      <w:proofErr w:type="spellStart"/>
      <w:r>
        <w:rPr>
          <w:rFonts w:ascii="Times New Roman" w:hAnsi="Times New Roman" w:cs="Times New Roman"/>
          <w:sz w:val="20"/>
          <w:szCs w:val="20"/>
        </w:rPr>
        <w:t>Escs</w:t>
      </w:r>
      <w:proofErr w:type="spellEnd"/>
      <w:r>
        <w:rPr>
          <w:rFonts w:ascii="Times New Roman" w:hAnsi="Times New Roman" w:cs="Times New Roman"/>
          <w:sz w:val="20"/>
          <w:szCs w:val="20"/>
        </w:rPr>
        <w:t>, Brasília/DF</w:t>
      </w:r>
    </w:p>
    <w:p w14:paraId="1868DFC9" w14:textId="77777777" w:rsidR="00B16960" w:rsidRPr="00B16960" w:rsidRDefault="00B16960" w:rsidP="00B1696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15F1CC" w14:textId="666F3444" w:rsidR="00291D80" w:rsidRDefault="003351B9" w:rsidP="000C7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60">
        <w:rPr>
          <w:rFonts w:ascii="Times New Roman" w:hAnsi="Times New Roman" w:cs="Times New Roman"/>
          <w:b/>
          <w:sz w:val="24"/>
          <w:szCs w:val="24"/>
        </w:rPr>
        <w:t>Introdução</w:t>
      </w:r>
      <w:r w:rsidR="00C2075B" w:rsidRPr="00B16960">
        <w:rPr>
          <w:rFonts w:ascii="Times New Roman" w:hAnsi="Times New Roman" w:cs="Times New Roman"/>
          <w:b/>
          <w:sz w:val="24"/>
          <w:szCs w:val="24"/>
        </w:rPr>
        <w:t>:</w:t>
      </w:r>
      <w:r w:rsidR="00C2075B" w:rsidRPr="00B1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793" w:rsidRPr="00B16960">
        <w:rPr>
          <w:rFonts w:ascii="Times New Roman" w:hAnsi="Times New Roman" w:cs="Times New Roman"/>
          <w:sz w:val="24"/>
          <w:szCs w:val="24"/>
        </w:rPr>
        <w:t>O citrato de sildenafila</w:t>
      </w:r>
      <w:r w:rsidR="00A21398" w:rsidRPr="00B16960">
        <w:rPr>
          <w:rFonts w:ascii="Times New Roman" w:hAnsi="Times New Roman" w:cs="Times New Roman"/>
          <w:sz w:val="24"/>
          <w:szCs w:val="24"/>
        </w:rPr>
        <w:t xml:space="preserve"> (CS)</w:t>
      </w:r>
      <w:r w:rsidR="00C55F14" w:rsidRPr="00B16960">
        <w:rPr>
          <w:rFonts w:ascii="Times New Roman" w:hAnsi="Times New Roman" w:cs="Times New Roman"/>
          <w:sz w:val="24"/>
          <w:szCs w:val="24"/>
        </w:rPr>
        <w:t xml:space="preserve"> é um medicamento utilizado para o tratamento da disfunção erétil (DE) por possuir ação inibitória da fosfodiesterase 5 (If5)</w:t>
      </w:r>
      <w:r w:rsidR="00A46E7B" w:rsidRPr="00B169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C7793" w:rsidRPr="00B169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resultando na eficácia da capacidade para realizar a atividade sexual. Porém, as avaliações deste fármaco demonstraram além da melhora da DE riscos para indivíduos com alterações principalmente no sistema cardíaco e hepático.</w:t>
      </w:r>
      <w:r w:rsidR="00C2075B" w:rsidRPr="00B1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793" w:rsidRPr="00B16960">
        <w:rPr>
          <w:rFonts w:ascii="Times New Roman" w:hAnsi="Times New Roman" w:cs="Times New Roman"/>
          <w:sz w:val="24"/>
          <w:szCs w:val="24"/>
        </w:rPr>
        <w:t xml:space="preserve">Contudo faz-se necessário </w:t>
      </w:r>
      <w:r w:rsidR="00FE0FC5" w:rsidRPr="00B16960">
        <w:rPr>
          <w:rFonts w:ascii="Times New Roman" w:hAnsi="Times New Roman" w:cs="Times New Roman"/>
          <w:sz w:val="24"/>
          <w:szCs w:val="24"/>
        </w:rPr>
        <w:t>atentar</w:t>
      </w:r>
      <w:r w:rsidR="007C7793" w:rsidRPr="00B16960">
        <w:rPr>
          <w:rFonts w:ascii="Times New Roman" w:hAnsi="Times New Roman" w:cs="Times New Roman"/>
          <w:sz w:val="24"/>
          <w:szCs w:val="24"/>
        </w:rPr>
        <w:t>-se aos cuidados na utilização</w:t>
      </w:r>
      <w:r w:rsidR="00FE0FC5" w:rsidRPr="00B16960">
        <w:rPr>
          <w:rFonts w:ascii="Times New Roman" w:hAnsi="Times New Roman" w:cs="Times New Roman"/>
          <w:sz w:val="24"/>
          <w:szCs w:val="24"/>
        </w:rPr>
        <w:t xml:space="preserve"> do fármaco sildenafil</w:t>
      </w:r>
      <w:r w:rsidR="007C7793" w:rsidRPr="00B16960">
        <w:rPr>
          <w:rFonts w:ascii="Times New Roman" w:hAnsi="Times New Roman" w:cs="Times New Roman"/>
          <w:sz w:val="24"/>
          <w:szCs w:val="24"/>
        </w:rPr>
        <w:t xml:space="preserve">a bem como suas reações adversas e possíveis transtornos ocasionados </w:t>
      </w:r>
      <w:r w:rsidR="0052597F" w:rsidRPr="00B16960">
        <w:rPr>
          <w:rFonts w:ascii="Times New Roman" w:hAnsi="Times New Roman" w:cs="Times New Roman"/>
          <w:sz w:val="24"/>
          <w:szCs w:val="24"/>
        </w:rPr>
        <w:t xml:space="preserve">com sua </w:t>
      </w:r>
      <w:r w:rsidR="007C7793" w:rsidRPr="00B16960">
        <w:rPr>
          <w:rFonts w:ascii="Times New Roman" w:hAnsi="Times New Roman" w:cs="Times New Roman"/>
          <w:sz w:val="24"/>
          <w:szCs w:val="24"/>
        </w:rPr>
        <w:t>administração</w:t>
      </w:r>
      <w:r w:rsidR="0052597F" w:rsidRPr="00B16960">
        <w:rPr>
          <w:rFonts w:ascii="Times New Roman" w:hAnsi="Times New Roman" w:cs="Times New Roman"/>
          <w:sz w:val="24"/>
          <w:szCs w:val="24"/>
        </w:rPr>
        <w:t>.</w:t>
      </w:r>
      <w:r w:rsidR="00B82F0F">
        <w:rPr>
          <w:rFonts w:ascii="Times New Roman" w:hAnsi="Times New Roman" w:cs="Times New Roman"/>
          <w:sz w:val="24"/>
          <w:szCs w:val="24"/>
        </w:rPr>
        <w:t xml:space="preserve"> </w:t>
      </w:r>
      <w:r w:rsidR="00B82F0F" w:rsidRPr="00B82F0F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B82F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82F0F" w:rsidRPr="00B82F0F">
        <w:rPr>
          <w:rFonts w:ascii="Times New Roman" w:hAnsi="Times New Roman" w:cs="Times New Roman"/>
          <w:sz w:val="24"/>
          <w:szCs w:val="24"/>
        </w:rPr>
        <w:t>O estudo tem como objetivo</w:t>
      </w:r>
      <w:r w:rsidR="00B8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2F0F">
        <w:rPr>
          <w:rFonts w:ascii="Times New Roman" w:hAnsi="Times New Roman" w:cs="Times New Roman"/>
          <w:sz w:val="24"/>
          <w:szCs w:val="24"/>
        </w:rPr>
        <w:t>atentar-se aos riscos do uso de sildenafila por se tratar de um fármaco que não exige prescrição médica</w:t>
      </w:r>
      <w:r w:rsidR="006D01AC">
        <w:rPr>
          <w:rFonts w:ascii="Times New Roman" w:hAnsi="Times New Roman" w:cs="Times New Roman"/>
          <w:sz w:val="24"/>
          <w:szCs w:val="24"/>
        </w:rPr>
        <w:t>.</w:t>
      </w:r>
      <w:r w:rsidR="00C2075B" w:rsidRPr="00B16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960">
        <w:rPr>
          <w:rFonts w:ascii="Times New Roman" w:hAnsi="Times New Roman" w:cs="Times New Roman"/>
          <w:b/>
          <w:sz w:val="24"/>
          <w:szCs w:val="24"/>
        </w:rPr>
        <w:t xml:space="preserve">Revisão </w:t>
      </w:r>
      <w:r w:rsidR="007414D9" w:rsidRPr="00B16960">
        <w:rPr>
          <w:rFonts w:ascii="Times New Roman" w:hAnsi="Times New Roman" w:cs="Times New Roman"/>
          <w:b/>
          <w:sz w:val="24"/>
          <w:szCs w:val="24"/>
        </w:rPr>
        <w:t>bibliográfica</w:t>
      </w:r>
      <w:r w:rsidR="00C2075B" w:rsidRPr="00B16960">
        <w:rPr>
          <w:rFonts w:ascii="Times New Roman" w:hAnsi="Times New Roman" w:cs="Times New Roman"/>
          <w:b/>
          <w:sz w:val="24"/>
          <w:szCs w:val="24"/>
        </w:rPr>
        <w:t>:</w:t>
      </w:r>
      <w:r w:rsidR="00FE0FC5" w:rsidRPr="00B16960">
        <w:rPr>
          <w:sz w:val="24"/>
          <w:szCs w:val="24"/>
        </w:rPr>
        <w:t xml:space="preserve"> </w:t>
      </w:r>
      <w:r w:rsidR="00FE0FC5" w:rsidRPr="00B16960">
        <w:rPr>
          <w:rFonts w:ascii="Times New Roman" w:hAnsi="Times New Roman" w:cs="Times New Roman"/>
          <w:sz w:val="24"/>
          <w:szCs w:val="24"/>
        </w:rPr>
        <w:t>A DE, descrita pela Organização Mundial de Saúde (OMS),</w:t>
      </w:r>
      <w:r w:rsidR="00780C73">
        <w:rPr>
          <w:rFonts w:ascii="Times New Roman" w:hAnsi="Times New Roman" w:cs="Times New Roman"/>
          <w:sz w:val="24"/>
          <w:szCs w:val="24"/>
        </w:rPr>
        <w:t xml:space="preserve"> </w:t>
      </w:r>
      <w:r w:rsidR="00FE0FC5" w:rsidRPr="00B16960">
        <w:rPr>
          <w:rFonts w:ascii="Times New Roman" w:hAnsi="Times New Roman" w:cs="Times New Roman"/>
          <w:sz w:val="24"/>
          <w:szCs w:val="24"/>
        </w:rPr>
        <w:t xml:space="preserve">consiste na incapacidade persistente e recorrente de atingir e manter uma ereção capaz de permitir uma penetração vaginal satisfatória. Há várias formas de avaliar os benefícios como o uso de iF5 para tratamento de </w:t>
      </w:r>
      <w:proofErr w:type="spellStart"/>
      <w:r w:rsidR="00FE0FC5" w:rsidRPr="00B1696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FE0FC5" w:rsidRPr="00B16960">
        <w:rPr>
          <w:rFonts w:ascii="Times New Roman" w:hAnsi="Times New Roman" w:cs="Times New Roman"/>
          <w:sz w:val="24"/>
          <w:szCs w:val="24"/>
        </w:rPr>
        <w:t>, sendo crucial a restauração da ereção</w:t>
      </w:r>
      <w:r w:rsidR="00A21398" w:rsidRPr="00B16960">
        <w:rPr>
          <w:rFonts w:ascii="Times New Roman" w:hAnsi="Times New Roman" w:cs="Times New Roman"/>
          <w:sz w:val="24"/>
          <w:szCs w:val="24"/>
        </w:rPr>
        <w:t>, que tem como mecanismo fisiológico a liberação de oxido nítrico que ativa a enzima guanilato ciclase que por sua vez, aumenta os níveis de monofosfato de guanosina (</w:t>
      </w:r>
      <w:proofErr w:type="spellStart"/>
      <w:r w:rsidR="00A21398" w:rsidRPr="00B16960">
        <w:rPr>
          <w:rFonts w:ascii="Times New Roman" w:hAnsi="Times New Roman" w:cs="Times New Roman"/>
          <w:sz w:val="24"/>
          <w:szCs w:val="24"/>
        </w:rPr>
        <w:t>GMPc</w:t>
      </w:r>
      <w:proofErr w:type="spellEnd"/>
      <w:r w:rsidR="00A21398" w:rsidRPr="00B16960">
        <w:rPr>
          <w:rFonts w:ascii="Times New Roman" w:hAnsi="Times New Roman" w:cs="Times New Roman"/>
          <w:sz w:val="24"/>
          <w:szCs w:val="24"/>
        </w:rPr>
        <w:t>) cíclico que produz o relaxamento da musculatura lisa dos corpos cavernosos permitindo o influxo de sangue. O CS</w:t>
      </w:r>
      <w:r w:rsidR="0052597F" w:rsidRPr="00B16960">
        <w:rPr>
          <w:rFonts w:ascii="Times New Roman" w:hAnsi="Times New Roman" w:cs="Times New Roman"/>
          <w:sz w:val="24"/>
          <w:szCs w:val="24"/>
        </w:rPr>
        <w:t xml:space="preserve"> </w:t>
      </w:r>
      <w:r w:rsidR="00A21398" w:rsidRPr="00B16960">
        <w:rPr>
          <w:rFonts w:ascii="Times New Roman" w:hAnsi="Times New Roman" w:cs="Times New Roman"/>
          <w:sz w:val="24"/>
          <w:szCs w:val="24"/>
        </w:rPr>
        <w:t xml:space="preserve">não exerce efeito relaxante sobre </w:t>
      </w:r>
      <w:r w:rsidRPr="00B16960">
        <w:rPr>
          <w:rFonts w:ascii="Times New Roman" w:hAnsi="Times New Roman" w:cs="Times New Roman"/>
          <w:sz w:val="24"/>
          <w:szCs w:val="24"/>
        </w:rPr>
        <w:t>a musculatura</w:t>
      </w:r>
      <w:r w:rsidR="00A21398" w:rsidRPr="00B16960">
        <w:rPr>
          <w:rFonts w:ascii="Times New Roman" w:hAnsi="Times New Roman" w:cs="Times New Roman"/>
          <w:sz w:val="24"/>
          <w:szCs w:val="24"/>
        </w:rPr>
        <w:t xml:space="preserve"> lisa, mas melhora o efeito do oxido nítrico pela inibição da If5 que é responsável pela degradação da </w:t>
      </w:r>
      <w:proofErr w:type="spellStart"/>
      <w:r w:rsidR="00A21398" w:rsidRPr="00B16960">
        <w:rPr>
          <w:rFonts w:ascii="Times New Roman" w:hAnsi="Times New Roman" w:cs="Times New Roman"/>
          <w:sz w:val="24"/>
          <w:szCs w:val="24"/>
        </w:rPr>
        <w:t>GMPc</w:t>
      </w:r>
      <w:proofErr w:type="spellEnd"/>
      <w:r w:rsidR="00A21398" w:rsidRPr="00B16960">
        <w:rPr>
          <w:rFonts w:ascii="Times New Roman" w:hAnsi="Times New Roman" w:cs="Times New Roman"/>
          <w:sz w:val="24"/>
          <w:szCs w:val="24"/>
        </w:rPr>
        <w:t xml:space="preserve"> nos corpos cavernosos. Por sua vez, os estudos clínicos mostraram uma variedade na incidência de efeito</w:t>
      </w:r>
      <w:r w:rsidR="007B4BF7" w:rsidRPr="00B16960">
        <w:rPr>
          <w:rFonts w:ascii="Times New Roman" w:hAnsi="Times New Roman" w:cs="Times New Roman"/>
          <w:sz w:val="24"/>
          <w:szCs w:val="24"/>
        </w:rPr>
        <w:t xml:space="preserve">s adversos quando se trata de casos clínicos com alterações cardíacas e hepáticas. </w:t>
      </w:r>
      <w:r w:rsidRPr="00B16960">
        <w:rPr>
          <w:rFonts w:ascii="Times New Roman" w:hAnsi="Times New Roman" w:cs="Times New Roman"/>
          <w:b/>
          <w:sz w:val="24"/>
          <w:szCs w:val="24"/>
        </w:rPr>
        <w:t>Conclusão</w:t>
      </w:r>
      <w:r w:rsidR="000C736B" w:rsidRPr="00B169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6E7B" w:rsidRPr="00B16960">
        <w:rPr>
          <w:rFonts w:ascii="Times New Roman" w:hAnsi="Times New Roman" w:cs="Times New Roman"/>
          <w:sz w:val="24"/>
          <w:szCs w:val="24"/>
        </w:rPr>
        <w:t>Tendo em vista o</w:t>
      </w:r>
      <w:r w:rsidR="007B4BF7" w:rsidRPr="00B16960">
        <w:rPr>
          <w:rFonts w:ascii="Times New Roman" w:hAnsi="Times New Roman" w:cs="Times New Roman"/>
          <w:sz w:val="24"/>
          <w:szCs w:val="24"/>
        </w:rPr>
        <w:t xml:space="preserve"> mecanismo de ação do fármaco</w:t>
      </w:r>
      <w:r w:rsidR="00A46E7B" w:rsidRPr="00B16960">
        <w:rPr>
          <w:rFonts w:ascii="Times New Roman" w:hAnsi="Times New Roman" w:cs="Times New Roman"/>
          <w:sz w:val="24"/>
          <w:szCs w:val="24"/>
        </w:rPr>
        <w:t>,</w:t>
      </w:r>
      <w:r w:rsidR="007B4BF7" w:rsidRPr="00B16960">
        <w:rPr>
          <w:rFonts w:ascii="Times New Roman" w:hAnsi="Times New Roman" w:cs="Times New Roman"/>
          <w:sz w:val="24"/>
          <w:szCs w:val="24"/>
        </w:rPr>
        <w:t xml:space="preserve"> faz-se necessário uma analise minuciosa sobre as condições bioquímicas e </w:t>
      </w:r>
      <w:r w:rsidR="00E8002B" w:rsidRPr="00B16960">
        <w:rPr>
          <w:rFonts w:ascii="Times New Roman" w:hAnsi="Times New Roman" w:cs="Times New Roman"/>
          <w:sz w:val="24"/>
          <w:szCs w:val="24"/>
        </w:rPr>
        <w:t>fisiológicas</w:t>
      </w:r>
      <w:r w:rsidR="007B4BF7" w:rsidRPr="00B16960">
        <w:rPr>
          <w:rFonts w:ascii="Times New Roman" w:hAnsi="Times New Roman" w:cs="Times New Roman"/>
          <w:sz w:val="24"/>
          <w:szCs w:val="24"/>
        </w:rPr>
        <w:t xml:space="preserve"> do paciente que fará o uso do fármaco</w:t>
      </w:r>
      <w:r w:rsidR="00E8002B" w:rsidRPr="00B16960">
        <w:rPr>
          <w:rFonts w:ascii="Times New Roman" w:hAnsi="Times New Roman" w:cs="Times New Roman"/>
          <w:sz w:val="24"/>
          <w:szCs w:val="24"/>
        </w:rPr>
        <w:t xml:space="preserve">, pois variadas serão as consequências sobre a via de funcionamento, evidenciando a potencialização da vasodilatação, levando a hipotensão grave e/ou irreversível como na utilização concomitante de nitratos, e na diminuição do clearance do </w:t>
      </w:r>
      <w:r w:rsidR="00E8002B" w:rsidRPr="00B16960">
        <w:rPr>
          <w:rFonts w:ascii="Times New Roman" w:hAnsi="Times New Roman" w:cs="Times New Roman"/>
          <w:sz w:val="24"/>
          <w:szCs w:val="24"/>
        </w:rPr>
        <w:lastRenderedPageBreak/>
        <w:t xml:space="preserve">CS, que podem resultar em eventos cardiovasculares graves incluindo infarto do miocárdio, morte súbita cardíaca, dentre outros. </w:t>
      </w:r>
      <w:r w:rsidRPr="00B16960">
        <w:rPr>
          <w:rFonts w:ascii="Times New Roman" w:hAnsi="Times New Roman" w:cs="Times New Roman"/>
          <w:sz w:val="24"/>
          <w:szCs w:val="24"/>
        </w:rPr>
        <w:t xml:space="preserve">Nesse contexto, observa-se a necessidade de uma </w:t>
      </w:r>
      <w:r w:rsidR="00B82F0F" w:rsidRPr="00B16960">
        <w:rPr>
          <w:rFonts w:ascii="Times New Roman" w:hAnsi="Times New Roman" w:cs="Times New Roman"/>
          <w:sz w:val="24"/>
          <w:szCs w:val="24"/>
        </w:rPr>
        <w:t>análise</w:t>
      </w:r>
      <w:r w:rsidRPr="00B16960">
        <w:rPr>
          <w:rFonts w:ascii="Times New Roman" w:hAnsi="Times New Roman" w:cs="Times New Roman"/>
          <w:sz w:val="24"/>
          <w:szCs w:val="24"/>
        </w:rPr>
        <w:t xml:space="preserve"> mais individualizada e detalhada sobre o paciente, para que a indicação do fármaco seja feita de maneira responsável e criteriosa para evitar possíveis eventos inesperados. </w:t>
      </w:r>
    </w:p>
    <w:p w14:paraId="68EEE64C" w14:textId="5E4BDACE" w:rsidR="00A46E7B" w:rsidRPr="00B16960" w:rsidRDefault="003351B9" w:rsidP="000C73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C74">
        <w:rPr>
          <w:rFonts w:ascii="Times New Roman" w:hAnsi="Times New Roman" w:cs="Times New Roman"/>
          <w:bCs/>
          <w:sz w:val="24"/>
          <w:szCs w:val="24"/>
        </w:rPr>
        <w:t>Palavras-chaves</w:t>
      </w:r>
      <w:r w:rsidR="00A46E7B" w:rsidRPr="00DA2C74">
        <w:rPr>
          <w:rFonts w:ascii="Times New Roman" w:hAnsi="Times New Roman" w:cs="Times New Roman"/>
          <w:bCs/>
          <w:sz w:val="24"/>
          <w:szCs w:val="24"/>
        </w:rPr>
        <w:t>:</w:t>
      </w:r>
      <w:r w:rsidR="00A46E7B" w:rsidRPr="00B1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FC5" w:rsidRPr="00B16960">
        <w:rPr>
          <w:rFonts w:ascii="Times New Roman" w:hAnsi="Times New Roman" w:cs="Times New Roman"/>
          <w:sz w:val="24"/>
          <w:szCs w:val="24"/>
        </w:rPr>
        <w:t>Citrato de sildenafil</w:t>
      </w:r>
      <w:r w:rsidRPr="00B16960">
        <w:rPr>
          <w:rFonts w:ascii="Times New Roman" w:hAnsi="Times New Roman" w:cs="Times New Roman"/>
          <w:sz w:val="24"/>
          <w:szCs w:val="24"/>
        </w:rPr>
        <w:t>a</w:t>
      </w:r>
      <w:r w:rsidR="00FE0FC5" w:rsidRPr="00B16960">
        <w:rPr>
          <w:rFonts w:ascii="Times New Roman" w:hAnsi="Times New Roman" w:cs="Times New Roman"/>
          <w:sz w:val="24"/>
          <w:szCs w:val="24"/>
        </w:rPr>
        <w:t xml:space="preserve">, disfunção erétil, </w:t>
      </w:r>
      <w:r w:rsidR="007414D9" w:rsidRPr="00B16960">
        <w:rPr>
          <w:rFonts w:ascii="Times New Roman" w:hAnsi="Times New Roman" w:cs="Times New Roman"/>
          <w:sz w:val="24"/>
          <w:szCs w:val="24"/>
        </w:rPr>
        <w:t>inibidores de fosfodiesterase, infarto</w:t>
      </w:r>
    </w:p>
    <w:sectPr w:rsidR="00A46E7B" w:rsidRPr="00B16960" w:rsidSect="0028668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B"/>
    <w:rsid w:val="000C736B"/>
    <w:rsid w:val="001425F2"/>
    <w:rsid w:val="00291D80"/>
    <w:rsid w:val="00312BC1"/>
    <w:rsid w:val="00334C71"/>
    <w:rsid w:val="003351B9"/>
    <w:rsid w:val="00446A7B"/>
    <w:rsid w:val="004B759C"/>
    <w:rsid w:val="0052597F"/>
    <w:rsid w:val="00584B2B"/>
    <w:rsid w:val="006D01AC"/>
    <w:rsid w:val="007414D9"/>
    <w:rsid w:val="00780C73"/>
    <w:rsid w:val="007B4BF7"/>
    <w:rsid w:val="007C7793"/>
    <w:rsid w:val="009B154B"/>
    <w:rsid w:val="00A21398"/>
    <w:rsid w:val="00A46E7B"/>
    <w:rsid w:val="00B16960"/>
    <w:rsid w:val="00B82F0F"/>
    <w:rsid w:val="00BE11BC"/>
    <w:rsid w:val="00C2075B"/>
    <w:rsid w:val="00C55F14"/>
    <w:rsid w:val="00DA2C74"/>
    <w:rsid w:val="00E8002B"/>
    <w:rsid w:val="00FE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A513"/>
  <w15:docId w15:val="{6D1F5D8A-8BD9-4DDD-AC10-EE6EFEF1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7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46E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2">
    <w:name w:val="Normal2"/>
    <w:uiPriority w:val="99"/>
    <w:rsid w:val="00A46E7B"/>
    <w:pPr>
      <w:spacing w:after="0" w:line="276" w:lineRule="auto"/>
    </w:pPr>
    <w:rPr>
      <w:rFonts w:ascii="Arial" w:eastAsia="Arial" w:hAnsi="Arial" w:cs="Arial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46E7B"/>
    <w:rPr>
      <w:vertAlign w:val="superscript"/>
    </w:rPr>
  </w:style>
  <w:style w:type="paragraph" w:customStyle="1" w:styleId="Default">
    <w:name w:val="Default"/>
    <w:uiPriority w:val="99"/>
    <w:rsid w:val="00A46E7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82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nathália marra</cp:lastModifiedBy>
  <dcterms:created xsi:type="dcterms:W3CDTF">2020-09-21T12:57:00Z</dcterms:created>
  <dcterms:modified xsi:type="dcterms:W3CDTF">2020-09-21T13:04:00Z</dcterms:modified>
</cp:coreProperties>
</file>