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3B" w:rsidRDefault="007B7B3B" w:rsidP="007B7B3B">
      <w:pPr>
        <w:spacing w:before="60" w:after="40" w:line="259" w:lineRule="auto"/>
        <w:ind w:left="1701" w:right="1134"/>
        <w:jc w:val="center"/>
        <w:rPr>
          <w:rFonts w:ascii="Arial" w:eastAsia="Calibri" w:hAnsi="Arial" w:cs="Arial"/>
          <w:b/>
          <w:sz w:val="32"/>
          <w:szCs w:val="32"/>
        </w:rPr>
      </w:pPr>
      <w:r w:rsidRPr="007B7B3B">
        <w:rPr>
          <w:rFonts w:ascii="Arial" w:eastAsia="Calibri" w:hAnsi="Arial" w:cs="Arial"/>
          <w:b/>
          <w:sz w:val="32"/>
          <w:szCs w:val="32"/>
        </w:rPr>
        <w:t>A VIOLÊNCIA CONTRA A MULHER NO ÂMBITO FAMILIAR</w:t>
      </w:r>
    </w:p>
    <w:p w:rsidR="007B7B3B" w:rsidRPr="007B7B3B" w:rsidRDefault="007B7B3B" w:rsidP="007B7B3B">
      <w:pPr>
        <w:spacing w:before="60" w:after="40" w:line="259" w:lineRule="auto"/>
        <w:ind w:left="1701" w:right="1134"/>
        <w:jc w:val="center"/>
        <w:rPr>
          <w:rFonts w:ascii="Arial" w:eastAsia="Calibri" w:hAnsi="Arial" w:cs="Arial"/>
          <w:b/>
          <w:sz w:val="32"/>
          <w:szCs w:val="32"/>
        </w:rPr>
      </w:pPr>
    </w:p>
    <w:p w:rsidR="007B7B3B" w:rsidRPr="007B7B3B" w:rsidRDefault="007B7B3B" w:rsidP="007B7B3B">
      <w:pPr>
        <w:spacing w:before="60" w:after="40" w:line="259" w:lineRule="auto"/>
        <w:ind w:left="1701" w:right="1134"/>
        <w:jc w:val="center"/>
        <w:rPr>
          <w:rFonts w:ascii="Arial" w:eastAsia="Calibri" w:hAnsi="Arial" w:cs="Arial"/>
          <w:b/>
          <w:sz w:val="28"/>
          <w:szCs w:val="28"/>
        </w:rPr>
      </w:pPr>
      <w:r w:rsidRPr="007B7B3B">
        <w:rPr>
          <w:rFonts w:ascii="Arial" w:eastAsia="Calibri" w:hAnsi="Arial" w:cs="Arial"/>
          <w:b/>
          <w:sz w:val="20"/>
          <w:szCs w:val="20"/>
        </w:rPr>
        <w:t>Rute Nascimento Pimentel Mendes</w:t>
      </w:r>
      <w:r w:rsidRPr="007B7B3B">
        <w:rPr>
          <w:rFonts w:ascii="Arial" w:eastAsia="Calibri" w:hAnsi="Arial" w:cs="Arial"/>
          <w:b/>
          <w:sz w:val="20"/>
          <w:szCs w:val="20"/>
          <w:vertAlign w:val="superscript"/>
        </w:rPr>
        <w:footnoteReference w:id="1"/>
      </w:r>
      <w:r w:rsidRPr="007B7B3B">
        <w:rPr>
          <w:rFonts w:ascii="Arial" w:eastAsia="Calibri" w:hAnsi="Arial" w:cs="Arial"/>
          <w:sz w:val="20"/>
          <w:szCs w:val="20"/>
        </w:rPr>
        <w:t>; Jane Kley Matos dos Santos</w:t>
      </w:r>
      <w:r w:rsidRPr="007B7B3B">
        <w:rPr>
          <w:rFonts w:ascii="Arial" w:eastAsia="Calibri" w:hAnsi="Arial" w:cs="Arial"/>
          <w:sz w:val="20"/>
          <w:szCs w:val="20"/>
          <w:vertAlign w:val="superscript"/>
        </w:rPr>
        <w:footnoteReference w:id="2"/>
      </w:r>
      <w:r w:rsidRPr="007B7B3B">
        <w:rPr>
          <w:rFonts w:ascii="Arial" w:eastAsia="Calibri" w:hAnsi="Arial" w:cs="Arial"/>
          <w:sz w:val="20"/>
          <w:szCs w:val="20"/>
        </w:rPr>
        <w:t>; Miréia Santana Araújo Lisboa</w:t>
      </w:r>
      <w:r w:rsidRPr="007B7B3B">
        <w:rPr>
          <w:rFonts w:ascii="Arial" w:eastAsia="Calibri" w:hAnsi="Arial" w:cs="Arial"/>
          <w:sz w:val="20"/>
          <w:szCs w:val="20"/>
          <w:vertAlign w:val="superscript"/>
        </w:rPr>
        <w:footnoteReference w:id="3"/>
      </w:r>
      <w:r w:rsidRPr="007B7B3B">
        <w:rPr>
          <w:rFonts w:ascii="Arial" w:eastAsia="Calibri" w:hAnsi="Arial" w:cs="Arial"/>
          <w:sz w:val="20"/>
          <w:szCs w:val="20"/>
        </w:rPr>
        <w:t>; Thalita Pacheco de Almeida Lima</w:t>
      </w:r>
      <w:r w:rsidRPr="007B7B3B">
        <w:rPr>
          <w:rFonts w:ascii="Arial" w:eastAsia="Calibri" w:hAnsi="Arial" w:cs="Arial"/>
          <w:sz w:val="20"/>
          <w:szCs w:val="20"/>
          <w:vertAlign w:val="superscript"/>
        </w:rPr>
        <w:footnoteReference w:id="4"/>
      </w:r>
    </w:p>
    <w:p w:rsidR="007B7B3B" w:rsidRDefault="007B7B3B" w:rsidP="007B7B3B">
      <w:pPr>
        <w:jc w:val="center"/>
        <w:rPr>
          <w:rFonts w:ascii="Arial" w:hAnsi="Arial" w:cs="Arial"/>
          <w:sz w:val="24"/>
          <w:szCs w:val="24"/>
        </w:rPr>
      </w:pPr>
    </w:p>
    <w:p w:rsidR="007B7B3B" w:rsidRPr="007B7B3B" w:rsidRDefault="007B7B3B" w:rsidP="007B7B3B">
      <w:pPr>
        <w:spacing w:after="0" w:line="240" w:lineRule="auto"/>
        <w:jc w:val="both"/>
        <w:rPr>
          <w:rFonts w:ascii="Arial" w:eastAsia="Calibri" w:hAnsi="Arial" w:cs="Arial"/>
          <w:b/>
          <w:sz w:val="24"/>
          <w:szCs w:val="24"/>
        </w:rPr>
      </w:pPr>
      <w:r w:rsidRPr="007B7B3B">
        <w:rPr>
          <w:rFonts w:ascii="Arial" w:eastAsia="Calibri" w:hAnsi="Arial" w:cs="Arial"/>
          <w:b/>
          <w:sz w:val="24"/>
          <w:szCs w:val="24"/>
        </w:rPr>
        <w:t>Resumo</w:t>
      </w:r>
    </w:p>
    <w:p w:rsidR="007B7B3B" w:rsidRPr="007B7B3B" w:rsidRDefault="007B7B3B" w:rsidP="007B7B3B">
      <w:pPr>
        <w:spacing w:after="0" w:line="240" w:lineRule="auto"/>
        <w:jc w:val="both"/>
        <w:rPr>
          <w:rFonts w:ascii="Arial" w:eastAsia="Calibri" w:hAnsi="Arial" w:cs="Arial"/>
          <w:b/>
          <w:sz w:val="24"/>
          <w:szCs w:val="24"/>
        </w:rPr>
      </w:pPr>
    </w:p>
    <w:p w:rsidR="007B7B3B" w:rsidRPr="007B7B3B" w:rsidRDefault="007B7B3B" w:rsidP="007B7B3B">
      <w:pPr>
        <w:spacing w:after="0" w:line="360" w:lineRule="auto"/>
        <w:jc w:val="both"/>
        <w:rPr>
          <w:rFonts w:ascii="Arial" w:eastAsia="Calibri" w:hAnsi="Arial" w:cs="Arial"/>
          <w:sz w:val="24"/>
          <w:szCs w:val="24"/>
        </w:rPr>
      </w:pPr>
      <w:r w:rsidRPr="007B7B3B">
        <w:rPr>
          <w:rFonts w:ascii="Arial" w:eastAsia="Calibri" w:hAnsi="Arial" w:cs="Arial"/>
          <w:b/>
          <w:sz w:val="24"/>
          <w:szCs w:val="24"/>
        </w:rPr>
        <w:t xml:space="preserve">Introdução: </w:t>
      </w:r>
      <w:r w:rsidRPr="007B7B3B">
        <w:rPr>
          <w:rFonts w:ascii="Arial" w:eastAsia="Calibri" w:hAnsi="Arial" w:cs="Arial"/>
          <w:sz w:val="24"/>
          <w:szCs w:val="24"/>
        </w:rPr>
        <w:t>Compreende-se como violência feminina todo e qualquer ato agressivo seja verbal, físico ou patrimonial, causado por cônjuge, parceiro íntimo, ex-parceiro ou familiar. Podemos notar que nos últimos anos o índice de violência contra o gênero vem crescendo exageradamente, chagando a ser alarmantes, sem contar com as diversas formas de agressões assustadoras, e em muitos casos vindo a óbito.</w:t>
      </w:r>
      <w:r w:rsidRPr="007B7B3B">
        <w:rPr>
          <w:rFonts w:ascii="Arial" w:eastAsia="Calibri" w:hAnsi="Arial" w:cs="Arial"/>
          <w:b/>
          <w:sz w:val="24"/>
          <w:szCs w:val="24"/>
        </w:rPr>
        <w:t xml:space="preserve"> Objetivo:</w:t>
      </w:r>
      <w:r w:rsidRPr="007B7B3B">
        <w:rPr>
          <w:rFonts w:ascii="Arial" w:eastAsia="Calibri" w:hAnsi="Arial" w:cs="Arial"/>
          <w:sz w:val="24"/>
          <w:szCs w:val="24"/>
        </w:rPr>
        <w:t xml:space="preserve"> Avaliar o nível de conhecimento das mulheres quanto às diversas formas de agressões sofridas no âmbito familiar, buscando compreender o que inibe essas mulheres de procurar ajuda, logo que se trata de um problema de saúde pública e já existem vários órgãos competentes capacitados para acolhimento dessas clientes que sofrem violência familiar e as leis que protegem e auxiliam quanto a denuncia ao empoderamento e a um novo recomeço digno e sem culpa.   </w:t>
      </w:r>
      <w:r w:rsidRPr="007B7B3B">
        <w:rPr>
          <w:rFonts w:ascii="Arial" w:eastAsia="Calibri" w:hAnsi="Arial" w:cs="Arial"/>
          <w:b/>
          <w:sz w:val="24"/>
          <w:szCs w:val="24"/>
        </w:rPr>
        <w:t>Método:</w:t>
      </w:r>
      <w:r w:rsidRPr="007B7B3B">
        <w:rPr>
          <w:rFonts w:ascii="Arial" w:eastAsia="Calibri" w:hAnsi="Arial" w:cs="Arial"/>
          <w:sz w:val="24"/>
          <w:szCs w:val="24"/>
        </w:rPr>
        <w:t xml:space="preserve"> Estudo descritivo com abordagem quantitativa, realizado a partir de revisão bibliográfica no período de 2012 a 2018. Os dados foram coletados do SCIELO, como limitadores serão utilizados texto completo, artigos, periódicos científicos em português, tendo como descritores de inclusão violência, mulher, família.  O pesquisador respeitou a autoria das fontes pesquisadas, referenciando os autores citados nos textos e nas referências bibliográficas. </w:t>
      </w:r>
      <w:r w:rsidRPr="007B7B3B">
        <w:rPr>
          <w:rFonts w:ascii="Arial" w:eastAsia="Calibri" w:hAnsi="Arial" w:cs="Arial"/>
          <w:b/>
          <w:sz w:val="24"/>
          <w:szCs w:val="24"/>
        </w:rPr>
        <w:t>Resultado:</w:t>
      </w:r>
      <w:r w:rsidRPr="007B7B3B">
        <w:rPr>
          <w:rFonts w:ascii="Arial" w:eastAsia="Calibri" w:hAnsi="Arial" w:cs="Arial"/>
          <w:sz w:val="24"/>
          <w:szCs w:val="24"/>
        </w:rPr>
        <w:t xml:space="preserve"> Observou-se a falta de conhecimento de algumas mulheres em identificar as diversas formas de agressões sofridas por seus parceiros,</w:t>
      </w:r>
      <w:r>
        <w:rPr>
          <w:rFonts w:ascii="Arial" w:eastAsia="Calibri" w:hAnsi="Arial" w:cs="Arial"/>
          <w:sz w:val="24"/>
          <w:szCs w:val="24"/>
        </w:rPr>
        <w:t xml:space="preserve"> </w:t>
      </w:r>
      <w:r w:rsidRPr="007B7B3B">
        <w:rPr>
          <w:rFonts w:ascii="Arial" w:eastAsia="Calibri" w:hAnsi="Arial" w:cs="Arial"/>
          <w:sz w:val="24"/>
          <w:szCs w:val="24"/>
        </w:rPr>
        <w:t xml:space="preserve">infelizmente muitas ainda acreditam serem condutas normais em um </w:t>
      </w:r>
      <w:r w:rsidRPr="007B7B3B">
        <w:rPr>
          <w:rFonts w:ascii="Arial" w:eastAsia="Calibri" w:hAnsi="Arial" w:cs="Arial"/>
          <w:sz w:val="24"/>
          <w:szCs w:val="24"/>
        </w:rPr>
        <w:lastRenderedPageBreak/>
        <w:t xml:space="preserve">relacionamento. Em outros casos não menos importante a questão da dependência financeira, a preocupação em manter a estabilidade familiar, o medo, a vergonha perante a sociedade ainda influenciam bastante na inibição das vítimas em denunciar seus agressores, as tornando assim prisioneiras de um relacionamento doentio. </w:t>
      </w:r>
      <w:r w:rsidRPr="007B7B3B">
        <w:rPr>
          <w:rFonts w:ascii="Arial" w:eastAsia="Calibri" w:hAnsi="Arial" w:cs="Arial"/>
          <w:b/>
          <w:sz w:val="24"/>
          <w:szCs w:val="24"/>
        </w:rPr>
        <w:t>Conclusão:</w:t>
      </w:r>
      <w:r w:rsidRPr="007B7B3B">
        <w:rPr>
          <w:rFonts w:ascii="Arial" w:eastAsia="Calibri" w:hAnsi="Arial" w:cs="Arial"/>
          <w:sz w:val="24"/>
          <w:szCs w:val="24"/>
        </w:rPr>
        <w:t xml:space="preserve"> Diante do que foi exposto sugere-se que haja mais capacitação dos profissionais de saúde e órgãos responsáveis quanto as melhores formas de abordagem e acolhimento a essas mulheres. Pois é necessário que essas vítimas sejam tratadas com respeito, sejam ouvidas e devidamente orientadas quanto aos seus direitos e órgãos competentes e também encorajadas a tomar determinadas atitudes, e que essas mulheres sejam incentivadas a buscar o seu empoderamento, resgatando assim sua vida, valores e autoestima. </w:t>
      </w:r>
    </w:p>
    <w:p w:rsidR="007B7B3B" w:rsidRPr="007B7B3B" w:rsidRDefault="007B7B3B" w:rsidP="007B7B3B">
      <w:pPr>
        <w:spacing w:after="0" w:line="360" w:lineRule="auto"/>
        <w:ind w:firstLine="709"/>
        <w:jc w:val="both"/>
        <w:rPr>
          <w:rFonts w:ascii="Arial" w:eastAsia="Calibri" w:hAnsi="Arial" w:cs="Arial"/>
          <w:sz w:val="24"/>
          <w:szCs w:val="24"/>
        </w:rPr>
      </w:pPr>
    </w:p>
    <w:p w:rsidR="007B7B3B" w:rsidRPr="007B7B3B" w:rsidRDefault="007B7B3B" w:rsidP="007B7B3B">
      <w:pPr>
        <w:tabs>
          <w:tab w:val="left" w:pos="4536"/>
        </w:tabs>
        <w:spacing w:after="0" w:line="360" w:lineRule="auto"/>
        <w:jc w:val="both"/>
        <w:rPr>
          <w:rFonts w:ascii="Arial" w:eastAsia="Calibri" w:hAnsi="Arial" w:cs="Arial"/>
          <w:sz w:val="24"/>
          <w:szCs w:val="24"/>
        </w:rPr>
      </w:pPr>
      <w:r w:rsidRPr="007B7B3B">
        <w:rPr>
          <w:rFonts w:ascii="Arial" w:eastAsia="Calibri" w:hAnsi="Arial" w:cs="Arial"/>
          <w:b/>
          <w:sz w:val="24"/>
          <w:szCs w:val="24"/>
        </w:rPr>
        <w:t xml:space="preserve">Palavras – chave: </w:t>
      </w:r>
      <w:r w:rsidRPr="007B7B3B">
        <w:rPr>
          <w:rFonts w:ascii="Arial" w:eastAsia="Calibri" w:hAnsi="Arial" w:cs="Arial"/>
          <w:sz w:val="24"/>
          <w:szCs w:val="24"/>
        </w:rPr>
        <w:t>Violência; Mulher; Família.</w:t>
      </w:r>
    </w:p>
    <w:p w:rsidR="007B7B3B" w:rsidRPr="007B7B3B" w:rsidRDefault="007B7B3B" w:rsidP="007B7B3B">
      <w:pPr>
        <w:spacing w:after="160" w:line="240" w:lineRule="auto"/>
        <w:ind w:firstLine="709"/>
        <w:jc w:val="both"/>
        <w:rPr>
          <w:rFonts w:ascii="Arial" w:eastAsia="Calibri" w:hAnsi="Arial" w:cs="Arial"/>
          <w:sz w:val="24"/>
          <w:szCs w:val="24"/>
        </w:rPr>
      </w:pPr>
    </w:p>
    <w:p w:rsidR="007B7B3B" w:rsidRPr="007B7B3B" w:rsidRDefault="007B7B3B" w:rsidP="007B7B3B">
      <w:pPr>
        <w:tabs>
          <w:tab w:val="left" w:pos="1515"/>
        </w:tabs>
        <w:spacing w:after="160" w:line="259" w:lineRule="auto"/>
        <w:rPr>
          <w:rFonts w:ascii="Arial" w:eastAsia="Calibri" w:hAnsi="Arial" w:cs="Arial"/>
          <w:b/>
          <w:sz w:val="32"/>
          <w:szCs w:val="32"/>
        </w:rPr>
      </w:pPr>
      <w:r w:rsidRPr="007B7B3B">
        <w:rPr>
          <w:rFonts w:ascii="Arial" w:eastAsia="Calibri" w:hAnsi="Arial" w:cs="Arial"/>
          <w:b/>
          <w:sz w:val="32"/>
          <w:szCs w:val="32"/>
        </w:rPr>
        <w:t>REFERÊNCIAS</w:t>
      </w:r>
    </w:p>
    <w:p w:rsidR="007B7B3B" w:rsidRPr="007B7B3B" w:rsidRDefault="007B7B3B" w:rsidP="007B7B3B">
      <w:pPr>
        <w:tabs>
          <w:tab w:val="left" w:pos="1515"/>
        </w:tabs>
        <w:spacing w:after="240" w:line="240" w:lineRule="auto"/>
        <w:jc w:val="both"/>
        <w:rPr>
          <w:rFonts w:ascii="Arial" w:eastAsia="Calibri" w:hAnsi="Arial" w:cs="Arial"/>
          <w:bCs/>
          <w:sz w:val="24"/>
          <w:szCs w:val="24"/>
        </w:rPr>
      </w:pPr>
      <w:r w:rsidRPr="007B7B3B">
        <w:rPr>
          <w:rFonts w:ascii="Arial" w:eastAsia="Calibri" w:hAnsi="Arial" w:cs="Arial"/>
          <w:bCs/>
          <w:sz w:val="24"/>
          <w:szCs w:val="24"/>
        </w:rPr>
        <w:t xml:space="preserve">CORTES, Laura Ferreira, PADOIN, Stela Maris de Mello, KINALSKI, Daniela Dal Forno. Instrumentos para articulação da rede de atenção às mulheres em situação de violência: construção coletiva. </w:t>
      </w:r>
      <w:r w:rsidRPr="007B7B3B">
        <w:rPr>
          <w:rFonts w:ascii="Arial" w:eastAsia="Calibri" w:hAnsi="Arial" w:cs="Arial"/>
          <w:b/>
          <w:bCs/>
          <w:sz w:val="24"/>
          <w:szCs w:val="24"/>
        </w:rPr>
        <w:t>Rev. Gaúcha Enferm. </w:t>
      </w:r>
      <w:r w:rsidRPr="007B7B3B">
        <w:rPr>
          <w:rFonts w:ascii="Arial" w:eastAsia="Calibri" w:hAnsi="Arial" w:cs="Arial"/>
          <w:bCs/>
          <w:sz w:val="24"/>
          <w:szCs w:val="24"/>
        </w:rPr>
        <w:t>vol.37 no.spe Porto Alegre  2016  Epub 05-Jun-2017. Disponível:&lt;</w:t>
      </w:r>
      <w:r w:rsidRPr="007B7B3B">
        <w:rPr>
          <w:rFonts w:ascii="Arial" w:eastAsia="Calibri" w:hAnsi="Arial" w:cs="Arial"/>
          <w:sz w:val="24"/>
          <w:szCs w:val="24"/>
        </w:rPr>
        <w:t xml:space="preserve"> </w:t>
      </w:r>
      <w:hyperlink r:id="rId7" w:history="1">
        <w:r w:rsidRPr="007B7B3B">
          <w:rPr>
            <w:rFonts w:ascii="Arial" w:eastAsia="Calibri" w:hAnsi="Arial" w:cs="Arial"/>
            <w:bCs/>
            <w:color w:val="000000"/>
            <w:sz w:val="24"/>
            <w:szCs w:val="24"/>
          </w:rPr>
          <w:t>http://dx.doi.org/10.1590/1983-1447.2016.esp.2016-0056</w:t>
        </w:r>
      </w:hyperlink>
      <w:r w:rsidRPr="007B7B3B">
        <w:rPr>
          <w:rFonts w:ascii="Arial" w:eastAsia="Calibri" w:hAnsi="Arial" w:cs="Arial"/>
          <w:bCs/>
          <w:sz w:val="24"/>
          <w:szCs w:val="24"/>
        </w:rPr>
        <w:t> &gt;(Acessado em: 13 de abril de 2019 às 00h08min).</w:t>
      </w:r>
    </w:p>
    <w:p w:rsidR="007B7B3B" w:rsidRPr="007B7B3B" w:rsidRDefault="007B7B3B" w:rsidP="007B7B3B">
      <w:pPr>
        <w:tabs>
          <w:tab w:val="left" w:pos="1515"/>
        </w:tabs>
        <w:spacing w:after="240" w:line="240" w:lineRule="auto"/>
        <w:jc w:val="both"/>
        <w:rPr>
          <w:rFonts w:ascii="Arial" w:eastAsia="Calibri" w:hAnsi="Arial" w:cs="Arial"/>
          <w:bCs/>
          <w:sz w:val="24"/>
          <w:szCs w:val="24"/>
        </w:rPr>
      </w:pPr>
      <w:r w:rsidRPr="007B7B3B">
        <w:rPr>
          <w:rFonts w:ascii="Arial" w:eastAsia="Calibri" w:hAnsi="Arial" w:cs="Arial"/>
          <w:bCs/>
          <w:sz w:val="24"/>
          <w:szCs w:val="24"/>
        </w:rPr>
        <w:t>HESLER, Lilian Zielke, COSTA, Marta Cocco da , RESTA, Darielli Gindri, COLOMÉ, Isabel Cristina dos Santos.</w:t>
      </w:r>
      <w:r w:rsidRPr="007B7B3B">
        <w:rPr>
          <w:rFonts w:ascii="Arial" w:eastAsia="Calibri" w:hAnsi="Arial" w:cs="Arial"/>
          <w:b/>
          <w:bCs/>
          <w:sz w:val="24"/>
          <w:szCs w:val="24"/>
        </w:rPr>
        <w:t xml:space="preserve"> </w:t>
      </w:r>
      <w:r w:rsidRPr="007B7B3B">
        <w:rPr>
          <w:rFonts w:ascii="Arial" w:eastAsia="Calibri" w:hAnsi="Arial" w:cs="Arial"/>
          <w:bCs/>
          <w:sz w:val="24"/>
          <w:szCs w:val="24"/>
        </w:rPr>
        <w:t xml:space="preserve">Violência contra as mulheres na perspectiva dos agentes comunitários de saúde. </w:t>
      </w:r>
      <w:r w:rsidRPr="007B7B3B">
        <w:rPr>
          <w:rFonts w:ascii="Arial" w:eastAsia="Calibri" w:hAnsi="Arial" w:cs="Arial"/>
          <w:b/>
          <w:bCs/>
          <w:sz w:val="24"/>
          <w:szCs w:val="24"/>
        </w:rPr>
        <w:t>Rev. Gaúcha Enferm. </w:t>
      </w:r>
      <w:r w:rsidRPr="007B7B3B">
        <w:rPr>
          <w:rFonts w:ascii="Arial" w:eastAsia="Calibri" w:hAnsi="Arial" w:cs="Arial"/>
          <w:bCs/>
          <w:sz w:val="24"/>
          <w:szCs w:val="24"/>
        </w:rPr>
        <w:t>vol.34 no.1 Porto Alegre mar. 2013. Disponível em:&lt;</w:t>
      </w:r>
      <w:r w:rsidRPr="007B7B3B">
        <w:rPr>
          <w:rFonts w:ascii="Arial" w:eastAsia="Calibri" w:hAnsi="Arial" w:cs="Arial"/>
          <w:sz w:val="24"/>
          <w:szCs w:val="24"/>
        </w:rPr>
        <w:t xml:space="preserve"> </w:t>
      </w:r>
      <w:r w:rsidRPr="007B7B3B">
        <w:rPr>
          <w:rFonts w:ascii="Arial" w:eastAsia="Calibri" w:hAnsi="Arial" w:cs="Arial"/>
          <w:bCs/>
          <w:sz w:val="24"/>
          <w:szCs w:val="24"/>
        </w:rPr>
        <w:t>http://dx.doi.org/10.1590/S1983-14472013000100023 &gt; (Acessado em: 13 de abril de 2019 às 00h12min).</w:t>
      </w:r>
    </w:p>
    <w:p w:rsidR="007B7B3B" w:rsidRPr="007B7B3B" w:rsidRDefault="007B7B3B" w:rsidP="007B7B3B">
      <w:pPr>
        <w:tabs>
          <w:tab w:val="left" w:pos="1515"/>
        </w:tabs>
        <w:spacing w:after="240" w:line="240" w:lineRule="auto"/>
        <w:jc w:val="both"/>
        <w:rPr>
          <w:rFonts w:ascii="Arial" w:eastAsia="Calibri" w:hAnsi="Arial" w:cs="Arial"/>
          <w:bCs/>
          <w:color w:val="000000"/>
          <w:sz w:val="24"/>
          <w:szCs w:val="24"/>
        </w:rPr>
      </w:pPr>
      <w:r w:rsidRPr="007B7B3B">
        <w:rPr>
          <w:rFonts w:ascii="Arial" w:eastAsia="Calibri" w:hAnsi="Arial" w:cs="Arial"/>
          <w:bCs/>
          <w:sz w:val="24"/>
          <w:szCs w:val="24"/>
        </w:rPr>
        <w:t xml:space="preserve">MARQUES, Samara Silva, RIQUINHO, Deise Lisboa, SANTOS, Maxuel Cruz dos, VIEIRA, Letícia Becker. Estratégias para identificação e enfrentamento de situação de violência por parceiro íntimo em mulheres gestantes. </w:t>
      </w:r>
      <w:r w:rsidRPr="007B7B3B">
        <w:rPr>
          <w:rFonts w:ascii="Arial" w:eastAsia="Calibri" w:hAnsi="Arial" w:cs="Arial"/>
          <w:b/>
          <w:bCs/>
          <w:sz w:val="24"/>
          <w:szCs w:val="24"/>
        </w:rPr>
        <w:t>Rev. Gaúcha Enferm. </w:t>
      </w:r>
      <w:r w:rsidRPr="007B7B3B">
        <w:rPr>
          <w:rFonts w:ascii="Arial" w:eastAsia="Calibri" w:hAnsi="Arial" w:cs="Arial"/>
          <w:bCs/>
          <w:sz w:val="24"/>
          <w:szCs w:val="24"/>
        </w:rPr>
        <w:t>vol.38 no.3 Porto Alegre  2017  Epub 05-Abr-2018. Disponível em: &lt;</w:t>
      </w:r>
      <w:hyperlink r:id="rId8" w:history="1">
        <w:r w:rsidRPr="007B7B3B">
          <w:rPr>
            <w:rFonts w:ascii="Arial" w:eastAsia="Calibri" w:hAnsi="Arial" w:cs="Arial"/>
            <w:bCs/>
            <w:color w:val="000000"/>
            <w:sz w:val="24"/>
            <w:szCs w:val="24"/>
          </w:rPr>
          <w:t>http://dx.doi.org/10.1590/1983-1447.2017.03.67593</w:t>
        </w:r>
      </w:hyperlink>
      <w:r w:rsidRPr="007B7B3B">
        <w:rPr>
          <w:rFonts w:ascii="Arial" w:eastAsia="Calibri" w:hAnsi="Arial" w:cs="Arial"/>
          <w:bCs/>
          <w:color w:val="000000"/>
          <w:sz w:val="24"/>
          <w:szCs w:val="24"/>
        </w:rPr>
        <w:t> &gt; (Acessado em: 13 de abril de 2019 às 00h10min).</w:t>
      </w:r>
    </w:p>
    <w:p w:rsidR="007B7B3B" w:rsidRPr="007B7B3B" w:rsidRDefault="007B7B3B" w:rsidP="007B7B3B">
      <w:pPr>
        <w:tabs>
          <w:tab w:val="left" w:pos="1515"/>
        </w:tabs>
        <w:spacing w:after="240" w:line="240" w:lineRule="auto"/>
        <w:jc w:val="both"/>
        <w:rPr>
          <w:rFonts w:ascii="Arial" w:eastAsia="Calibri" w:hAnsi="Arial" w:cs="Arial"/>
          <w:bCs/>
          <w:color w:val="000000"/>
          <w:sz w:val="24"/>
          <w:szCs w:val="24"/>
        </w:rPr>
      </w:pPr>
      <w:r w:rsidRPr="007B7B3B">
        <w:rPr>
          <w:rFonts w:ascii="Arial" w:eastAsia="Calibri" w:hAnsi="Arial" w:cs="Arial"/>
          <w:bCs/>
          <w:color w:val="000000"/>
          <w:sz w:val="24"/>
          <w:szCs w:val="24"/>
        </w:rPr>
        <w:t xml:space="preserve">MARTINS, Lidiane de Cassia Amaral, SILVA, Ethel Bastos da, DILÉLIO Alitéia Santiago, COSTA, Marta Cocco da, COLOMÉ, Isabel Cristina dos Santos, ARBOIT, Jaqueline. Violência de gênero: conhecimento e conduta dos profissionais da estratégia saúde da família. </w:t>
      </w:r>
      <w:r w:rsidRPr="007B7B3B">
        <w:rPr>
          <w:rFonts w:ascii="Arial" w:eastAsia="Calibri" w:hAnsi="Arial" w:cs="Arial"/>
          <w:b/>
          <w:bCs/>
          <w:color w:val="000000"/>
          <w:sz w:val="24"/>
          <w:szCs w:val="24"/>
        </w:rPr>
        <w:t>Rev. Gaúcha Enferm. </w:t>
      </w:r>
      <w:r w:rsidRPr="007B7B3B">
        <w:rPr>
          <w:rFonts w:ascii="Arial" w:eastAsia="Calibri" w:hAnsi="Arial" w:cs="Arial"/>
          <w:bCs/>
          <w:color w:val="000000"/>
          <w:sz w:val="24"/>
          <w:szCs w:val="24"/>
        </w:rPr>
        <w:t>vol.39  Porto Alegre  2018</w:t>
      </w:r>
      <w:r w:rsidR="00670053">
        <w:rPr>
          <w:rFonts w:ascii="Arial" w:eastAsia="Calibri" w:hAnsi="Arial" w:cs="Arial"/>
          <w:bCs/>
          <w:color w:val="000000"/>
          <w:sz w:val="24"/>
          <w:szCs w:val="24"/>
        </w:rPr>
        <w:t>,</w:t>
      </w:r>
      <w:r w:rsidR="00E51E07">
        <w:rPr>
          <w:rFonts w:ascii="Arial" w:eastAsia="Calibri" w:hAnsi="Arial" w:cs="Arial"/>
          <w:bCs/>
          <w:color w:val="000000"/>
          <w:sz w:val="24"/>
          <w:szCs w:val="24"/>
        </w:rPr>
        <w:t xml:space="preserve"> </w:t>
      </w:r>
      <w:bookmarkStart w:id="0" w:name="_GoBack"/>
      <w:bookmarkEnd w:id="0"/>
      <w:r w:rsidRPr="007B7B3B">
        <w:rPr>
          <w:rFonts w:ascii="Arial" w:eastAsia="Calibri" w:hAnsi="Arial" w:cs="Arial"/>
          <w:bCs/>
          <w:color w:val="000000"/>
          <w:sz w:val="24"/>
          <w:szCs w:val="24"/>
        </w:rPr>
        <w:t>Epub 02-Jul-2018. Disponível em: &lt;</w:t>
      </w:r>
      <w:hyperlink r:id="rId9" w:history="1">
        <w:r w:rsidRPr="007B7B3B">
          <w:rPr>
            <w:rFonts w:ascii="Arial" w:eastAsia="Calibri" w:hAnsi="Arial" w:cs="Arial"/>
            <w:bCs/>
            <w:color w:val="000000"/>
            <w:sz w:val="24"/>
            <w:szCs w:val="24"/>
          </w:rPr>
          <w:t>http://dx.doi.org/10.1590/1983-1447.2018.2017-0030</w:t>
        </w:r>
      </w:hyperlink>
      <w:r w:rsidRPr="007B7B3B">
        <w:rPr>
          <w:rFonts w:ascii="Arial" w:eastAsia="Calibri" w:hAnsi="Arial" w:cs="Arial"/>
          <w:bCs/>
          <w:color w:val="000000"/>
          <w:sz w:val="24"/>
          <w:szCs w:val="24"/>
        </w:rPr>
        <w:t>&gt; (Acessado em: 13 de abril de 2019 às 00h05min).</w:t>
      </w:r>
    </w:p>
    <w:p w:rsidR="007B7B3B" w:rsidRPr="007B7B3B" w:rsidRDefault="007B7B3B" w:rsidP="007B7B3B">
      <w:pPr>
        <w:tabs>
          <w:tab w:val="left" w:pos="1515"/>
        </w:tabs>
        <w:spacing w:after="240" w:line="240" w:lineRule="auto"/>
        <w:jc w:val="both"/>
        <w:rPr>
          <w:rFonts w:ascii="Arial" w:eastAsia="Calibri" w:hAnsi="Arial" w:cs="Arial"/>
          <w:bCs/>
          <w:color w:val="000000"/>
          <w:sz w:val="24"/>
          <w:szCs w:val="24"/>
        </w:rPr>
      </w:pPr>
      <w:r w:rsidRPr="007B7B3B">
        <w:rPr>
          <w:rFonts w:ascii="Arial" w:eastAsia="Calibri" w:hAnsi="Arial" w:cs="Arial"/>
          <w:bCs/>
          <w:color w:val="000000"/>
          <w:sz w:val="24"/>
          <w:szCs w:val="24"/>
        </w:rPr>
        <w:t xml:space="preserve">MOURA, Maria Aparecida Vasconcelos, NETTO, Leônidas de Albuquerque, SOUZA, Maria Helena Nascimento. Perfil sociodemográfico de mulheres em situação de violência assistidas nas delegacias especializadas. Esc. Anna Nery vol.16 no.3 Rio de Janeiro set. 2012. Disponível em:&lt; </w:t>
      </w:r>
      <w:hyperlink r:id="rId10" w:history="1">
        <w:r w:rsidRPr="007B7B3B">
          <w:rPr>
            <w:rFonts w:ascii="Arial" w:eastAsia="Calibri" w:hAnsi="Arial" w:cs="Arial"/>
            <w:bCs/>
            <w:color w:val="000000"/>
            <w:sz w:val="24"/>
            <w:szCs w:val="24"/>
          </w:rPr>
          <w:t>http://dx.doi.org/10.1590/S1414-81452012000300002</w:t>
        </w:r>
      </w:hyperlink>
      <w:r w:rsidRPr="007B7B3B">
        <w:rPr>
          <w:rFonts w:ascii="Arial" w:eastAsia="Calibri" w:hAnsi="Arial" w:cs="Arial"/>
          <w:bCs/>
          <w:color w:val="000000"/>
          <w:sz w:val="24"/>
          <w:szCs w:val="24"/>
        </w:rPr>
        <w:t>&gt; (Acessado em: 13 de abril de 2019 às 00h14min).</w:t>
      </w:r>
    </w:p>
    <w:p w:rsidR="007B7B3B" w:rsidRPr="007B7B3B" w:rsidRDefault="007B7B3B" w:rsidP="007B7B3B">
      <w:pPr>
        <w:tabs>
          <w:tab w:val="left" w:pos="1515"/>
        </w:tabs>
        <w:spacing w:after="240" w:line="240" w:lineRule="auto"/>
        <w:jc w:val="both"/>
        <w:rPr>
          <w:rFonts w:ascii="Arial" w:eastAsia="Calibri" w:hAnsi="Arial" w:cs="Arial"/>
          <w:bCs/>
          <w:color w:val="000000"/>
          <w:sz w:val="24"/>
          <w:szCs w:val="24"/>
        </w:rPr>
      </w:pPr>
      <w:r w:rsidRPr="007B7B3B">
        <w:rPr>
          <w:rFonts w:ascii="Arial" w:eastAsia="Calibri" w:hAnsi="Arial" w:cs="Arial"/>
          <w:color w:val="000000"/>
          <w:sz w:val="24"/>
          <w:szCs w:val="24"/>
        </w:rPr>
        <w:t xml:space="preserve">SOUSA, Ane Karine Alkmim de, NOGUEIRA, Denismar Alves,  GRADIM,  Clícia Valim Côrtes.  </w:t>
      </w:r>
      <w:r w:rsidRPr="007B7B3B">
        <w:rPr>
          <w:rFonts w:ascii="Arial" w:eastAsia="Calibri" w:hAnsi="Arial" w:cs="Arial"/>
          <w:bCs/>
          <w:color w:val="000000"/>
          <w:sz w:val="24"/>
          <w:szCs w:val="24"/>
        </w:rPr>
        <w:t>Perfil da violência doméstica e familiar contra a mulher em um município de Minas Gerais, Brasil. Cad. saúde colet. vol.21 no.4 Rio de Janeiro 2013. Disponível em: &lt;</w:t>
      </w:r>
      <w:hyperlink r:id="rId11" w:history="1">
        <w:r w:rsidRPr="007B7B3B">
          <w:rPr>
            <w:rFonts w:ascii="Arial" w:eastAsia="Calibri" w:hAnsi="Arial" w:cs="Arial"/>
            <w:bCs/>
            <w:color w:val="000000"/>
            <w:sz w:val="24"/>
            <w:szCs w:val="24"/>
          </w:rPr>
          <w:t>http://dx.doi.org/10.1590/S1414-462X2013000400011</w:t>
        </w:r>
      </w:hyperlink>
      <w:r w:rsidRPr="007B7B3B">
        <w:rPr>
          <w:rFonts w:ascii="Arial" w:eastAsia="Calibri" w:hAnsi="Arial" w:cs="Arial"/>
          <w:bCs/>
          <w:color w:val="000000"/>
          <w:sz w:val="24"/>
          <w:szCs w:val="24"/>
        </w:rPr>
        <w:t>&gt; (Acessado em: 12 de abril de 2019 às 23h56min).</w:t>
      </w:r>
    </w:p>
    <w:p w:rsidR="007B7B3B" w:rsidRPr="007B7B3B" w:rsidRDefault="007B7B3B" w:rsidP="007B7B3B">
      <w:pPr>
        <w:spacing w:after="0" w:line="360" w:lineRule="auto"/>
        <w:jc w:val="both"/>
        <w:rPr>
          <w:rFonts w:ascii="Arial" w:eastAsia="Calibri" w:hAnsi="Arial" w:cs="Arial"/>
          <w:sz w:val="24"/>
          <w:szCs w:val="24"/>
        </w:rPr>
      </w:pPr>
    </w:p>
    <w:p w:rsidR="007B7B3B" w:rsidRPr="007B7B3B" w:rsidRDefault="007B7B3B" w:rsidP="007B7B3B">
      <w:pPr>
        <w:spacing w:after="0" w:line="360" w:lineRule="auto"/>
        <w:jc w:val="both"/>
        <w:rPr>
          <w:rFonts w:ascii="Arial" w:eastAsia="Calibri" w:hAnsi="Arial" w:cs="Arial"/>
          <w:sz w:val="24"/>
          <w:szCs w:val="24"/>
        </w:rPr>
      </w:pPr>
    </w:p>
    <w:p w:rsidR="007B7B3B" w:rsidRPr="007B7B3B" w:rsidRDefault="007B7B3B" w:rsidP="007B7B3B">
      <w:pPr>
        <w:rPr>
          <w:rFonts w:ascii="Arial" w:hAnsi="Arial" w:cs="Arial"/>
          <w:sz w:val="24"/>
          <w:szCs w:val="24"/>
        </w:rPr>
      </w:pPr>
    </w:p>
    <w:sectPr w:rsidR="007B7B3B" w:rsidRPr="007B7B3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0B0" w:rsidRDefault="00FB20B0" w:rsidP="007B7B3B">
      <w:pPr>
        <w:spacing w:after="0" w:line="240" w:lineRule="auto"/>
      </w:pPr>
      <w:r>
        <w:separator/>
      </w:r>
    </w:p>
  </w:endnote>
  <w:endnote w:type="continuationSeparator" w:id="0">
    <w:p w:rsidR="00FB20B0" w:rsidRDefault="00FB20B0" w:rsidP="007B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0B0" w:rsidRDefault="00FB20B0" w:rsidP="007B7B3B">
      <w:pPr>
        <w:spacing w:after="0" w:line="240" w:lineRule="auto"/>
      </w:pPr>
      <w:r>
        <w:separator/>
      </w:r>
    </w:p>
  </w:footnote>
  <w:footnote w:type="continuationSeparator" w:id="0">
    <w:p w:rsidR="00FB20B0" w:rsidRDefault="00FB20B0" w:rsidP="007B7B3B">
      <w:pPr>
        <w:spacing w:after="0" w:line="240" w:lineRule="auto"/>
      </w:pPr>
      <w:r>
        <w:continuationSeparator/>
      </w:r>
    </w:p>
  </w:footnote>
  <w:footnote w:id="1">
    <w:p w:rsidR="007B7B3B" w:rsidRPr="00BC1FBD" w:rsidRDefault="007B7B3B" w:rsidP="007B7B3B">
      <w:pPr>
        <w:pStyle w:val="Textodenotaderodap1"/>
        <w:rPr>
          <w:rFonts w:ascii="Arial" w:hAnsi="Arial" w:cs="Arial"/>
          <w:sz w:val="18"/>
          <w:szCs w:val="18"/>
        </w:rPr>
      </w:pPr>
      <w:r w:rsidRPr="00BC1FBD">
        <w:rPr>
          <w:rStyle w:val="Refdenotaderodap"/>
          <w:rFonts w:ascii="Arial" w:hAnsi="Arial" w:cs="Arial"/>
          <w:sz w:val="18"/>
          <w:szCs w:val="18"/>
        </w:rPr>
        <w:footnoteRef/>
      </w:r>
      <w:r w:rsidRPr="00BC1FBD">
        <w:rPr>
          <w:rFonts w:ascii="Arial" w:hAnsi="Arial" w:cs="Arial"/>
          <w:sz w:val="18"/>
          <w:szCs w:val="18"/>
        </w:rPr>
        <w:t xml:space="preserve"> </w:t>
      </w:r>
      <w:r>
        <w:rPr>
          <w:rFonts w:ascii="Arial" w:hAnsi="Arial" w:cs="Arial"/>
          <w:sz w:val="18"/>
          <w:szCs w:val="18"/>
        </w:rPr>
        <w:t xml:space="preserve">Acadêmica </w:t>
      </w:r>
      <w:r w:rsidRPr="00BC1FBD">
        <w:rPr>
          <w:rFonts w:ascii="Arial" w:hAnsi="Arial" w:cs="Arial"/>
          <w:sz w:val="18"/>
          <w:szCs w:val="18"/>
        </w:rPr>
        <w:t xml:space="preserve">de </w:t>
      </w:r>
      <w:r>
        <w:rPr>
          <w:rFonts w:ascii="Arial" w:hAnsi="Arial" w:cs="Arial"/>
          <w:sz w:val="18"/>
          <w:szCs w:val="18"/>
        </w:rPr>
        <w:t>e</w:t>
      </w:r>
      <w:r w:rsidRPr="00BC1FBD">
        <w:rPr>
          <w:rFonts w:ascii="Arial" w:hAnsi="Arial" w:cs="Arial"/>
          <w:sz w:val="18"/>
          <w:szCs w:val="18"/>
        </w:rPr>
        <w:t>nfermagem</w:t>
      </w:r>
      <w:r>
        <w:rPr>
          <w:rFonts w:ascii="Arial" w:hAnsi="Arial" w:cs="Arial"/>
          <w:sz w:val="18"/>
          <w:szCs w:val="18"/>
        </w:rPr>
        <w:t xml:space="preserve"> </w:t>
      </w:r>
      <w:r w:rsidRPr="00BC1FBD">
        <w:rPr>
          <w:rFonts w:ascii="Arial" w:hAnsi="Arial" w:cs="Arial"/>
          <w:sz w:val="18"/>
          <w:szCs w:val="18"/>
        </w:rPr>
        <w:t>da Faculdade Pitágoras de Feira de Santana – Ba</w:t>
      </w:r>
      <w:r>
        <w:rPr>
          <w:rFonts w:ascii="Arial" w:hAnsi="Arial" w:cs="Arial"/>
          <w:sz w:val="18"/>
          <w:szCs w:val="18"/>
        </w:rPr>
        <w:t xml:space="preserve">. </w:t>
      </w:r>
      <w:r w:rsidRPr="00BC1FBD">
        <w:rPr>
          <w:rFonts w:ascii="Arial" w:hAnsi="Arial" w:cs="Arial"/>
          <w:sz w:val="18"/>
          <w:szCs w:val="18"/>
        </w:rPr>
        <w:t xml:space="preserve"> </w:t>
      </w:r>
      <w:r>
        <w:rPr>
          <w:rFonts w:ascii="Arial" w:hAnsi="Arial" w:cs="Arial"/>
          <w:sz w:val="18"/>
          <w:szCs w:val="18"/>
        </w:rPr>
        <w:t>Rute Nascimento Pimentel Mendes</w:t>
      </w:r>
      <w:r w:rsidRPr="00BC1FBD">
        <w:rPr>
          <w:rFonts w:ascii="Arial" w:hAnsi="Arial" w:cs="Arial"/>
          <w:sz w:val="18"/>
          <w:szCs w:val="18"/>
        </w:rPr>
        <w:t>. E-mail: rutenpmendes@gmail.com</w:t>
      </w:r>
      <w:r>
        <w:rPr>
          <w:rFonts w:ascii="Arial" w:hAnsi="Arial" w:cs="Arial"/>
          <w:sz w:val="18"/>
          <w:szCs w:val="18"/>
        </w:rPr>
        <w:t>.</w:t>
      </w:r>
    </w:p>
  </w:footnote>
  <w:footnote w:id="2">
    <w:p w:rsidR="007B7B3B" w:rsidRPr="00BC1FBD" w:rsidRDefault="007B7B3B" w:rsidP="007B7B3B">
      <w:pPr>
        <w:spacing w:after="0" w:line="240" w:lineRule="auto"/>
        <w:rPr>
          <w:rFonts w:ascii="Arial" w:hAnsi="Arial" w:cs="Arial"/>
          <w:sz w:val="18"/>
          <w:szCs w:val="18"/>
        </w:rPr>
      </w:pPr>
      <w:r w:rsidRPr="00BC1FBD">
        <w:rPr>
          <w:rStyle w:val="Refdenotaderodap"/>
          <w:rFonts w:ascii="Arial" w:hAnsi="Arial" w:cs="Arial"/>
          <w:sz w:val="18"/>
          <w:szCs w:val="18"/>
        </w:rPr>
        <w:footnoteRef/>
      </w:r>
      <w:r>
        <w:rPr>
          <w:rFonts w:ascii="Arial" w:hAnsi="Arial" w:cs="Arial"/>
          <w:sz w:val="18"/>
          <w:szCs w:val="18"/>
        </w:rPr>
        <w:t xml:space="preserve"> </w:t>
      </w:r>
      <w:r w:rsidRPr="00BC1FBD">
        <w:rPr>
          <w:rFonts w:ascii="Arial" w:hAnsi="Arial" w:cs="Arial"/>
          <w:sz w:val="18"/>
          <w:szCs w:val="18"/>
        </w:rPr>
        <w:t>Acadêmica de enfermagem da Faculdade Pi</w:t>
      </w:r>
      <w:r>
        <w:rPr>
          <w:rFonts w:ascii="Arial" w:hAnsi="Arial" w:cs="Arial"/>
          <w:sz w:val="18"/>
          <w:szCs w:val="18"/>
        </w:rPr>
        <w:t xml:space="preserve">tágoras de Feira de Santana – Ba. </w:t>
      </w:r>
      <w:r w:rsidRPr="00BC1FBD">
        <w:rPr>
          <w:rFonts w:ascii="Arial" w:hAnsi="Arial" w:cs="Arial"/>
          <w:sz w:val="18"/>
          <w:szCs w:val="18"/>
        </w:rPr>
        <w:t xml:space="preserve"> Jane Kley Matos dos Santos. E-mail: jenekleymatos@gmail.com</w:t>
      </w:r>
      <w:r>
        <w:rPr>
          <w:rFonts w:ascii="Arial" w:hAnsi="Arial" w:cs="Arial"/>
          <w:sz w:val="18"/>
          <w:szCs w:val="18"/>
        </w:rPr>
        <w:t>.</w:t>
      </w:r>
    </w:p>
  </w:footnote>
  <w:footnote w:id="3">
    <w:p w:rsidR="007B7B3B" w:rsidRPr="00BC1FBD" w:rsidRDefault="007B7B3B" w:rsidP="007B7B3B">
      <w:pPr>
        <w:spacing w:after="0" w:line="240" w:lineRule="auto"/>
        <w:rPr>
          <w:rFonts w:ascii="Arial" w:hAnsi="Arial" w:cs="Arial"/>
          <w:sz w:val="18"/>
          <w:szCs w:val="18"/>
        </w:rPr>
      </w:pPr>
      <w:r w:rsidRPr="00BC1FBD">
        <w:rPr>
          <w:rStyle w:val="Refdenotaderodap"/>
          <w:rFonts w:ascii="Arial" w:hAnsi="Arial" w:cs="Arial"/>
          <w:sz w:val="18"/>
          <w:szCs w:val="18"/>
        </w:rPr>
        <w:footnoteRef/>
      </w:r>
      <w:r w:rsidRPr="00BC1FBD">
        <w:rPr>
          <w:rFonts w:ascii="Arial" w:hAnsi="Arial" w:cs="Arial"/>
          <w:sz w:val="18"/>
          <w:szCs w:val="18"/>
        </w:rPr>
        <w:t xml:space="preserve"> Acadêmica de enfermagem da Faculdade Pitágoras de Feira de Santana – Ba</w:t>
      </w:r>
      <w:r>
        <w:rPr>
          <w:rFonts w:ascii="Arial" w:hAnsi="Arial" w:cs="Arial"/>
          <w:sz w:val="18"/>
          <w:szCs w:val="18"/>
        </w:rPr>
        <w:t>.</w:t>
      </w:r>
      <w:r w:rsidRPr="00BC1FBD">
        <w:t xml:space="preserve"> </w:t>
      </w:r>
      <w:r w:rsidRPr="00BC1FBD">
        <w:rPr>
          <w:rFonts w:ascii="Arial" w:hAnsi="Arial" w:cs="Arial"/>
          <w:sz w:val="18"/>
          <w:szCs w:val="18"/>
        </w:rPr>
        <w:t>Graduação em letras, pós-graduada em psicopedagogia instit.,</w:t>
      </w:r>
      <w:r>
        <w:rPr>
          <w:rFonts w:ascii="Arial" w:hAnsi="Arial" w:cs="Arial"/>
          <w:sz w:val="18"/>
          <w:szCs w:val="18"/>
        </w:rPr>
        <w:t xml:space="preserve"> </w:t>
      </w:r>
      <w:r w:rsidRPr="00BC1FBD">
        <w:rPr>
          <w:rFonts w:ascii="Arial" w:hAnsi="Arial" w:cs="Arial"/>
          <w:sz w:val="18"/>
          <w:szCs w:val="18"/>
        </w:rPr>
        <w:t>Miréia Santana Araújo Lisboa</w:t>
      </w:r>
      <w:r>
        <w:rPr>
          <w:rFonts w:ascii="Arial" w:hAnsi="Arial" w:cs="Arial"/>
          <w:sz w:val="18"/>
          <w:szCs w:val="18"/>
        </w:rPr>
        <w:t xml:space="preserve">. </w:t>
      </w:r>
      <w:r w:rsidRPr="00BC1FBD">
        <w:rPr>
          <w:rFonts w:ascii="Arial" w:hAnsi="Arial" w:cs="Arial"/>
          <w:sz w:val="18"/>
          <w:szCs w:val="18"/>
        </w:rPr>
        <w:t>E-mail: mireia_tuc@hotmail.com</w:t>
      </w:r>
      <w:r>
        <w:rPr>
          <w:rFonts w:ascii="Arial" w:hAnsi="Arial" w:cs="Arial"/>
          <w:sz w:val="18"/>
          <w:szCs w:val="18"/>
        </w:rPr>
        <w:t>.</w:t>
      </w:r>
    </w:p>
  </w:footnote>
  <w:footnote w:id="4">
    <w:p w:rsidR="007B7B3B" w:rsidRPr="00BC1FBD" w:rsidRDefault="007B7B3B" w:rsidP="007B7B3B">
      <w:pPr>
        <w:spacing w:after="0" w:line="240" w:lineRule="auto"/>
        <w:rPr>
          <w:rFonts w:ascii="Arial" w:hAnsi="Arial" w:cs="Arial"/>
          <w:sz w:val="18"/>
          <w:szCs w:val="18"/>
        </w:rPr>
      </w:pPr>
      <w:r w:rsidRPr="00BC1FBD">
        <w:rPr>
          <w:rStyle w:val="Refdenotaderodap"/>
          <w:rFonts w:ascii="Arial" w:hAnsi="Arial" w:cs="Arial"/>
          <w:sz w:val="18"/>
          <w:szCs w:val="18"/>
        </w:rPr>
        <w:footnoteRef/>
      </w:r>
      <w:r w:rsidRPr="00BC1FBD">
        <w:rPr>
          <w:rFonts w:ascii="Arial" w:hAnsi="Arial" w:cs="Arial"/>
          <w:sz w:val="18"/>
          <w:szCs w:val="18"/>
        </w:rPr>
        <w:t xml:space="preserve"> </w:t>
      </w:r>
      <w:r>
        <w:rPr>
          <w:rFonts w:ascii="Arial" w:hAnsi="Arial" w:cs="Arial"/>
          <w:sz w:val="18"/>
          <w:szCs w:val="18"/>
        </w:rPr>
        <w:t>Enfermeira</w:t>
      </w:r>
      <w:r w:rsidRPr="00BC1FBD">
        <w:t xml:space="preserve"> </w:t>
      </w:r>
      <w:r w:rsidRPr="00BC1FBD">
        <w:rPr>
          <w:rFonts w:ascii="Arial" w:hAnsi="Arial" w:cs="Arial"/>
          <w:sz w:val="18"/>
          <w:szCs w:val="18"/>
        </w:rPr>
        <w:t>especialista em UTI Neonatal e Pediátrica</w:t>
      </w:r>
      <w:r>
        <w:rPr>
          <w:rFonts w:ascii="Arial" w:hAnsi="Arial" w:cs="Arial"/>
          <w:sz w:val="18"/>
          <w:szCs w:val="18"/>
        </w:rPr>
        <w:t xml:space="preserve"> </w:t>
      </w:r>
      <w:r w:rsidRPr="00BC1FBD">
        <w:rPr>
          <w:rFonts w:ascii="Arial" w:hAnsi="Arial" w:cs="Arial"/>
          <w:sz w:val="18"/>
          <w:szCs w:val="18"/>
        </w:rPr>
        <w:t>Thalita Pacheco de Almeida Lima, Docente do curso de en</w:t>
      </w:r>
      <w:r>
        <w:rPr>
          <w:rFonts w:ascii="Arial" w:hAnsi="Arial" w:cs="Arial"/>
          <w:sz w:val="18"/>
          <w:szCs w:val="18"/>
        </w:rPr>
        <w:t>fermagem da Faculdade Pitágoras</w:t>
      </w:r>
      <w:r w:rsidRPr="00BC1FBD">
        <w:rPr>
          <w:rFonts w:ascii="Arial" w:hAnsi="Arial" w:cs="Arial"/>
          <w:sz w:val="18"/>
          <w:szCs w:val="18"/>
        </w:rPr>
        <w:t>. E-mail: thalitapacheco7@gmail.com</w:t>
      </w:r>
      <w:r>
        <w:rPr>
          <w:rFonts w:ascii="Arial" w:hAnsi="Arial" w:cs="Arial"/>
          <w:sz w:val="18"/>
          <w:szCs w:val="18"/>
        </w:rPr>
        <w:t>.</w:t>
      </w:r>
    </w:p>
    <w:p w:rsidR="007B7B3B" w:rsidRPr="00BC1FBD" w:rsidRDefault="007B7B3B" w:rsidP="007B7B3B">
      <w:pPr>
        <w:pStyle w:val="Textodenotaderodap1"/>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090139"/>
      <w:docPartObj>
        <w:docPartGallery w:val="Page Numbers (Top of Page)"/>
        <w:docPartUnique/>
      </w:docPartObj>
    </w:sdtPr>
    <w:sdtContent>
      <w:p w:rsidR="007B7B3B" w:rsidRDefault="007B7B3B">
        <w:pPr>
          <w:pStyle w:val="Cabealho"/>
          <w:jc w:val="right"/>
        </w:pPr>
        <w:r>
          <w:fldChar w:fldCharType="begin"/>
        </w:r>
        <w:r>
          <w:instrText>PAGE   \* MERGEFORMAT</w:instrText>
        </w:r>
        <w:r>
          <w:fldChar w:fldCharType="separate"/>
        </w:r>
        <w:r w:rsidR="00FB20B0">
          <w:rPr>
            <w:noProof/>
          </w:rPr>
          <w:t>1</w:t>
        </w:r>
        <w:r>
          <w:fldChar w:fldCharType="end"/>
        </w:r>
      </w:p>
    </w:sdtContent>
  </w:sdt>
  <w:p w:rsidR="007B7B3B" w:rsidRDefault="007B7B3B">
    <w:pPr>
      <w:pStyle w:val="Cabealho"/>
    </w:pPr>
    <w:r w:rsidRPr="007B7B3B">
      <w:rPr>
        <w:rFonts w:ascii="Arial" w:eastAsia="Calibri" w:hAnsi="Arial" w:cs="Arial"/>
        <w:sz w:val="24"/>
        <w:szCs w:val="24"/>
      </w:rPr>
      <w:t>Artigo Original, abril</w:t>
    </w:r>
    <w:r>
      <w:rPr>
        <w:rFonts w:ascii="Arial" w:eastAsia="Calibri" w:hAnsi="Arial" w:cs="Arial"/>
        <w:sz w:val="24"/>
        <w:szCs w:val="24"/>
      </w:rPr>
      <w:t>,</w:t>
    </w:r>
    <w:r w:rsidRPr="007B7B3B">
      <w:rPr>
        <w:rFonts w:ascii="Arial" w:eastAsia="Calibri" w:hAnsi="Arial" w:cs="Arial"/>
        <w:sz w:val="24"/>
        <w:szCs w:val="24"/>
      </w:rPr>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3B"/>
    <w:rsid w:val="00094181"/>
    <w:rsid w:val="000A05FC"/>
    <w:rsid w:val="001A487F"/>
    <w:rsid w:val="00324A35"/>
    <w:rsid w:val="0042083A"/>
    <w:rsid w:val="00670053"/>
    <w:rsid w:val="007B7B3B"/>
    <w:rsid w:val="00821D60"/>
    <w:rsid w:val="00B16D4F"/>
    <w:rsid w:val="00E20099"/>
    <w:rsid w:val="00E51E07"/>
    <w:rsid w:val="00FB083A"/>
    <w:rsid w:val="00FB2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7B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7B3B"/>
  </w:style>
  <w:style w:type="paragraph" w:styleId="Rodap">
    <w:name w:val="footer"/>
    <w:basedOn w:val="Normal"/>
    <w:link w:val="RodapChar"/>
    <w:uiPriority w:val="99"/>
    <w:unhideWhenUsed/>
    <w:rsid w:val="007B7B3B"/>
    <w:pPr>
      <w:tabs>
        <w:tab w:val="center" w:pos="4252"/>
        <w:tab w:val="right" w:pos="8504"/>
      </w:tabs>
      <w:spacing w:after="0" w:line="240" w:lineRule="auto"/>
    </w:pPr>
  </w:style>
  <w:style w:type="character" w:customStyle="1" w:styleId="RodapChar">
    <w:name w:val="Rodapé Char"/>
    <w:basedOn w:val="Fontepargpadro"/>
    <w:link w:val="Rodap"/>
    <w:uiPriority w:val="99"/>
    <w:rsid w:val="007B7B3B"/>
  </w:style>
  <w:style w:type="paragraph" w:customStyle="1" w:styleId="Textodenotaderodap1">
    <w:name w:val="Texto de nota de rodapé1"/>
    <w:basedOn w:val="Normal"/>
    <w:next w:val="Textodenotaderodap"/>
    <w:link w:val="TextodenotaderodapChar"/>
    <w:uiPriority w:val="99"/>
    <w:semiHidden/>
    <w:unhideWhenUsed/>
    <w:rsid w:val="007B7B3B"/>
    <w:pPr>
      <w:spacing w:after="0" w:line="240" w:lineRule="auto"/>
    </w:pPr>
    <w:rPr>
      <w:sz w:val="20"/>
      <w:szCs w:val="20"/>
    </w:rPr>
  </w:style>
  <w:style w:type="character" w:customStyle="1" w:styleId="TextodenotaderodapChar">
    <w:name w:val="Texto de nota de rodapé Char"/>
    <w:basedOn w:val="Fontepargpadro"/>
    <w:link w:val="Textodenotaderodap1"/>
    <w:uiPriority w:val="99"/>
    <w:semiHidden/>
    <w:rsid w:val="007B7B3B"/>
    <w:rPr>
      <w:sz w:val="20"/>
      <w:szCs w:val="20"/>
    </w:rPr>
  </w:style>
  <w:style w:type="character" w:styleId="Refdenotaderodap">
    <w:name w:val="footnote reference"/>
    <w:basedOn w:val="Fontepargpadro"/>
    <w:uiPriority w:val="99"/>
    <w:semiHidden/>
    <w:unhideWhenUsed/>
    <w:rsid w:val="007B7B3B"/>
    <w:rPr>
      <w:vertAlign w:val="superscript"/>
    </w:rPr>
  </w:style>
  <w:style w:type="paragraph" w:styleId="Textodenotaderodap">
    <w:name w:val="footnote text"/>
    <w:basedOn w:val="Normal"/>
    <w:link w:val="TextodenotaderodapChar1"/>
    <w:uiPriority w:val="99"/>
    <w:semiHidden/>
    <w:unhideWhenUsed/>
    <w:rsid w:val="007B7B3B"/>
    <w:pPr>
      <w:spacing w:after="0" w:line="240" w:lineRule="auto"/>
    </w:pPr>
    <w:rPr>
      <w:sz w:val="20"/>
      <w:szCs w:val="20"/>
    </w:rPr>
  </w:style>
  <w:style w:type="character" w:customStyle="1" w:styleId="TextodenotaderodapChar1">
    <w:name w:val="Texto de nota de rodapé Char1"/>
    <w:basedOn w:val="Fontepargpadro"/>
    <w:link w:val="Textodenotaderodap"/>
    <w:uiPriority w:val="99"/>
    <w:semiHidden/>
    <w:rsid w:val="007B7B3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7B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7B3B"/>
  </w:style>
  <w:style w:type="paragraph" w:styleId="Rodap">
    <w:name w:val="footer"/>
    <w:basedOn w:val="Normal"/>
    <w:link w:val="RodapChar"/>
    <w:uiPriority w:val="99"/>
    <w:unhideWhenUsed/>
    <w:rsid w:val="007B7B3B"/>
    <w:pPr>
      <w:tabs>
        <w:tab w:val="center" w:pos="4252"/>
        <w:tab w:val="right" w:pos="8504"/>
      </w:tabs>
      <w:spacing w:after="0" w:line="240" w:lineRule="auto"/>
    </w:pPr>
  </w:style>
  <w:style w:type="character" w:customStyle="1" w:styleId="RodapChar">
    <w:name w:val="Rodapé Char"/>
    <w:basedOn w:val="Fontepargpadro"/>
    <w:link w:val="Rodap"/>
    <w:uiPriority w:val="99"/>
    <w:rsid w:val="007B7B3B"/>
  </w:style>
  <w:style w:type="paragraph" w:customStyle="1" w:styleId="Textodenotaderodap1">
    <w:name w:val="Texto de nota de rodapé1"/>
    <w:basedOn w:val="Normal"/>
    <w:next w:val="Textodenotaderodap"/>
    <w:link w:val="TextodenotaderodapChar"/>
    <w:uiPriority w:val="99"/>
    <w:semiHidden/>
    <w:unhideWhenUsed/>
    <w:rsid w:val="007B7B3B"/>
    <w:pPr>
      <w:spacing w:after="0" w:line="240" w:lineRule="auto"/>
    </w:pPr>
    <w:rPr>
      <w:sz w:val="20"/>
      <w:szCs w:val="20"/>
    </w:rPr>
  </w:style>
  <w:style w:type="character" w:customStyle="1" w:styleId="TextodenotaderodapChar">
    <w:name w:val="Texto de nota de rodapé Char"/>
    <w:basedOn w:val="Fontepargpadro"/>
    <w:link w:val="Textodenotaderodap1"/>
    <w:uiPriority w:val="99"/>
    <w:semiHidden/>
    <w:rsid w:val="007B7B3B"/>
    <w:rPr>
      <w:sz w:val="20"/>
      <w:szCs w:val="20"/>
    </w:rPr>
  </w:style>
  <w:style w:type="character" w:styleId="Refdenotaderodap">
    <w:name w:val="footnote reference"/>
    <w:basedOn w:val="Fontepargpadro"/>
    <w:uiPriority w:val="99"/>
    <w:semiHidden/>
    <w:unhideWhenUsed/>
    <w:rsid w:val="007B7B3B"/>
    <w:rPr>
      <w:vertAlign w:val="superscript"/>
    </w:rPr>
  </w:style>
  <w:style w:type="paragraph" w:styleId="Textodenotaderodap">
    <w:name w:val="footnote text"/>
    <w:basedOn w:val="Normal"/>
    <w:link w:val="TextodenotaderodapChar1"/>
    <w:uiPriority w:val="99"/>
    <w:semiHidden/>
    <w:unhideWhenUsed/>
    <w:rsid w:val="007B7B3B"/>
    <w:pPr>
      <w:spacing w:after="0" w:line="240" w:lineRule="auto"/>
    </w:pPr>
    <w:rPr>
      <w:sz w:val="20"/>
      <w:szCs w:val="20"/>
    </w:rPr>
  </w:style>
  <w:style w:type="character" w:customStyle="1" w:styleId="TextodenotaderodapChar1">
    <w:name w:val="Texto de nota de rodapé Char1"/>
    <w:basedOn w:val="Fontepargpadro"/>
    <w:link w:val="Textodenotaderodap"/>
    <w:uiPriority w:val="99"/>
    <w:semiHidden/>
    <w:rsid w:val="007B7B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0/1983-1447.2017.03.675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590/1983-1447.2016.esp.2016-0056"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x.doi.org/10.1590/S1414-462X2013000400011" TargetMode="External"/><Relationship Id="rId5" Type="http://schemas.openxmlformats.org/officeDocument/2006/relationships/footnotes" Target="footnotes.xml"/><Relationship Id="rId10" Type="http://schemas.openxmlformats.org/officeDocument/2006/relationships/hyperlink" Target="http://dx.doi.org/10.1590/S1414-81452012000300002" TargetMode="External"/><Relationship Id="rId4" Type="http://schemas.openxmlformats.org/officeDocument/2006/relationships/webSettings" Target="webSettings.xml"/><Relationship Id="rId9" Type="http://schemas.openxmlformats.org/officeDocument/2006/relationships/hyperlink" Target="http://dx.doi.org/10.1590/1983-1447.2018.2017-0030"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819</Words>
  <Characters>4428</Characters>
  <Application>Microsoft Office Word</Application>
  <DocSecurity>0</DocSecurity>
  <Lines>36</Lines>
  <Paragraphs>10</Paragraphs>
  <ScaleCrop>false</ScaleCrop>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dcterms:created xsi:type="dcterms:W3CDTF">2019-07-22T21:26:00Z</dcterms:created>
  <dcterms:modified xsi:type="dcterms:W3CDTF">2019-07-22T21:55:00Z</dcterms:modified>
</cp:coreProperties>
</file>