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904027" w14:textId="3CB8B4AC" w:rsidR="00AB2C68" w:rsidRDefault="00B4239E" w:rsidP="00A312CC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ANÁLISE QUÍMICA IMEDIATA E PODER CALORÍFICO SUPERIOR DE MOGNO AFRICANO (</w:t>
      </w:r>
      <w:r>
        <w:rPr>
          <w:b/>
          <w:i/>
          <w:sz w:val="24"/>
          <w:szCs w:val="24"/>
        </w:rPr>
        <w:t xml:space="preserve">Khaya grandifoliola </w:t>
      </w:r>
      <w:r>
        <w:rPr>
          <w:b/>
          <w:sz w:val="24"/>
          <w:szCs w:val="24"/>
        </w:rPr>
        <w:t>C. DC.) PARA FINS ENERGÉTICOS</w:t>
      </w:r>
    </w:p>
    <w:p w14:paraId="14F7FF02" w14:textId="77777777" w:rsidR="00BE31D0" w:rsidRDefault="00BE31D0" w:rsidP="00E60C5A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03CD1ADC" w14:textId="77777777" w:rsidR="003B7677" w:rsidRDefault="003B7677" w:rsidP="00E60C5A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73276CFB" w14:textId="77777777" w:rsidR="00AB2C68" w:rsidRDefault="00B4239E" w:rsidP="0038305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bookmarkStart w:id="0" w:name="_heading=h.gjdgxs" w:colFirst="0" w:colLast="0"/>
      <w:bookmarkEnd w:id="0"/>
      <w:r>
        <w:rPr>
          <w:sz w:val="24"/>
          <w:szCs w:val="24"/>
        </w:rPr>
        <w:t>Yasmim Guedes da Silva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, Antonio Francisco Oliveira dos Santos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, Letícia Alves Lima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, Rita de Cássia Rocha Pereira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 Luíza Neves Coelho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, Michelly Casagrande Stragliotto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; </w:t>
      </w:r>
      <w:r>
        <w:rPr>
          <w:sz w:val="24"/>
          <w:szCs w:val="24"/>
          <w:u w:val="single"/>
        </w:rPr>
        <w:t>Fernando Wallase Carvalho Andrade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.</w:t>
      </w:r>
    </w:p>
    <w:p w14:paraId="4A8CBB44" w14:textId="77777777" w:rsidR="00AB2C68" w:rsidRDefault="00AB2C68">
      <w:pPr>
        <w:shd w:val="clear" w:color="auto" w:fill="FFFFFF"/>
        <w:tabs>
          <w:tab w:val="left" w:pos="2500"/>
        </w:tabs>
        <w:spacing w:line="360" w:lineRule="auto"/>
        <w:jc w:val="center"/>
        <w:rPr>
          <w:sz w:val="24"/>
          <w:szCs w:val="24"/>
        </w:rPr>
      </w:pPr>
    </w:p>
    <w:p w14:paraId="13F8F0B4" w14:textId="77777777" w:rsidR="00AB2C68" w:rsidRDefault="00B4239E" w:rsidP="00306C55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 Graduanda de Engenharia Florestal. Universidade Federal do Oeste do Pará, Instituto de Biodiversidade e Florestas. E-mail do autor: yasmimguedesserao@gmail.com.</w:t>
      </w:r>
    </w:p>
    <w:p w14:paraId="5036EA6D" w14:textId="1EFCF678" w:rsidR="00AB2C68" w:rsidRDefault="00B4239E" w:rsidP="00306C55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Graduando de Engenharia Florestal. Universidade Federal do Oeste do Pará, Instituto de Biodiversidade e Florestas.</w:t>
      </w:r>
    </w:p>
    <w:p w14:paraId="65CC4AE9" w14:textId="77777777" w:rsidR="00AB2C68" w:rsidRDefault="00B4239E" w:rsidP="00306C55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>Doutora em Ciência e Tecnologia da Madeira. Universidade Federal de Lavras.</w:t>
      </w:r>
    </w:p>
    <w:p w14:paraId="6962BB63" w14:textId="77777777" w:rsidR="00AB2C68" w:rsidRDefault="00B4239E" w:rsidP="00306C55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  <w:vertAlign w:val="superscript"/>
        </w:rPr>
        <w:t xml:space="preserve">4 </w:t>
      </w:r>
      <w:r>
        <w:rPr>
          <w:sz w:val="24"/>
          <w:szCs w:val="24"/>
        </w:rPr>
        <w:t>Doutor em Ciência Florestal. Universidade Federal do Oeste do Pará, Laboratório de Tecnologia da Madeira e Bioprodutos.</w:t>
      </w:r>
    </w:p>
    <w:p w14:paraId="0BBBB0A4" w14:textId="77777777" w:rsidR="00AB2C68" w:rsidRDefault="00AB2C68" w:rsidP="00E1369C">
      <w:pPr>
        <w:tabs>
          <w:tab w:val="left" w:pos="2500"/>
        </w:tabs>
        <w:rPr>
          <w:color w:val="FF0000"/>
          <w:sz w:val="24"/>
          <w:szCs w:val="24"/>
          <w:u w:val="single"/>
        </w:rPr>
      </w:pPr>
    </w:p>
    <w:p w14:paraId="41A4D5E2" w14:textId="3DE1338B" w:rsidR="00AB2C68" w:rsidRPr="00E1369C" w:rsidRDefault="00B4239E" w:rsidP="00DA6300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0FC37574" w14:textId="77777777" w:rsidR="00AB2C68" w:rsidRDefault="00AB2C68" w:rsidP="00DA630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2C2A5828" w14:textId="0974A263" w:rsidR="00EA28E1" w:rsidRDefault="00EA28E1" w:rsidP="00306C55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  <w:r w:rsidRPr="002957AE">
        <w:rPr>
          <w:sz w:val="24"/>
          <w:szCs w:val="24"/>
        </w:rPr>
        <w:t xml:space="preserve">No Brasil, a expansão dos sistemas silviculturais do gênero </w:t>
      </w:r>
      <w:r w:rsidRPr="00BC3060">
        <w:rPr>
          <w:i/>
          <w:iCs/>
          <w:sz w:val="24"/>
          <w:szCs w:val="24"/>
        </w:rPr>
        <w:t>Khaya</w:t>
      </w:r>
      <w:r w:rsidRPr="002957AE">
        <w:rPr>
          <w:sz w:val="24"/>
          <w:szCs w:val="24"/>
        </w:rPr>
        <w:t xml:space="preserve"> busca atender à demanda de madeira sólida</w:t>
      </w:r>
      <w:r>
        <w:rPr>
          <w:sz w:val="24"/>
          <w:szCs w:val="24"/>
        </w:rPr>
        <w:t xml:space="preserve">. </w:t>
      </w:r>
      <w:r w:rsidRPr="00B72656">
        <w:rPr>
          <w:sz w:val="24"/>
          <w:szCs w:val="24"/>
        </w:rPr>
        <w:t xml:space="preserve"> Os resíduos de mogno africano (</w:t>
      </w:r>
      <w:r w:rsidRPr="00B72656">
        <w:rPr>
          <w:i/>
          <w:sz w:val="24"/>
          <w:szCs w:val="24"/>
        </w:rPr>
        <w:t xml:space="preserve">Khaya grandifoliola </w:t>
      </w:r>
      <w:r w:rsidRPr="00B72656">
        <w:rPr>
          <w:sz w:val="24"/>
          <w:szCs w:val="24"/>
        </w:rPr>
        <w:t>C. DC.), provenientes do processamento da madeira, geram oportunidades para o aproveitamento energético.</w:t>
      </w:r>
      <w:r>
        <w:rPr>
          <w:sz w:val="24"/>
          <w:szCs w:val="24"/>
        </w:rPr>
        <w:t xml:space="preserve"> Nesse sentido, é essencial determinar as propriedades</w:t>
      </w:r>
      <w:r w:rsidRPr="00B72656">
        <w:rPr>
          <w:sz w:val="24"/>
          <w:szCs w:val="24"/>
        </w:rPr>
        <w:t xml:space="preserve"> </w:t>
      </w:r>
      <w:r>
        <w:rPr>
          <w:sz w:val="24"/>
          <w:szCs w:val="24"/>
        </w:rPr>
        <w:t>energéticas desse material para viabilizar sua utilização em escala industrial, principalmente durante a produção de ferro-gusa.</w:t>
      </w:r>
      <w:r w:rsidRPr="00142D5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Ademais, o conhecimento técnico-científico </w:t>
      </w:r>
      <w:r w:rsidRPr="00A2725C">
        <w:rPr>
          <w:sz w:val="24"/>
          <w:szCs w:val="24"/>
        </w:rPr>
        <w:t xml:space="preserve">sobre o potencial energético de </w:t>
      </w:r>
      <w:r w:rsidRPr="00A2725C">
        <w:rPr>
          <w:i/>
          <w:iCs/>
          <w:sz w:val="24"/>
          <w:szCs w:val="24"/>
        </w:rPr>
        <w:t>Khaya grandifoliola</w:t>
      </w:r>
      <w:r w:rsidRPr="00A2725C">
        <w:rPr>
          <w:sz w:val="24"/>
          <w:szCs w:val="24"/>
        </w:rPr>
        <w:t xml:space="preserve"> para fins energéticos é incipiente</w:t>
      </w:r>
      <w:r>
        <w:rPr>
          <w:sz w:val="24"/>
          <w:szCs w:val="24"/>
        </w:rPr>
        <w:t xml:space="preserve">. </w:t>
      </w:r>
      <w:r w:rsidRPr="00B72656">
        <w:rPr>
          <w:sz w:val="24"/>
          <w:szCs w:val="24"/>
        </w:rPr>
        <w:t xml:space="preserve">Nesse </w:t>
      </w:r>
      <w:r w:rsidR="008E7161">
        <w:rPr>
          <w:sz w:val="24"/>
          <w:szCs w:val="24"/>
        </w:rPr>
        <w:t>contexto</w:t>
      </w:r>
      <w:r w:rsidRPr="00B72656">
        <w:rPr>
          <w:sz w:val="24"/>
          <w:szCs w:val="24"/>
        </w:rPr>
        <w:t>, o objetivo do trabalho foi avaliar o potencial energético da biomassa e do carvão vegetal de resíduos da madeira de mogno africano</w:t>
      </w:r>
      <w:r>
        <w:rPr>
          <w:sz w:val="24"/>
          <w:szCs w:val="24"/>
        </w:rPr>
        <w:t xml:space="preserve"> de plantios de rápido crescimento. </w:t>
      </w:r>
      <w:r w:rsidRPr="00B72656">
        <w:rPr>
          <w:sz w:val="24"/>
          <w:szCs w:val="24"/>
        </w:rPr>
        <w:t>As biomassas analisadas foram a madeira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in natura</w:t>
      </w:r>
      <w:r w:rsidRPr="00B72656">
        <w:rPr>
          <w:sz w:val="24"/>
          <w:szCs w:val="24"/>
        </w:rPr>
        <w:t xml:space="preserve"> e </w:t>
      </w:r>
      <w:r>
        <w:rPr>
          <w:sz w:val="24"/>
          <w:szCs w:val="24"/>
        </w:rPr>
        <w:t xml:space="preserve">o </w:t>
      </w:r>
      <w:r w:rsidRPr="00B72656">
        <w:rPr>
          <w:sz w:val="24"/>
          <w:szCs w:val="24"/>
        </w:rPr>
        <w:t>carvão vegetal</w:t>
      </w:r>
      <w:r>
        <w:rPr>
          <w:sz w:val="24"/>
          <w:szCs w:val="24"/>
        </w:rPr>
        <w:t xml:space="preserve"> </w:t>
      </w:r>
      <w:r w:rsidRPr="00B72656">
        <w:rPr>
          <w:sz w:val="24"/>
          <w:szCs w:val="24"/>
        </w:rPr>
        <w:t xml:space="preserve">de </w:t>
      </w:r>
      <w:r w:rsidRPr="00B72656">
        <w:rPr>
          <w:i/>
          <w:sz w:val="24"/>
          <w:szCs w:val="24"/>
        </w:rPr>
        <w:t>Khaya grandifoliola</w:t>
      </w:r>
      <w:r>
        <w:rPr>
          <w:i/>
          <w:sz w:val="24"/>
          <w:szCs w:val="24"/>
        </w:rPr>
        <w:t xml:space="preserve"> </w:t>
      </w:r>
      <w:r>
        <w:rPr>
          <w:iCs/>
          <w:sz w:val="24"/>
          <w:szCs w:val="24"/>
        </w:rPr>
        <w:t>de</w:t>
      </w:r>
      <w:r w:rsidR="008E7161">
        <w:rPr>
          <w:iCs/>
          <w:sz w:val="24"/>
          <w:szCs w:val="24"/>
        </w:rPr>
        <w:t xml:space="preserve"> </w:t>
      </w:r>
      <w:r w:rsidR="003713AD">
        <w:rPr>
          <w:iCs/>
          <w:sz w:val="24"/>
          <w:szCs w:val="24"/>
        </w:rPr>
        <w:t xml:space="preserve">7 </w:t>
      </w:r>
      <w:r>
        <w:rPr>
          <w:iCs/>
          <w:sz w:val="24"/>
          <w:szCs w:val="24"/>
        </w:rPr>
        <w:t xml:space="preserve">anos de idade proveniente de plantio da </w:t>
      </w:r>
      <w:r w:rsidR="003873FB">
        <w:rPr>
          <w:iCs/>
          <w:sz w:val="24"/>
          <w:szCs w:val="24"/>
        </w:rPr>
        <w:t>Fazenda Experimental da Universidade Federal do Oeste do Pará em Santarém, Pará</w:t>
      </w:r>
      <w:r>
        <w:rPr>
          <w:iCs/>
          <w:sz w:val="24"/>
          <w:szCs w:val="24"/>
        </w:rPr>
        <w:t xml:space="preserve">. Para a produção do carvão vegetal a temperatura de carbonização utilizada foi de </w:t>
      </w:r>
      <w:r w:rsidRPr="00B72656">
        <w:rPr>
          <w:sz w:val="24"/>
          <w:szCs w:val="24"/>
        </w:rPr>
        <w:t xml:space="preserve">550° C. Para a caracterização energética, foram realizados ensaios de poder calorífico superior e análise química imediata (teor de materiais voláteis, cinzas e carbono fixo), seguindo as normas NBR 8633 (ANBT, 1984) e D1762-84 (ASTM, 2013), respectivamente. Os valores médios obtidos na análise química imediata para o </w:t>
      </w:r>
      <w:r>
        <w:rPr>
          <w:sz w:val="24"/>
          <w:szCs w:val="24"/>
        </w:rPr>
        <w:t xml:space="preserve">a madeira </w:t>
      </w:r>
      <w:r w:rsidRPr="00B72656">
        <w:rPr>
          <w:i/>
          <w:sz w:val="24"/>
          <w:szCs w:val="24"/>
        </w:rPr>
        <w:t>in natura</w:t>
      </w:r>
      <w:r w:rsidRPr="00B72656">
        <w:rPr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 w:rsidRPr="008768E9">
        <w:rPr>
          <w:i/>
          <w:sz w:val="24"/>
          <w:szCs w:val="24"/>
        </w:rPr>
        <w:t xml:space="preserve"> </w:t>
      </w:r>
      <w:r w:rsidRPr="00B72656">
        <w:rPr>
          <w:i/>
          <w:sz w:val="24"/>
          <w:szCs w:val="24"/>
        </w:rPr>
        <w:t>Khaya grandifoliola</w:t>
      </w:r>
      <w:r>
        <w:rPr>
          <w:sz w:val="24"/>
          <w:szCs w:val="24"/>
        </w:rPr>
        <w:t xml:space="preserve"> </w:t>
      </w:r>
      <w:r w:rsidRPr="00B72656">
        <w:rPr>
          <w:sz w:val="24"/>
          <w:szCs w:val="24"/>
        </w:rPr>
        <w:t>foram de 85% de materiais voláteis, 1,21%</w:t>
      </w:r>
      <w:r>
        <w:rPr>
          <w:sz w:val="24"/>
          <w:szCs w:val="24"/>
        </w:rPr>
        <w:t xml:space="preserve"> de </w:t>
      </w:r>
      <w:r w:rsidRPr="00B72656">
        <w:rPr>
          <w:sz w:val="24"/>
          <w:szCs w:val="24"/>
        </w:rPr>
        <w:t>teor de cinzas</w:t>
      </w:r>
      <w:r>
        <w:rPr>
          <w:sz w:val="24"/>
          <w:szCs w:val="24"/>
        </w:rPr>
        <w:t xml:space="preserve">, </w:t>
      </w:r>
      <w:r w:rsidRPr="00B72656">
        <w:rPr>
          <w:sz w:val="24"/>
          <w:szCs w:val="24"/>
        </w:rPr>
        <w:t>13,8% de teor de carbono fixo e 3889</w:t>
      </w:r>
      <w:r w:rsidR="003713AD">
        <w:rPr>
          <w:sz w:val="24"/>
          <w:szCs w:val="24"/>
        </w:rPr>
        <w:t xml:space="preserve"> </w:t>
      </w:r>
      <w:r w:rsidRPr="00B72656">
        <w:rPr>
          <w:sz w:val="24"/>
          <w:szCs w:val="24"/>
        </w:rPr>
        <w:t>cal/g</w:t>
      </w:r>
      <w:r w:rsidRPr="00B72656" w:rsidDel="00EC6D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 poder calorifico superior. O carvão vegetal produzido apresentou para todas as variáveis avaliadas diferença </w:t>
      </w:r>
      <w:r w:rsidRPr="00B72656">
        <w:rPr>
          <w:sz w:val="24"/>
          <w:szCs w:val="24"/>
        </w:rPr>
        <w:t>significativa ao nível de 5% de probabilidade</w:t>
      </w:r>
      <w:r>
        <w:rPr>
          <w:sz w:val="24"/>
          <w:szCs w:val="24"/>
        </w:rPr>
        <w:t xml:space="preserve"> da madeira </w:t>
      </w:r>
      <w:r>
        <w:rPr>
          <w:i/>
          <w:iCs/>
          <w:sz w:val="24"/>
          <w:szCs w:val="24"/>
        </w:rPr>
        <w:t>in natura</w:t>
      </w:r>
      <w:r>
        <w:rPr>
          <w:sz w:val="24"/>
          <w:szCs w:val="24"/>
        </w:rPr>
        <w:t xml:space="preserve">. Os valores observados para o </w:t>
      </w:r>
      <w:r w:rsidRPr="00B72656">
        <w:rPr>
          <w:sz w:val="24"/>
          <w:szCs w:val="24"/>
        </w:rPr>
        <w:t>carvão vegetal</w:t>
      </w:r>
      <w:r>
        <w:rPr>
          <w:sz w:val="24"/>
          <w:szCs w:val="24"/>
        </w:rPr>
        <w:t xml:space="preserve"> foram 14% de </w:t>
      </w:r>
      <w:r w:rsidRPr="00B72656">
        <w:rPr>
          <w:sz w:val="24"/>
          <w:szCs w:val="24"/>
        </w:rPr>
        <w:t>teor de materiais voláteis, 2,78%</w:t>
      </w:r>
      <w:r>
        <w:rPr>
          <w:sz w:val="24"/>
          <w:szCs w:val="24"/>
        </w:rPr>
        <w:t xml:space="preserve"> de </w:t>
      </w:r>
      <w:r w:rsidRPr="00B72656">
        <w:rPr>
          <w:sz w:val="24"/>
          <w:szCs w:val="24"/>
        </w:rPr>
        <w:t>teor de cinzas</w:t>
      </w:r>
      <w:r>
        <w:rPr>
          <w:sz w:val="24"/>
          <w:szCs w:val="24"/>
        </w:rPr>
        <w:t>, 83,2% de</w:t>
      </w:r>
      <w:r w:rsidRPr="00B72656">
        <w:rPr>
          <w:sz w:val="24"/>
          <w:szCs w:val="24"/>
        </w:rPr>
        <w:t xml:space="preserve"> teor de carbono fixo e 778</w:t>
      </w:r>
      <w:r>
        <w:rPr>
          <w:sz w:val="24"/>
          <w:szCs w:val="24"/>
        </w:rPr>
        <w:t>1</w:t>
      </w:r>
      <w:r w:rsidRPr="00B72656">
        <w:rPr>
          <w:sz w:val="24"/>
          <w:szCs w:val="24"/>
        </w:rPr>
        <w:t xml:space="preserve"> cal/g</w:t>
      </w:r>
      <w:r>
        <w:rPr>
          <w:sz w:val="24"/>
          <w:szCs w:val="24"/>
        </w:rPr>
        <w:t xml:space="preserve"> </w:t>
      </w:r>
      <w:r w:rsidRPr="00B72656">
        <w:rPr>
          <w:sz w:val="24"/>
          <w:szCs w:val="24"/>
        </w:rPr>
        <w:t xml:space="preserve">o </w:t>
      </w:r>
      <w:r>
        <w:rPr>
          <w:sz w:val="24"/>
          <w:szCs w:val="24"/>
        </w:rPr>
        <w:t>poder calorifico superior.</w:t>
      </w:r>
      <w:r w:rsidRPr="00B72656">
        <w:rPr>
          <w:sz w:val="24"/>
          <w:szCs w:val="24"/>
        </w:rPr>
        <w:t xml:space="preserve"> Os resultados obtidos estão em conformidade com a literatura. </w:t>
      </w:r>
      <w:r>
        <w:rPr>
          <w:sz w:val="24"/>
          <w:szCs w:val="24"/>
        </w:rPr>
        <w:t xml:space="preserve">Os resultados observados </w:t>
      </w:r>
      <w:r w:rsidRPr="00B72656">
        <w:rPr>
          <w:sz w:val="24"/>
          <w:szCs w:val="24"/>
        </w:rPr>
        <w:t>indicam relação inversamente proporcional entre os teores de carbono fixo e materiais voláteis, com valores mais elevados de carbono fixo no material carbonizado, o que influencia diretamente na eficiência da combustão. O valor d</w:t>
      </w:r>
      <w:r>
        <w:rPr>
          <w:sz w:val="24"/>
          <w:szCs w:val="24"/>
        </w:rPr>
        <w:t>o</w:t>
      </w:r>
      <w:r w:rsidRPr="00B72656">
        <w:rPr>
          <w:sz w:val="24"/>
          <w:szCs w:val="24"/>
        </w:rPr>
        <w:t xml:space="preserve"> </w:t>
      </w:r>
      <w:r>
        <w:rPr>
          <w:sz w:val="24"/>
          <w:szCs w:val="24"/>
        </w:rPr>
        <w:t>poder calorifico</w:t>
      </w:r>
      <w:r w:rsidRPr="00B72656">
        <w:rPr>
          <w:sz w:val="24"/>
          <w:szCs w:val="24"/>
        </w:rPr>
        <w:t xml:space="preserve"> </w:t>
      </w:r>
      <w:r>
        <w:rPr>
          <w:sz w:val="24"/>
          <w:szCs w:val="24"/>
        </w:rPr>
        <w:t>está</w:t>
      </w:r>
      <w:r w:rsidRPr="00B72656">
        <w:rPr>
          <w:sz w:val="24"/>
          <w:szCs w:val="24"/>
        </w:rPr>
        <w:t xml:space="preserve"> relacionado com o </w:t>
      </w:r>
      <w:r>
        <w:rPr>
          <w:sz w:val="24"/>
          <w:szCs w:val="24"/>
        </w:rPr>
        <w:t>carbono fixo</w:t>
      </w:r>
      <w:r w:rsidRPr="00B72656">
        <w:rPr>
          <w:sz w:val="24"/>
          <w:szCs w:val="24"/>
        </w:rPr>
        <w:t>,</w:t>
      </w:r>
      <w:r>
        <w:rPr>
          <w:sz w:val="24"/>
          <w:szCs w:val="24"/>
        </w:rPr>
        <w:t xml:space="preserve"> uma vez que</w:t>
      </w:r>
      <w:r w:rsidRPr="00B72656">
        <w:rPr>
          <w:sz w:val="24"/>
          <w:szCs w:val="24"/>
        </w:rPr>
        <w:t xml:space="preserve"> quanto maior o teor de carbono fixo maior o poder calorífico superior. Constatou-se que o carvão vegetal produzido a partir da biomassa de resíduos de mogno, apresentou características energéticas </w:t>
      </w:r>
      <w:r w:rsidRPr="00B72656">
        <w:rPr>
          <w:sz w:val="24"/>
          <w:szCs w:val="24"/>
        </w:rPr>
        <w:lastRenderedPageBreak/>
        <w:t>superiores em comparação a madeira</w:t>
      </w:r>
      <w:r w:rsidRPr="00B72656">
        <w:rPr>
          <w:i/>
          <w:sz w:val="24"/>
          <w:szCs w:val="24"/>
        </w:rPr>
        <w:t xml:space="preserve"> in natura</w:t>
      </w:r>
      <w:r w:rsidRPr="00B72656">
        <w:rPr>
          <w:sz w:val="24"/>
          <w:szCs w:val="24"/>
        </w:rPr>
        <w:t xml:space="preserve">. A carbonização reduziu </w:t>
      </w:r>
      <w:r>
        <w:rPr>
          <w:sz w:val="24"/>
          <w:szCs w:val="24"/>
        </w:rPr>
        <w:t>signif</w:t>
      </w:r>
      <w:r w:rsidRPr="00B72656">
        <w:rPr>
          <w:sz w:val="24"/>
          <w:szCs w:val="24"/>
        </w:rPr>
        <w:t xml:space="preserve">icativamente o teor de materiais voláteis, e aumentou o teor de carbono fixo e </w:t>
      </w:r>
      <w:r>
        <w:rPr>
          <w:sz w:val="24"/>
          <w:szCs w:val="24"/>
        </w:rPr>
        <w:t>o poder calorifico superior</w:t>
      </w:r>
      <w:r w:rsidRPr="00B72656">
        <w:rPr>
          <w:sz w:val="24"/>
          <w:szCs w:val="24"/>
        </w:rPr>
        <w:t xml:space="preserve"> indicando que o carvão vegetal possui características promissoras para fins energéticos</w:t>
      </w:r>
      <w:r>
        <w:rPr>
          <w:sz w:val="24"/>
          <w:szCs w:val="24"/>
        </w:rPr>
        <w:t>.</w:t>
      </w:r>
    </w:p>
    <w:p w14:paraId="599EBA88" w14:textId="77777777" w:rsidR="00306C55" w:rsidRDefault="00306C55" w:rsidP="00306C55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</w:p>
    <w:p w14:paraId="6E74EE19" w14:textId="3966DC4E" w:rsidR="00AB2C68" w:rsidRDefault="00B4239E" w:rsidP="00306C55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E06958">
        <w:rPr>
          <w:sz w:val="24"/>
          <w:szCs w:val="24"/>
        </w:rPr>
        <w:t>Biomassa energética.</w:t>
      </w:r>
      <w:r w:rsidR="003A6E1F">
        <w:rPr>
          <w:sz w:val="24"/>
          <w:szCs w:val="24"/>
        </w:rPr>
        <w:t xml:space="preserve"> </w:t>
      </w:r>
      <w:r w:rsidR="00F53D2B" w:rsidRPr="00303F70">
        <w:rPr>
          <w:i/>
          <w:iCs/>
          <w:sz w:val="24"/>
          <w:szCs w:val="24"/>
        </w:rPr>
        <w:t>Kaya</w:t>
      </w:r>
      <w:r w:rsidR="003A6E1F">
        <w:rPr>
          <w:sz w:val="24"/>
          <w:szCs w:val="24"/>
        </w:rPr>
        <w:t xml:space="preserve">. </w:t>
      </w:r>
      <w:r w:rsidR="00E06958">
        <w:rPr>
          <w:sz w:val="24"/>
          <w:szCs w:val="24"/>
        </w:rPr>
        <w:t>Carbonização</w:t>
      </w:r>
      <w:r w:rsidR="00306C55">
        <w:rPr>
          <w:sz w:val="24"/>
          <w:szCs w:val="24"/>
        </w:rPr>
        <w:t>.</w:t>
      </w:r>
    </w:p>
    <w:p w14:paraId="3F5D5A5D" w14:textId="77777777" w:rsidR="00306C55" w:rsidRDefault="00306C55" w:rsidP="00306C55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</w:p>
    <w:p w14:paraId="0A0C5A4A" w14:textId="34FA82B1" w:rsidR="00AB2C68" w:rsidRDefault="00B4239E" w:rsidP="00306C55">
      <w:pPr>
        <w:shd w:val="clear" w:color="auto" w:fill="FFFFFF"/>
        <w:tabs>
          <w:tab w:val="left" w:pos="2500"/>
        </w:tabs>
        <w:jc w:val="both"/>
      </w:pPr>
      <w:r>
        <w:rPr>
          <w:b/>
          <w:sz w:val="24"/>
          <w:szCs w:val="24"/>
        </w:rPr>
        <w:t>Escolha a Área de Interesse do Simpósio</w:t>
      </w:r>
      <w:r>
        <w:rPr>
          <w:sz w:val="24"/>
          <w:szCs w:val="24"/>
        </w:rPr>
        <w:t xml:space="preserve">: </w:t>
      </w:r>
      <w:r w:rsidR="00306C55" w:rsidRPr="00306C55">
        <w:rPr>
          <w:sz w:val="24"/>
          <w:szCs w:val="24"/>
        </w:rPr>
        <w:t>Bioeconomia, Créditos de Carbono, Pagamento por Serviços Ambientais, REED+, Valoração Econômica dos Recursos Ambientais, Inovação e Empreendedorismo para Negócios Sustentáveis</w:t>
      </w:r>
      <w:r w:rsidR="00306C55">
        <w:rPr>
          <w:sz w:val="24"/>
          <w:szCs w:val="24"/>
        </w:rPr>
        <w:t>.</w:t>
      </w:r>
    </w:p>
    <w:sectPr w:rsidR="00AB2C68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A86065" w14:textId="77777777" w:rsidR="008361B5" w:rsidRDefault="008361B5">
      <w:r>
        <w:separator/>
      </w:r>
    </w:p>
  </w:endnote>
  <w:endnote w:type="continuationSeparator" w:id="0">
    <w:p w14:paraId="2A5A3B04" w14:textId="77777777" w:rsidR="008361B5" w:rsidRDefault="00836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B2BE94" w14:textId="43DDC6CE" w:rsidR="00AB2C68" w:rsidRDefault="0091457B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8480" behindDoc="0" locked="0" layoutInCell="1" allowOverlap="1" wp14:anchorId="18F9CAA3" wp14:editId="36FAD0F2">
          <wp:simplePos x="0" y="0"/>
          <wp:positionH relativeFrom="margin">
            <wp:posOffset>843915</wp:posOffset>
          </wp:positionH>
          <wp:positionV relativeFrom="page">
            <wp:posOffset>10144760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7B4BCFAE" wp14:editId="66AA20DC">
          <wp:simplePos x="0" y="0"/>
          <wp:positionH relativeFrom="column">
            <wp:posOffset>4044315</wp:posOffset>
          </wp:positionH>
          <wp:positionV relativeFrom="page">
            <wp:posOffset>10172700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4FDB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13D3CEA0" wp14:editId="7834816E">
          <wp:simplePos x="0" y="0"/>
          <wp:positionH relativeFrom="column">
            <wp:posOffset>3148965</wp:posOffset>
          </wp:positionH>
          <wp:positionV relativeFrom="page">
            <wp:posOffset>10172700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239E">
      <w:rPr>
        <w:noProof/>
      </w:rPr>
      <w:drawing>
        <wp:anchor distT="0" distB="0" distL="114300" distR="114300" simplePos="0" relativeHeight="251658240" behindDoc="0" locked="0" layoutInCell="1" hidden="0" allowOverlap="1" wp14:anchorId="160B84D9" wp14:editId="52F4330D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8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4239E">
      <w:rPr>
        <w:noProof/>
      </w:rPr>
      <w:drawing>
        <wp:anchor distT="0" distB="0" distL="114300" distR="114300" simplePos="0" relativeHeight="251659264" behindDoc="0" locked="0" layoutInCell="1" hidden="0" allowOverlap="1" wp14:anchorId="7D5758BA" wp14:editId="1AF3E410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82" name="image3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PROPIT - Unifesspa é contemplada com 68 cotas de bolsas da Fapespa para ...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4239E">
      <w:rPr>
        <w:noProof/>
      </w:rPr>
      <w:drawing>
        <wp:anchor distT="0" distB="0" distL="114300" distR="114300" simplePos="0" relativeHeight="251660288" behindDoc="0" locked="0" layoutInCell="1" hidden="0" allowOverlap="1" wp14:anchorId="19810378" wp14:editId="056EDB47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8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4239E">
      <w:rPr>
        <w:noProof/>
      </w:rPr>
      <w:drawing>
        <wp:anchor distT="0" distB="0" distL="114300" distR="114300" simplePos="0" relativeHeight="251661312" behindDoc="0" locked="0" layoutInCell="1" hidden="0" allowOverlap="1" wp14:anchorId="08DEED9E" wp14:editId="6B4E6A10">
          <wp:simplePos x="0" y="0"/>
          <wp:positionH relativeFrom="column">
            <wp:posOffset>786765</wp:posOffset>
          </wp:positionH>
          <wp:positionV relativeFrom="paragraph">
            <wp:posOffset>9934575</wp:posOffset>
          </wp:positionV>
          <wp:extent cx="1231900" cy="381000"/>
          <wp:effectExtent l="0" t="0" r="0" b="0"/>
          <wp:wrapSquare wrapText="bothSides" distT="0" distB="0" distL="114300" distR="114300"/>
          <wp:docPr id="1878338285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9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4239E">
      <w:rPr>
        <w:noProof/>
      </w:rPr>
      <w:drawing>
        <wp:anchor distT="0" distB="0" distL="114300" distR="114300" simplePos="0" relativeHeight="251662336" behindDoc="0" locked="0" layoutInCell="1" hidden="0" allowOverlap="1" wp14:anchorId="3A47D356" wp14:editId="708356E4">
          <wp:simplePos x="0" y="0"/>
          <wp:positionH relativeFrom="column">
            <wp:posOffset>3444240</wp:posOffset>
          </wp:positionH>
          <wp:positionV relativeFrom="paragraph">
            <wp:posOffset>9918700</wp:posOffset>
          </wp:positionV>
          <wp:extent cx="542925" cy="387350"/>
          <wp:effectExtent l="0" t="0" r="0" b="0"/>
          <wp:wrapSquare wrapText="bothSides" distT="0" distB="0" distL="114300" distR="114300"/>
          <wp:docPr id="187833828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387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4239E">
      <w:rPr>
        <w:noProof/>
      </w:rPr>
      <w:drawing>
        <wp:anchor distT="0" distB="0" distL="114300" distR="114300" simplePos="0" relativeHeight="251663360" behindDoc="0" locked="0" layoutInCell="1" hidden="0" allowOverlap="1" wp14:anchorId="79A9620F" wp14:editId="7223D5C1">
          <wp:simplePos x="0" y="0"/>
          <wp:positionH relativeFrom="column">
            <wp:posOffset>4253865</wp:posOffset>
          </wp:positionH>
          <wp:positionV relativeFrom="paragraph">
            <wp:posOffset>9933940</wp:posOffset>
          </wp:positionV>
          <wp:extent cx="914400" cy="353060"/>
          <wp:effectExtent l="0" t="0" r="0" b="0"/>
          <wp:wrapSquare wrapText="bothSides" distT="0" distB="0" distL="114300" distR="114300"/>
          <wp:docPr id="1878338279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4239E">
      <w:rPr>
        <w:noProof/>
      </w:rPr>
      <w:drawing>
        <wp:anchor distT="0" distB="0" distL="114300" distR="114300" simplePos="0" relativeHeight="251664384" behindDoc="0" locked="0" layoutInCell="1" hidden="0" allowOverlap="1" wp14:anchorId="63CC3423" wp14:editId="2BF919A1">
          <wp:simplePos x="0" y="0"/>
          <wp:positionH relativeFrom="column">
            <wp:posOffset>5415915</wp:posOffset>
          </wp:positionH>
          <wp:positionV relativeFrom="paragraph">
            <wp:posOffset>0</wp:posOffset>
          </wp:positionV>
          <wp:extent cx="756920" cy="333375"/>
          <wp:effectExtent l="0" t="0" r="0" b="0"/>
          <wp:wrapSquare wrapText="bothSides" distT="0" distB="0" distL="114300" distR="114300"/>
          <wp:docPr id="187833828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4239E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0E58F315" wp14:editId="05722BF2">
              <wp:simplePos x="0" y="0"/>
              <wp:positionH relativeFrom="column">
                <wp:posOffset>-279399</wp:posOffset>
              </wp:positionH>
              <wp:positionV relativeFrom="paragraph">
                <wp:posOffset>-190499</wp:posOffset>
              </wp:positionV>
              <wp:extent cx="923925" cy="409575"/>
              <wp:effectExtent l="0" t="0" r="0" b="0"/>
              <wp:wrapNone/>
              <wp:docPr id="1878338277" name="Retângulo 18783382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88800" y="3579975"/>
                        <a:ext cx="91440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5DD7742A" w14:textId="77777777" w:rsidR="00AB2C68" w:rsidRDefault="00B4239E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ED7D31"/>
                            </w:rPr>
                            <w:t>Realização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58F315" id="Retângulo 1878338277" o:spid="_x0000_s1026" style="position:absolute;margin-left:-22pt;margin-top:-15pt;width:72.75pt;height:3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" fillcolor="white [3201]" stroked="f">
              <v:textbox inset="2.53958mm,1.2694mm,2.53958mm,1.2694mm">
                <w:txbxContent>
                  <w:p w14:paraId="5DD7742A" w14:textId="77777777" w:rsidR="00AB2C68" w:rsidRDefault="00B4239E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ED7D31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B4239E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080CA90D" wp14:editId="68BE0BCC">
              <wp:simplePos x="0" y="0"/>
              <wp:positionH relativeFrom="column">
                <wp:posOffset>2413000</wp:posOffset>
              </wp:positionH>
              <wp:positionV relativeFrom="paragraph">
                <wp:posOffset>-177799</wp:posOffset>
              </wp:positionV>
              <wp:extent cx="923925" cy="409575"/>
              <wp:effectExtent l="0" t="0" r="0" b="0"/>
              <wp:wrapNone/>
              <wp:docPr id="1878338278" name="Retângulo 18783382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88800" y="3579975"/>
                        <a:ext cx="914400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40ECD39" w14:textId="77777777" w:rsidR="00AB2C68" w:rsidRDefault="00B4239E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ED7D31"/>
                            </w:rPr>
                            <w:t>Apoio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0CA90D" id="Retângulo 1878338278" o:spid="_x0000_s1027" style="position:absolute;margin-left:190pt;margin-top:-14pt;width:72.75pt;height:3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" stroked="f">
              <v:textbox inset="2.53958mm,1.2694mm,2.53958mm,1.2694mm">
                <w:txbxContent>
                  <w:p w14:paraId="140ECD39" w14:textId="77777777" w:rsidR="00AB2C68" w:rsidRDefault="00B4239E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ED7D31"/>
                      </w:rPr>
                      <w:t>Apoio</w:t>
                    </w:r>
                  </w:p>
                </w:txbxContent>
              </v:textbox>
            </v:rect>
          </w:pict>
        </mc:Fallback>
      </mc:AlternateContent>
    </w:r>
  </w:p>
  <w:p w14:paraId="61460151" w14:textId="77777777" w:rsidR="00AB2C68" w:rsidRDefault="00AB2C68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B67FFF" w14:textId="77777777" w:rsidR="008361B5" w:rsidRDefault="008361B5">
      <w:r>
        <w:separator/>
      </w:r>
    </w:p>
  </w:footnote>
  <w:footnote w:type="continuationSeparator" w:id="0">
    <w:p w14:paraId="3983533A" w14:textId="77777777" w:rsidR="008361B5" w:rsidRDefault="00836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3B070" w14:textId="77777777" w:rsidR="00AB2C68" w:rsidRDefault="00AB2C68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76D46E7C" w14:textId="77777777" w:rsidR="00AB2C68" w:rsidRDefault="00B4239E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550A365F" wp14:editId="03D4CEBB">
          <wp:extent cx="2357080" cy="1518797"/>
          <wp:effectExtent l="0" t="0" r="0" b="0"/>
          <wp:docPr id="1878338284" name="image5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Descrição gerada automaticamente"/>
                  <pic:cNvPicPr preferRelativeResize="0"/>
                </pic:nvPicPr>
                <pic:blipFill>
                  <a:blip r:embed="rId1"/>
                  <a:srcRect l="-446" t="27678" r="446" b="7886"/>
                  <a:stretch>
                    <a:fillRect/>
                  </a:stretch>
                </pic:blipFill>
                <pic:spPr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E9F74EC" w14:textId="77777777" w:rsidR="00AB2C68" w:rsidRDefault="00AB2C68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C68"/>
    <w:rsid w:val="00023BDF"/>
    <w:rsid w:val="00097ED4"/>
    <w:rsid w:val="000A254B"/>
    <w:rsid w:val="00142D5A"/>
    <w:rsid w:val="001B127B"/>
    <w:rsid w:val="00250BCB"/>
    <w:rsid w:val="002601B2"/>
    <w:rsid w:val="002F7636"/>
    <w:rsid w:val="00303F70"/>
    <w:rsid w:val="00306C55"/>
    <w:rsid w:val="003713AD"/>
    <w:rsid w:val="00383050"/>
    <w:rsid w:val="003873FB"/>
    <w:rsid w:val="003A6E1F"/>
    <w:rsid w:val="003B7677"/>
    <w:rsid w:val="00436E37"/>
    <w:rsid w:val="004E7BEC"/>
    <w:rsid w:val="00516A5B"/>
    <w:rsid w:val="00535173"/>
    <w:rsid w:val="006B007B"/>
    <w:rsid w:val="00704FDB"/>
    <w:rsid w:val="00817AE1"/>
    <w:rsid w:val="008361B5"/>
    <w:rsid w:val="008E7161"/>
    <w:rsid w:val="0091457B"/>
    <w:rsid w:val="00A312CC"/>
    <w:rsid w:val="00A50346"/>
    <w:rsid w:val="00A72A55"/>
    <w:rsid w:val="00AB2C68"/>
    <w:rsid w:val="00AF2447"/>
    <w:rsid w:val="00B4239E"/>
    <w:rsid w:val="00B72656"/>
    <w:rsid w:val="00BE31D0"/>
    <w:rsid w:val="00C9612A"/>
    <w:rsid w:val="00D36CA4"/>
    <w:rsid w:val="00DA6300"/>
    <w:rsid w:val="00DF5C79"/>
    <w:rsid w:val="00E06958"/>
    <w:rsid w:val="00E1369C"/>
    <w:rsid w:val="00E4445D"/>
    <w:rsid w:val="00E60C5A"/>
    <w:rsid w:val="00E86A65"/>
    <w:rsid w:val="00EA28E1"/>
    <w:rsid w:val="00F414E8"/>
    <w:rsid w:val="00F53D2B"/>
    <w:rsid w:val="00F85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3F93CFA"/>
  <w15:docId w15:val="{1706BC9E-DDE1-4F6D-92A3-D04218565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PH+VXlyV2fGKe+4BlZSgX00RKw==">CgMxLjAyCGguZ2pkZ3hzOAByITE0d1FPYl9yMU1CaFdFSFEwYTItWXVUVTNqUXYzdHNFeQ==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600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3</cp:revision>
  <dcterms:created xsi:type="dcterms:W3CDTF">2024-11-01T01:47:00Z</dcterms:created>
  <dcterms:modified xsi:type="dcterms:W3CDTF">2024-11-07T10:54:00Z</dcterms:modified>
</cp:coreProperties>
</file>