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9A" w:rsidRDefault="00E9609A" w:rsidP="006D4247">
      <w:pPr>
        <w:suppressAutoHyphens/>
        <w:spacing w:after="0" w:line="240" w:lineRule="auto"/>
        <w:rPr>
          <w:rFonts w:ascii="Arial" w:eastAsia="SimSun" w:hAnsi="Arial" w:cs="Arial"/>
          <w:b/>
          <w:bCs/>
          <w:iCs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BF123B" w:rsidRPr="00E9609A" w:rsidRDefault="00BF123B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E9609A" w:rsidRP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E9609A" w:rsidRPr="008448D6" w:rsidRDefault="006D4247" w:rsidP="00D13177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PORCENTAGEM E SUAS APLICAÇÕES NO COTIDIANO: RELATO DE UMA EXPERIÊNCIA DO PIBID.</w:t>
      </w:r>
    </w:p>
    <w:p w:rsidR="00E9609A" w:rsidRPr="00E9609A" w:rsidRDefault="006D4247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Rayane Freitas Azevedo</w:t>
      </w:r>
      <w:r w:rsidR="00E9609A" w:rsidRPr="00E960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9609A" w:rsidRPr="00E9609A" w:rsidRDefault="006D4247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Jéssica Morgânia Soares Silva</w:t>
      </w:r>
    </w:p>
    <w:p w:rsidR="00E9609A" w:rsidRPr="00E9609A" w:rsidRDefault="006D4247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Gilvaneide Nascimento Silva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 </w:t>
      </w:r>
    </w:p>
    <w:p w:rsidR="00E9609A" w:rsidRPr="00E9609A" w:rsidRDefault="00E9609A" w:rsidP="00D1317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F12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:rsidR="00BF123B" w:rsidRPr="00BF123B" w:rsidRDefault="00BF123B" w:rsidP="008A2D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E14C9" w:rsidRDefault="00EE14C9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presente artigo apresenta resultados atingidos por meio de uma pesquisa dentro do </w:t>
      </w:r>
      <w:r w:rsidRPr="00EE14C9">
        <w:rPr>
          <w:rFonts w:ascii="Arial" w:eastAsia="Times New Roman" w:hAnsi="Arial" w:cs="Arial"/>
          <w:sz w:val="24"/>
          <w:szCs w:val="24"/>
          <w:lang w:eastAsia="pt-BR"/>
        </w:rPr>
        <w:t>Programa institucional de bolsas de iniciação a docência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(PIBID), em licenciatura matemática, que investigou alunos resolvendo atividades sobre porcentagem.</w:t>
      </w:r>
    </w:p>
    <w:p w:rsidR="00EE14C9" w:rsidRPr="00EE14C9" w:rsidRDefault="00EE14C9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proposta objetivou a aplicação de novas práticas por meio da resolução de problemas. Desta forma, desenvolveram-se as atividades com os alunos do 6º ano do ensino fundamental da Escola Joaquim Canuto Araujo,</w:t>
      </w:r>
      <w:r w:rsidR="008A2D6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Município e Tracunhaém – Pernambuco.</w:t>
      </w:r>
    </w:p>
    <w:p w:rsidR="00BF123B" w:rsidRPr="00BF123B" w:rsidRDefault="008A2D60" w:rsidP="008A2D60">
      <w:pPr>
        <w:tabs>
          <w:tab w:val="left" w:pos="2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BF123B" w:rsidRDefault="00055102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Palavras Chave: Porcentagem, resolução de problemas, </w:t>
      </w:r>
      <w:r w:rsidR="008A2D60">
        <w:rPr>
          <w:rFonts w:ascii="Arial" w:eastAsia="Times New Roman" w:hAnsi="Arial" w:cs="Arial"/>
          <w:sz w:val="24"/>
          <w:szCs w:val="24"/>
          <w:lang w:eastAsia="pt-BR"/>
        </w:rPr>
        <w:t>desconto e acréscimo.</w:t>
      </w:r>
    </w:p>
    <w:p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123B" w:rsidRDefault="00BF123B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63" w:rsidRPr="00E9609A" w:rsidRDefault="00C51F63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IN</w:t>
      </w:r>
      <w:r w:rsidR="004858C2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TRODUÇÃO </w:t>
      </w:r>
    </w:p>
    <w:p w:rsidR="004858C2" w:rsidRPr="00E9609A" w:rsidRDefault="004858C2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E9609A" w:rsidRPr="004858C2" w:rsidRDefault="00E9609A" w:rsidP="004858C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D4E4F" w:rsidRDefault="004858C2" w:rsidP="00DD4E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presente texto tem a finalidade de apresentar os detalhes</w:t>
      </w:r>
      <w:r w:rsidR="00430410">
        <w:rPr>
          <w:rFonts w:ascii="Arial" w:eastAsia="Times New Roman" w:hAnsi="Arial" w:cs="Arial"/>
          <w:sz w:val="24"/>
          <w:szCs w:val="24"/>
          <w:lang w:eastAsia="pt-BR"/>
        </w:rPr>
        <w:t xml:space="preserve"> de uma sequência didática, concluída, cujo o titulo é “Porcentagem e suas aplicações no cotidiano: relato de uma experiência PIBID”. Como a pesquisa foi feita por alunas em licenciatura em matemática, teve-se a preocupação em melhorar as atuações como docentes em aulas de matemática.</w:t>
      </w:r>
      <w:r w:rsidR="007B12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30410">
        <w:rPr>
          <w:rFonts w:ascii="Arial" w:eastAsia="Times New Roman" w:hAnsi="Arial" w:cs="Arial"/>
          <w:sz w:val="24"/>
          <w:szCs w:val="24"/>
          <w:lang w:eastAsia="pt-BR"/>
        </w:rPr>
        <w:t>A importância de abordar o tema p</w:t>
      </w:r>
      <w:r w:rsidR="007B12BF">
        <w:rPr>
          <w:rFonts w:ascii="Arial" w:eastAsia="Times New Roman" w:hAnsi="Arial" w:cs="Arial"/>
          <w:sz w:val="24"/>
          <w:szCs w:val="24"/>
          <w:lang w:eastAsia="pt-BR"/>
        </w:rPr>
        <w:t>orcentagem é que no dia-a-dia em</w:t>
      </w:r>
      <w:r w:rsidR="00430410">
        <w:rPr>
          <w:rFonts w:ascii="Arial" w:eastAsia="Times New Roman" w:hAnsi="Arial" w:cs="Arial"/>
          <w:sz w:val="24"/>
          <w:szCs w:val="24"/>
          <w:lang w:eastAsia="pt-BR"/>
        </w:rPr>
        <w:t xml:space="preserve"> sala de aula</w:t>
      </w:r>
      <w:r w:rsidR="007B12BF">
        <w:rPr>
          <w:rFonts w:ascii="Arial" w:eastAsia="Times New Roman" w:hAnsi="Arial" w:cs="Arial"/>
          <w:sz w:val="24"/>
          <w:szCs w:val="24"/>
          <w:lang w:eastAsia="pt-BR"/>
        </w:rPr>
        <w:t xml:space="preserve"> nos deparamos com um grande quantitativo de alunos com dificuldades em relação a esse conteúdo. </w:t>
      </w:r>
      <w:r w:rsidR="00430410">
        <w:rPr>
          <w:rFonts w:ascii="Arial" w:eastAsia="Times New Roman" w:hAnsi="Arial" w:cs="Arial"/>
          <w:sz w:val="24"/>
          <w:szCs w:val="24"/>
          <w:lang w:eastAsia="pt-BR"/>
        </w:rPr>
        <w:t>E que esse conteúdo está presente em diversas situações do cotidiano dos alunos.</w:t>
      </w:r>
      <w:r w:rsidR="00234B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4E4F">
        <w:rPr>
          <w:rFonts w:ascii="Arial" w:eastAsia="Times New Roman" w:hAnsi="Arial" w:cs="Arial"/>
          <w:sz w:val="24"/>
          <w:szCs w:val="24"/>
          <w:lang w:eastAsia="pt-BR"/>
        </w:rPr>
        <w:t>Para algumas situações citamos a tomada de decisão da compra, como feira, na relação de desconto, compra parcelada ou a vista.</w:t>
      </w:r>
    </w:p>
    <w:p w:rsidR="00534305" w:rsidRDefault="00534305" w:rsidP="00534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4305" w:rsidRDefault="0053430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</w:t>
      </w:r>
    </w:p>
    <w:p w:rsidR="00534305" w:rsidRDefault="00534305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PIBID, UPE, Mestre, UPE, Professora assistente, </w:t>
      </w:r>
      <w:hyperlink r:id="rId7" w:history="1">
        <w:r w:rsidRPr="00B53694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gilvaneide.silva@upe.br</w:t>
        </w:r>
      </w:hyperlink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534305" w:rsidRDefault="00534305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PIBID, Graduanda em licenciatura matemática, </w:t>
      </w:r>
      <w:hyperlink r:id="rId8" w:history="1">
        <w:r w:rsidRPr="00B53694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rayane._aazevedo@hotmail.com</w:t>
        </w:r>
      </w:hyperlink>
    </w:p>
    <w:p w:rsidR="00534305" w:rsidRDefault="00534305">
      <w:pPr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PIBID, Graduanda em licenciatura matemática, </w:t>
      </w:r>
      <w:hyperlink r:id="rId9" w:history="1">
        <w:r w:rsidRPr="00B53694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jessicamorganiia@gmail.com</w:t>
        </w:r>
      </w:hyperlink>
    </w:p>
    <w:p w:rsidR="00534305" w:rsidRDefault="00534305">
      <w:pPr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D4E4F" w:rsidRDefault="00AF62F8" w:rsidP="00AF62F8">
      <w:pPr>
        <w:tabs>
          <w:tab w:val="left" w:pos="2894"/>
        </w:tabs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</w:p>
    <w:p w:rsidR="00AF62F8" w:rsidRDefault="00AF62F8" w:rsidP="00C51F6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="00DD4E4F">
        <w:rPr>
          <w:rFonts w:ascii="Arial" w:eastAsia="Times New Roman" w:hAnsi="Arial" w:cs="Arial"/>
          <w:sz w:val="24"/>
          <w:szCs w:val="24"/>
          <w:lang w:eastAsia="pt-BR"/>
        </w:rPr>
        <w:t xml:space="preserve">Ajudando também os mesmos, a ter uma melhoria em provas internas e externas futuramente, onde o tema porcentagem está presente nas diversas provas. A proposta da sequencia foi desenvolver um </w:t>
      </w:r>
      <w:r>
        <w:rPr>
          <w:rFonts w:ascii="Arial" w:eastAsia="Times New Roman" w:hAnsi="Arial" w:cs="Arial"/>
          <w:sz w:val="24"/>
          <w:szCs w:val="24"/>
          <w:lang w:eastAsia="pt-BR"/>
        </w:rPr>
        <w:t>produto educacional, constituídos por atividades sobre porcentagem e aulas onde nós como professoras, permitisse aos alunos, produzirem significado para as mesmas, usando a criatividade na feirinha em sala de aula, estipulando diversos valores.</w:t>
      </w:r>
    </w:p>
    <w:p w:rsidR="00AF62F8" w:rsidRDefault="00ED3934" w:rsidP="00C51F6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="00AF62F8">
        <w:rPr>
          <w:rFonts w:ascii="Arial" w:eastAsia="Times New Roman" w:hAnsi="Arial" w:cs="Arial"/>
          <w:sz w:val="24"/>
          <w:szCs w:val="24"/>
          <w:lang w:eastAsia="pt-BR"/>
        </w:rPr>
        <w:t>Os objetivos da sequência didática foi fazer como que os alunos perceba a importância e a aplicabilidade da porcentagem no nosso dia a dia, e o quanto ela é eficaz para nós. Ampliar o repertorio de estratégias da porcentagem e de resolução por meio de problemas presentes em situações frequentes no cotidiano dos alunos para resolver as tarefas propostas.</w:t>
      </w:r>
      <w:r w:rsidR="00DA3B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F62F8" w:rsidRDefault="00AF62F8" w:rsidP="00AF62F8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D4E4F" w:rsidRPr="00DD4E4F" w:rsidRDefault="00DD4E4F" w:rsidP="00DD4E4F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79FF" w:rsidRPr="005D79FF" w:rsidRDefault="005D79FF">
      <w:pPr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FUNDAMENTAÇÃO TEORICA </w:t>
      </w:r>
    </w:p>
    <w:p w:rsidR="00234B15" w:rsidRDefault="00234B15" w:rsidP="00D13177">
      <w:pPr>
        <w:spacing w:after="0" w:line="240" w:lineRule="auto"/>
        <w:ind w:firstLine="709"/>
        <w:jc w:val="both"/>
        <w:rPr>
          <w:sz w:val="23"/>
          <w:szCs w:val="23"/>
        </w:rPr>
      </w:pPr>
      <w:bookmarkStart w:id="1" w:name="_Hlk19603561"/>
    </w:p>
    <w:p w:rsidR="00E9609A" w:rsidRDefault="00234B15" w:rsidP="00D131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Encontramos</w:t>
      </w:r>
      <w:r w:rsidRPr="00234B15">
        <w:rPr>
          <w:rFonts w:ascii="Arial" w:hAnsi="Arial" w:cs="Arial"/>
          <w:sz w:val="24"/>
          <w:szCs w:val="24"/>
        </w:rPr>
        <w:t xml:space="preserve"> um referencial teórico que permitisse olhar, não apenas, para a sala de aula em geral, mas, principalmente, para os problemas de aprendizagem e as difer</w:t>
      </w:r>
      <w:r w:rsidR="00534305">
        <w:rPr>
          <w:rFonts w:ascii="Arial" w:hAnsi="Arial" w:cs="Arial"/>
          <w:sz w:val="24"/>
          <w:szCs w:val="24"/>
        </w:rPr>
        <w:t>enças que existem no cotidiano do aluno</w:t>
      </w:r>
      <w:r w:rsidRPr="00234B15">
        <w:rPr>
          <w:rFonts w:ascii="Arial" w:hAnsi="Arial" w:cs="Arial"/>
          <w:sz w:val="24"/>
          <w:szCs w:val="24"/>
        </w:rPr>
        <w:t>.</w:t>
      </w:r>
    </w:p>
    <w:p w:rsidR="00C51F63" w:rsidRDefault="00C51F63" w:rsidP="00D131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4B15" w:rsidRPr="00234B15" w:rsidRDefault="00234B15" w:rsidP="00D131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4B15" w:rsidRDefault="00234B15" w:rsidP="00234B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4B15">
        <w:rPr>
          <w:rFonts w:ascii="Arial" w:eastAsia="Times New Roman" w:hAnsi="Arial" w:cs="Arial"/>
          <w:sz w:val="24"/>
          <w:szCs w:val="24"/>
          <w:lang w:eastAsia="pt-BR"/>
        </w:rPr>
        <w:t>As diferenças que existem dentro de uma sala de aula e que devem ser consideradas, quando o foco é a aprendizagem, muitas das vezes não são as diferenças que facilmente qualquer um pode observar, mas sim, aquelas que, na maioria das vezes nos escapam diante de nossos olhos.</w:t>
      </w:r>
    </w:p>
    <w:p w:rsidR="00234B15" w:rsidRDefault="00234B15" w:rsidP="00234B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63" w:rsidRPr="00234B15" w:rsidRDefault="00C51F63" w:rsidP="00234B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34B15" w:rsidRDefault="00534305" w:rsidP="00234B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Nossa sequência didática,</w:t>
      </w:r>
      <w:r w:rsidR="00234B15" w:rsidRPr="00234B15">
        <w:rPr>
          <w:rFonts w:ascii="Arial" w:eastAsia="Times New Roman" w:hAnsi="Arial" w:cs="Arial"/>
          <w:sz w:val="24"/>
          <w:szCs w:val="24"/>
          <w:lang w:eastAsia="pt-BR"/>
        </w:rPr>
        <w:t xml:space="preserve"> teve um olhar voltado para essas diferenças que, muitas das vezes, podem emergir de um diálogo. Segundo Lins, 2008, p.351, “É a diferença que motiva a interação, que dá a esta o sentido que</w:t>
      </w:r>
      <w:r w:rsidR="00C51F63">
        <w:rPr>
          <w:rFonts w:ascii="Arial" w:eastAsia="Times New Roman" w:hAnsi="Arial" w:cs="Arial"/>
          <w:sz w:val="24"/>
          <w:szCs w:val="24"/>
          <w:lang w:eastAsia="pt-BR"/>
        </w:rPr>
        <w:t xml:space="preserve"> me parece mais próprio”. </w:t>
      </w:r>
    </w:p>
    <w:p w:rsidR="00C51F63" w:rsidRDefault="00C51F63" w:rsidP="00234B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34B15" w:rsidRPr="00E9609A" w:rsidRDefault="00234B15" w:rsidP="00234B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bookmarkEnd w:id="1"/>
    <w:p w:rsidR="00E9609A" w:rsidRPr="00D13177" w:rsidRDefault="00234B15" w:rsidP="00CA2836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34B15">
        <w:rPr>
          <w:rFonts w:ascii="Arial" w:eastAsia="Times New Roman" w:hAnsi="Arial" w:cs="Arial"/>
          <w:sz w:val="20"/>
          <w:szCs w:val="20"/>
          <w:lang w:eastAsia="pt-BR"/>
        </w:rPr>
        <w:t>No compartilhamento da diferença está, eu penso, a mais intensa oportunidade de aprendizagem (para ambos): é apenas no momento em que posso dizer “eu acho que entendo como você está pensando” que se torna legítimo e simétrico dizer, à continuação, “pois eu estou pensando diferente, e gostaria que você tentasse entender como eu estou pensando” (LINS, 2008, p.543).</w:t>
      </w:r>
    </w:p>
    <w:p w:rsidR="00E9609A" w:rsidRDefault="00E9609A" w:rsidP="00D13177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63" w:rsidRDefault="00C51F63" w:rsidP="00D13177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63" w:rsidRPr="00E9609A" w:rsidRDefault="00C51F63" w:rsidP="00D13177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63" w:rsidRDefault="00C51F63" w:rsidP="00616E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_Hlk19603589"/>
    </w:p>
    <w:p w:rsidR="00C51F63" w:rsidRDefault="00C51F63" w:rsidP="00616E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63" w:rsidRDefault="00C51F63" w:rsidP="00616E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63" w:rsidRDefault="00C51F63" w:rsidP="00616E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DED" w:rsidRDefault="00534305" w:rsidP="001E6D8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34305">
        <w:rPr>
          <w:rFonts w:ascii="Arial" w:eastAsia="Times New Roman" w:hAnsi="Arial" w:cs="Arial"/>
          <w:sz w:val="24"/>
          <w:szCs w:val="24"/>
          <w:lang w:eastAsia="pt-BR"/>
        </w:rPr>
        <w:t>Para Lins (2008), ensinar é sugerir modos de produção de significados, ou seja,</w:t>
      </w:r>
      <w:r w:rsidR="00616E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4305">
        <w:rPr>
          <w:rFonts w:ascii="Arial" w:eastAsia="Times New Roman" w:hAnsi="Arial" w:cs="Arial"/>
          <w:sz w:val="24"/>
          <w:szCs w:val="24"/>
          <w:lang w:eastAsia="pt-BR"/>
        </w:rPr>
        <w:t>permitir que os alunos produzam seus próprios significados e que estes se transformem em</w:t>
      </w:r>
      <w:r w:rsidR="00616E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4305">
        <w:rPr>
          <w:rFonts w:ascii="Arial" w:eastAsia="Times New Roman" w:hAnsi="Arial" w:cs="Arial"/>
          <w:sz w:val="24"/>
          <w:szCs w:val="24"/>
          <w:lang w:eastAsia="pt-BR"/>
        </w:rPr>
        <w:t>objetos de discussões de todos. Por outro lado, aprender é internalizar modos legítimos de</w:t>
      </w:r>
      <w:r w:rsidR="00616E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4305">
        <w:rPr>
          <w:rFonts w:ascii="Arial" w:eastAsia="Times New Roman" w:hAnsi="Arial" w:cs="Arial"/>
          <w:sz w:val="24"/>
          <w:szCs w:val="24"/>
          <w:lang w:eastAsia="pt-BR"/>
        </w:rPr>
        <w:t>produção de significados. A legitimidade está do lado do outro (o sujeito) e não temos poder</w:t>
      </w:r>
      <w:r w:rsidR="00616E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4305">
        <w:rPr>
          <w:rFonts w:ascii="Arial" w:eastAsia="Times New Roman" w:hAnsi="Arial" w:cs="Arial"/>
          <w:sz w:val="24"/>
          <w:szCs w:val="24"/>
          <w:lang w:eastAsia="pt-BR"/>
        </w:rPr>
        <w:t>sobre isso, pois é o que o aluno dá conta; ele decide o que é legítimo. E se o aluno não achar</w:t>
      </w:r>
      <w:r w:rsidR="00616E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4305">
        <w:rPr>
          <w:rFonts w:ascii="Arial" w:eastAsia="Times New Roman" w:hAnsi="Arial" w:cs="Arial"/>
          <w:sz w:val="24"/>
          <w:szCs w:val="24"/>
          <w:lang w:eastAsia="pt-BR"/>
        </w:rPr>
        <w:t>legítimo, ele não produz significado.</w:t>
      </w:r>
      <w:r w:rsidR="00616E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4305">
        <w:rPr>
          <w:rFonts w:ascii="Arial" w:eastAsia="Times New Roman" w:hAnsi="Arial" w:cs="Arial"/>
          <w:sz w:val="24"/>
          <w:szCs w:val="24"/>
          <w:lang w:eastAsia="pt-BR"/>
        </w:rPr>
        <w:t>A teoria mostra que se há produção de significado haverá produção de conhecimento e</w:t>
      </w:r>
      <w:r w:rsidR="00616E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4305">
        <w:rPr>
          <w:rFonts w:ascii="Arial" w:eastAsia="Times New Roman" w:hAnsi="Arial" w:cs="Arial"/>
          <w:sz w:val="24"/>
          <w:szCs w:val="24"/>
          <w:lang w:eastAsia="pt-BR"/>
        </w:rPr>
        <w:t>vice-versa, mas é importante ficar claro que “conhecimento e significado são coisas de</w:t>
      </w:r>
      <w:r w:rsidR="00616E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34305">
        <w:rPr>
          <w:rFonts w:ascii="Arial" w:eastAsia="Times New Roman" w:hAnsi="Arial" w:cs="Arial"/>
          <w:sz w:val="24"/>
          <w:szCs w:val="24"/>
          <w:lang w:eastAsia="pt-BR"/>
        </w:rPr>
        <w:t>naturezas diferentes” (Lins, 2012, p.28).</w:t>
      </w:r>
    </w:p>
    <w:p w:rsidR="00332DED" w:rsidRDefault="00332DED" w:rsidP="00616E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DED" w:rsidRDefault="00332DED" w:rsidP="00616E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DED" w:rsidRDefault="00332DED" w:rsidP="00616E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bookmarkEnd w:id="2"/>
    <w:p w:rsidR="00C51F63" w:rsidRDefault="00C51F63" w:rsidP="001E6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C51F63" w:rsidRPr="00E9609A" w:rsidRDefault="00C51F63" w:rsidP="00D1317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9609A" w:rsidRDefault="00AF62F8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METODOLOGIA </w:t>
      </w:r>
    </w:p>
    <w:p w:rsidR="00C51F63" w:rsidRPr="00E9609A" w:rsidRDefault="00C51F63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E9609A" w:rsidRP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5231D7" w:rsidRDefault="00ED3934" w:rsidP="00AF6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3" w:name="_Hlk19603630"/>
      <w:r>
        <w:rPr>
          <w:rFonts w:ascii="Arial" w:eastAsia="Times New Roman" w:hAnsi="Arial" w:cs="Arial"/>
          <w:sz w:val="24"/>
          <w:szCs w:val="24"/>
          <w:lang w:eastAsia="pt-BR"/>
        </w:rPr>
        <w:t xml:space="preserve">A pesquisa foi realizada em três etapas: atividade diagnostica, aula expositiva e avaliação. </w:t>
      </w:r>
    </w:p>
    <w:p w:rsidR="00CA2836" w:rsidRDefault="00ED3934" w:rsidP="00AF6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Tendo em vista que nossa analise foi desenvolvida no ensino fundamental II e com o tema porcentagem, fincado no final do ensino fundamental I, realizamos, inicialmente uma atividades diagnostica, verificando o nível de conhecimento da turma, relacionado aos conceitos da porcentagem e a resolução de questões ligadas a desconto e acréscimo de valores. </w:t>
      </w:r>
    </w:p>
    <w:p w:rsidR="00ED3934" w:rsidRDefault="00ED3934" w:rsidP="00AF6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Logo  após de está ciente </w:t>
      </w:r>
      <w:r w:rsidR="00C51F63">
        <w:rPr>
          <w:rFonts w:ascii="Arial" w:eastAsia="Times New Roman" w:hAnsi="Arial" w:cs="Arial"/>
          <w:sz w:val="24"/>
          <w:szCs w:val="24"/>
          <w:lang w:eastAsia="pt-BR"/>
        </w:rPr>
        <w:t>do nível deles, foi preparada uma aula expositiva explicando o conceito da porcentagem, mostrando onde ela está presente no nosso dia à dia e resolvendo alguns problemas para explicar o passo a passo de como é resolvido, questões que envolvem os descontos</w:t>
      </w:r>
      <w:r w:rsidR="00E505ED">
        <w:rPr>
          <w:rFonts w:ascii="Arial" w:eastAsia="Times New Roman" w:hAnsi="Arial" w:cs="Arial"/>
          <w:sz w:val="24"/>
          <w:szCs w:val="24"/>
          <w:lang w:eastAsia="pt-BR"/>
        </w:rPr>
        <w:t xml:space="preserve"> e acréscimo dos objetos do cotidiano, levamos também alguns objetos impressos para montar a feirinha, onde foi dada autonomia aos alunos para que eles escolhessem os preços dos objetos</w:t>
      </w:r>
      <w:r w:rsidR="006D1F8B">
        <w:rPr>
          <w:rFonts w:ascii="Arial" w:eastAsia="Times New Roman" w:hAnsi="Arial" w:cs="Arial"/>
          <w:sz w:val="24"/>
          <w:szCs w:val="24"/>
          <w:lang w:eastAsia="pt-BR"/>
        </w:rPr>
        <w:t xml:space="preserve"> e a quantidade das porcentagem para efetuar os descontos e acréscimos.</w:t>
      </w:r>
    </w:p>
    <w:p w:rsidR="009317FB" w:rsidRDefault="006D1F8B" w:rsidP="009317FB">
      <w:pPr>
        <w:spacing w:after="0" w:line="240" w:lineRule="auto"/>
        <w:ind w:firstLine="709"/>
        <w:jc w:val="center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 seguida para verificarmos se os alunos compreenderam o que queríamos repassar e construir com eles foi realizado um exercício como forma de avaliação.</w:t>
      </w:r>
      <w:r w:rsidR="009317FB"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</w:p>
    <w:p w:rsidR="00C51F63" w:rsidRDefault="00C51F63" w:rsidP="001E6D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DED" w:rsidRDefault="00332DED" w:rsidP="001E6D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50527" cy="2062822"/>
            <wp:effectExtent l="19050" t="0" r="0" b="0"/>
            <wp:docPr id="19" name="Imagem 2" descr="WhatsApp Image 2019-10-27 at 13.1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27 at 13.14.45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4909" cy="206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DED" w:rsidRPr="001E6D86" w:rsidRDefault="00332DED" w:rsidP="00AF6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 w:rsidR="00FD20F0"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A60260">
        <w:rPr>
          <w:rFonts w:ascii="Arial" w:eastAsia="Times New Roman" w:hAnsi="Arial" w:cs="Arial"/>
          <w:b/>
          <w:sz w:val="24"/>
          <w:szCs w:val="24"/>
          <w:lang w:eastAsia="pt-BR"/>
        </w:rPr>
        <w:t>igura 1</w:t>
      </w:r>
      <w:r w:rsidR="00FD20F0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1E6D8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E6D86">
        <w:rPr>
          <w:rFonts w:ascii="Arial" w:eastAsia="Times New Roman" w:hAnsi="Arial" w:cs="Arial"/>
          <w:sz w:val="24"/>
          <w:szCs w:val="24"/>
          <w:lang w:eastAsia="pt-BR"/>
        </w:rPr>
        <w:t>foto da atividade diagnostica</w:t>
      </w:r>
    </w:p>
    <w:p w:rsidR="00C51F63" w:rsidRDefault="00C51F63" w:rsidP="00AF6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1F63" w:rsidRDefault="00DA3B29" w:rsidP="00AF6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165347" cy="2373923"/>
            <wp:effectExtent l="19050" t="0" r="0" b="0"/>
            <wp:docPr id="15" name="Imagem 3" descr="WhatsApp Image 2019-10-27 at 13.1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27 at 13.14.51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0462" cy="237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63" w:rsidRDefault="00C51F63" w:rsidP="00AF62F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32DED" w:rsidRPr="001E6D86" w:rsidRDefault="00FD20F0" w:rsidP="00AF6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A60260">
        <w:rPr>
          <w:rFonts w:ascii="Arial" w:eastAsia="Times New Roman" w:hAnsi="Arial" w:cs="Arial"/>
          <w:b/>
          <w:sz w:val="24"/>
          <w:szCs w:val="24"/>
          <w:lang w:eastAsia="pt-BR"/>
        </w:rPr>
        <w:t>igura 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1E6D8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E6D86">
        <w:rPr>
          <w:rFonts w:ascii="Arial" w:eastAsia="Times New Roman" w:hAnsi="Arial" w:cs="Arial"/>
          <w:sz w:val="24"/>
          <w:szCs w:val="24"/>
          <w:lang w:eastAsia="pt-BR"/>
        </w:rPr>
        <w:t>foto, após a feirinha</w:t>
      </w:r>
    </w:p>
    <w:bookmarkEnd w:id="3"/>
    <w:p w:rsidR="00DA3B29" w:rsidRDefault="00DA3B29" w:rsidP="00CA283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pt-BR"/>
        </w:rPr>
      </w:pPr>
    </w:p>
    <w:p w:rsidR="00332DED" w:rsidRDefault="00DA3B29" w:rsidP="00FD20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4115973" cy="2665786"/>
            <wp:effectExtent l="19050" t="0" r="0" b="0"/>
            <wp:docPr id="13" name="Imagem 12" descr="WhatsApp Image 2019-10-28 at 21.1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28 at 21.11.49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6364" cy="267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F8B" w:rsidRPr="001E6D86" w:rsidRDefault="00FD20F0" w:rsidP="00FD20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F</w:t>
      </w:r>
      <w:r w:rsidR="00A60260">
        <w:rPr>
          <w:rFonts w:ascii="Arial" w:eastAsia="Times New Roman" w:hAnsi="Arial" w:cs="Arial"/>
          <w:b/>
          <w:sz w:val="24"/>
          <w:szCs w:val="24"/>
          <w:lang w:eastAsia="pt-BR"/>
        </w:rPr>
        <w:t>igura 3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1E6D8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E6D86">
        <w:rPr>
          <w:rFonts w:ascii="Arial" w:eastAsia="Times New Roman" w:hAnsi="Arial" w:cs="Arial"/>
          <w:sz w:val="24"/>
          <w:szCs w:val="24"/>
          <w:lang w:eastAsia="pt-BR"/>
        </w:rPr>
        <w:t>materiais da feirinha.</w:t>
      </w:r>
    </w:p>
    <w:p w:rsidR="00FD20F0" w:rsidRPr="00FD20F0" w:rsidRDefault="00FD20F0" w:rsidP="00FD20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1F8B" w:rsidRDefault="00DA3B29" w:rsidP="00FD20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>
            <wp:extent cx="3489080" cy="1962440"/>
            <wp:effectExtent l="19050" t="0" r="0" b="0"/>
            <wp:docPr id="17" name="Imagem 15" descr="WhatsApp Image 2019-10-29 at 15.3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29 at 15.36.01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3610" cy="196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0F0" w:rsidRPr="001E6D86" w:rsidRDefault="00FD20F0" w:rsidP="00FD20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F</w:t>
      </w:r>
      <w:r w:rsidR="00A60260">
        <w:rPr>
          <w:rFonts w:ascii="Arial" w:eastAsia="Times New Roman" w:hAnsi="Arial" w:cs="Arial"/>
          <w:b/>
          <w:sz w:val="24"/>
          <w:szCs w:val="24"/>
          <w:lang w:eastAsia="pt-BR"/>
        </w:rPr>
        <w:t>igura 4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1E6D8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E6D86">
        <w:rPr>
          <w:rFonts w:ascii="Arial" w:eastAsia="Times New Roman" w:hAnsi="Arial" w:cs="Arial"/>
          <w:sz w:val="24"/>
          <w:szCs w:val="24"/>
          <w:lang w:eastAsia="pt-BR"/>
        </w:rPr>
        <w:t>foto do exercício, após a feirinha.</w:t>
      </w:r>
    </w:p>
    <w:p w:rsidR="00FD20F0" w:rsidRDefault="00FD20F0" w:rsidP="00FD20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D20F0" w:rsidRPr="00FD20F0" w:rsidRDefault="00FD20F0" w:rsidP="00FD20F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1F8B" w:rsidRDefault="006D1F8B" w:rsidP="00CA283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6D1F8B" w:rsidRDefault="006D1F8B" w:rsidP="00CA283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6D1F8B" w:rsidRPr="00E9609A" w:rsidRDefault="006D1F8B" w:rsidP="00CA283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9609A" w:rsidRDefault="00E9609A" w:rsidP="00CA2836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RESULTAD</w:t>
      </w:r>
      <w:r w:rsidR="003E39CB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OS E DISCUSSÃO </w:t>
      </w:r>
    </w:p>
    <w:p w:rsidR="003E39CB" w:rsidRPr="00E9609A" w:rsidRDefault="003E39CB" w:rsidP="00CA2836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E9609A" w:rsidRPr="00E9609A" w:rsidRDefault="00E9609A" w:rsidP="00CA283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CA2836" w:rsidRDefault="003E39CB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 base na atividade diagnostica aplicada aos alunos do 6º ano A da Escola Joaquim Canuto de Araujo, observamos que o maior índi</w:t>
      </w:r>
      <w:r w:rsidR="00CA1326">
        <w:rPr>
          <w:rFonts w:ascii="Arial" w:eastAsia="Times New Roman" w:hAnsi="Arial" w:cs="Arial"/>
          <w:sz w:val="24"/>
          <w:szCs w:val="24"/>
          <w:lang w:eastAsia="pt-BR"/>
        </w:rPr>
        <w:t>ce de erros foi nas questões ( 1, 3 e 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) conforme o quadro abaixo:</w:t>
      </w:r>
    </w:p>
    <w:p w:rsidR="003E39CB" w:rsidRDefault="003E39CB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58E3" w:rsidRDefault="00B258E3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58E3" w:rsidRDefault="00B258E3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58E3" w:rsidRDefault="00B258E3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58E3" w:rsidRDefault="00B258E3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ListaMdia2-nfase1"/>
        <w:tblW w:w="4217" w:type="pct"/>
        <w:tblLayout w:type="fixed"/>
        <w:tblLook w:val="04A0" w:firstRow="1" w:lastRow="0" w:firstColumn="1" w:lastColumn="0" w:noHBand="0" w:noVBand="1"/>
      </w:tblPr>
      <w:tblGrid>
        <w:gridCol w:w="1427"/>
        <w:gridCol w:w="1481"/>
        <w:gridCol w:w="1483"/>
        <w:gridCol w:w="1484"/>
        <w:gridCol w:w="1487"/>
        <w:gridCol w:w="288"/>
      </w:tblGrid>
      <w:tr w:rsidR="00544227" w:rsidTr="00B25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" w:type="pct"/>
            <w:noWrap/>
          </w:tcPr>
          <w:p w:rsidR="00544227" w:rsidRDefault="00544227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Questões </w:t>
            </w:r>
          </w:p>
        </w:tc>
        <w:tc>
          <w:tcPr>
            <w:tcW w:w="968" w:type="pct"/>
          </w:tcPr>
          <w:p w:rsidR="00544227" w:rsidRDefault="00544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Quantidade de erros </w:t>
            </w:r>
          </w:p>
        </w:tc>
        <w:tc>
          <w:tcPr>
            <w:tcW w:w="969" w:type="pct"/>
          </w:tcPr>
          <w:p w:rsidR="00544227" w:rsidRDefault="00544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Quantidade de acertos </w:t>
            </w:r>
          </w:p>
        </w:tc>
        <w:tc>
          <w:tcPr>
            <w:tcW w:w="970" w:type="pct"/>
          </w:tcPr>
          <w:p w:rsidR="00544227" w:rsidRDefault="00B258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Quantidade de alunos </w:t>
            </w:r>
          </w:p>
        </w:tc>
        <w:tc>
          <w:tcPr>
            <w:tcW w:w="972" w:type="pct"/>
          </w:tcPr>
          <w:p w:rsidR="00544227" w:rsidRDefault="00544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88" w:type="pct"/>
          </w:tcPr>
          <w:p w:rsidR="00544227" w:rsidRDefault="00544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544227" w:rsidTr="00B2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  <w:noWrap/>
          </w:tcPr>
          <w:p w:rsidR="00544227" w:rsidRDefault="00B258E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1</w:t>
            </w:r>
          </w:p>
        </w:tc>
        <w:tc>
          <w:tcPr>
            <w:tcW w:w="968" w:type="pct"/>
            <w:tcBorders>
              <w:right w:val="single" w:sz="4" w:space="0" w:color="auto"/>
            </w:tcBorders>
          </w:tcPr>
          <w:p w:rsidR="00544227" w:rsidRDefault="00CA1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14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44227" w:rsidRDefault="00CA1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08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544227" w:rsidRDefault="00CA1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22</w:t>
            </w:r>
          </w:p>
        </w:tc>
        <w:tc>
          <w:tcPr>
            <w:tcW w:w="972" w:type="pct"/>
          </w:tcPr>
          <w:p w:rsidR="00544227" w:rsidRDefault="00544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88" w:type="pct"/>
          </w:tcPr>
          <w:p w:rsidR="00544227" w:rsidRDefault="00544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544227" w:rsidTr="00B258E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  <w:noWrap/>
          </w:tcPr>
          <w:p w:rsidR="00544227" w:rsidRDefault="00B258E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2</w:t>
            </w:r>
          </w:p>
        </w:tc>
        <w:tc>
          <w:tcPr>
            <w:tcW w:w="968" w:type="pct"/>
            <w:tcBorders>
              <w:right w:val="single" w:sz="4" w:space="0" w:color="auto"/>
            </w:tcBorders>
          </w:tcPr>
          <w:p w:rsidR="00544227" w:rsidRDefault="00CA1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09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44227" w:rsidRDefault="00CA1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13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CA1326" w:rsidRDefault="00CA1326" w:rsidP="00CA1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22</w:t>
            </w:r>
          </w:p>
        </w:tc>
        <w:tc>
          <w:tcPr>
            <w:tcW w:w="972" w:type="pct"/>
          </w:tcPr>
          <w:p w:rsidR="00544227" w:rsidRDefault="00544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88" w:type="pct"/>
          </w:tcPr>
          <w:p w:rsidR="00544227" w:rsidRDefault="00544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544227" w:rsidTr="00B2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  <w:noWrap/>
          </w:tcPr>
          <w:p w:rsidR="00544227" w:rsidRDefault="00B258E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3</w:t>
            </w:r>
          </w:p>
        </w:tc>
        <w:tc>
          <w:tcPr>
            <w:tcW w:w="968" w:type="pct"/>
            <w:tcBorders>
              <w:right w:val="single" w:sz="4" w:space="0" w:color="auto"/>
            </w:tcBorders>
          </w:tcPr>
          <w:p w:rsidR="00544227" w:rsidRDefault="00CA1326" w:rsidP="00B2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15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44227" w:rsidRDefault="00CA1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07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544227" w:rsidRDefault="00CA1326" w:rsidP="00B2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22</w:t>
            </w:r>
          </w:p>
        </w:tc>
        <w:tc>
          <w:tcPr>
            <w:tcW w:w="972" w:type="pct"/>
          </w:tcPr>
          <w:p w:rsidR="00544227" w:rsidRDefault="00544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88" w:type="pct"/>
          </w:tcPr>
          <w:p w:rsidR="00544227" w:rsidRDefault="00544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544227" w:rsidTr="00B258E3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  <w:noWrap/>
          </w:tcPr>
          <w:p w:rsidR="00544227" w:rsidRDefault="00B258E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4</w:t>
            </w:r>
          </w:p>
        </w:tc>
        <w:tc>
          <w:tcPr>
            <w:tcW w:w="968" w:type="pct"/>
            <w:tcBorders>
              <w:right w:val="single" w:sz="4" w:space="0" w:color="auto"/>
            </w:tcBorders>
          </w:tcPr>
          <w:p w:rsidR="00544227" w:rsidRDefault="00CA1326" w:rsidP="00B2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13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44227" w:rsidRDefault="00CA1326" w:rsidP="00B2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 09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CA1326" w:rsidRDefault="00CA1326" w:rsidP="00B2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22 </w:t>
            </w:r>
          </w:p>
        </w:tc>
        <w:tc>
          <w:tcPr>
            <w:tcW w:w="972" w:type="pct"/>
          </w:tcPr>
          <w:p w:rsidR="00544227" w:rsidRDefault="00544227" w:rsidP="00B2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88" w:type="pct"/>
          </w:tcPr>
          <w:p w:rsidR="00544227" w:rsidRDefault="00544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544227" w:rsidTr="00B25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  <w:noWrap/>
          </w:tcPr>
          <w:p w:rsidR="00544227" w:rsidRDefault="00B258E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5</w:t>
            </w:r>
          </w:p>
        </w:tc>
        <w:tc>
          <w:tcPr>
            <w:tcW w:w="968" w:type="pct"/>
            <w:tcBorders>
              <w:right w:val="single" w:sz="4" w:space="0" w:color="auto"/>
            </w:tcBorders>
          </w:tcPr>
          <w:p w:rsidR="00544227" w:rsidRDefault="00CA1326" w:rsidP="00B2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20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</w:tcPr>
          <w:p w:rsidR="00544227" w:rsidRDefault="00CA1326" w:rsidP="00B2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 02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544227" w:rsidRDefault="00CA1326" w:rsidP="00CA1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22</w:t>
            </w:r>
          </w:p>
        </w:tc>
        <w:tc>
          <w:tcPr>
            <w:tcW w:w="972" w:type="pct"/>
          </w:tcPr>
          <w:p w:rsidR="00544227" w:rsidRDefault="00544227" w:rsidP="00B2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88" w:type="pct"/>
          </w:tcPr>
          <w:p w:rsidR="00544227" w:rsidRDefault="00544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544227" w:rsidRDefault="00544227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58E3" w:rsidRPr="00A60260" w:rsidRDefault="00A60260" w:rsidP="00A60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Figura 5: </w:t>
      </w:r>
      <w:r>
        <w:rPr>
          <w:rFonts w:ascii="Arial" w:eastAsia="Times New Roman" w:hAnsi="Arial" w:cs="Arial"/>
          <w:sz w:val="24"/>
          <w:szCs w:val="24"/>
          <w:lang w:eastAsia="pt-BR"/>
        </w:rPr>
        <w:t>tabela da diagnose.</w:t>
      </w:r>
    </w:p>
    <w:p w:rsidR="001E6D86" w:rsidRDefault="001E6D86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6D86" w:rsidRDefault="001E6D86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6D86" w:rsidRDefault="001E6D86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6D86" w:rsidRDefault="001E6D86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6D86" w:rsidRDefault="001E6D86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6D86" w:rsidRDefault="001E6D86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1326" w:rsidRDefault="001E6D86" w:rsidP="001E6D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</w:t>
      </w:r>
    </w:p>
    <w:p w:rsidR="00CA1326" w:rsidRDefault="00CA1326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9CB" w:rsidRDefault="003E39CB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respostas apresentadas pelos a</w:t>
      </w:r>
      <w:r w:rsidR="00B258E3">
        <w:rPr>
          <w:rFonts w:ascii="Arial" w:eastAsia="Times New Roman" w:hAnsi="Arial" w:cs="Arial"/>
          <w:sz w:val="24"/>
          <w:szCs w:val="24"/>
          <w:lang w:eastAsia="pt-BR"/>
        </w:rPr>
        <w:t>lunos foram classificadas de dois j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eitos. Inicialmente foram classificadas com certas e erradas. Posteriormente foram classificada segundo as estratégias usada pelo sujeito.  </w:t>
      </w:r>
    </w:p>
    <w:p w:rsidR="003E39CB" w:rsidRDefault="003E39CB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9CB" w:rsidRDefault="003E39CB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58E3" w:rsidRDefault="00B258E3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9CB" w:rsidRDefault="003E39CB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39CB" w:rsidRDefault="003E39CB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TIPOS DE ESTRATEGIAS </w:t>
      </w:r>
    </w:p>
    <w:p w:rsidR="003E39CB" w:rsidRDefault="003E39CB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07D3D" w:rsidRDefault="003E39CB" w:rsidP="00B258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problemas podem ser resolvidos usando varias estratégias como: regra de três simples, multiplicação seguida de divisão por cem (100), entre outras estratégias. A seguir as imagens mostra exemplos resolvidos por essas duas estratégias usadas a cima:</w:t>
      </w:r>
    </w:p>
    <w:p w:rsidR="00407D3D" w:rsidRDefault="00407D3D" w:rsidP="00407D3D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</w:p>
    <w:p w:rsidR="00407D3D" w:rsidRDefault="00407D3D" w:rsidP="00407D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055463" cy="4522031"/>
            <wp:effectExtent l="742950" t="0" r="735487" b="0"/>
            <wp:docPr id="4" name="Imagem 2" descr="WhatsApp Image 2019-11-08 at 18.5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8 at 18.54.01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62053" cy="453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3D" w:rsidRPr="001E6D86" w:rsidRDefault="00407D3D" w:rsidP="00407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F</w:t>
      </w:r>
      <w:r w:rsidR="00A60260">
        <w:rPr>
          <w:rFonts w:ascii="Arial" w:eastAsia="Times New Roman" w:hAnsi="Arial" w:cs="Arial"/>
          <w:b/>
          <w:sz w:val="24"/>
          <w:szCs w:val="24"/>
          <w:lang w:eastAsia="pt-BR"/>
        </w:rPr>
        <w:t>igura 6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1E6D8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E6D86">
        <w:rPr>
          <w:rFonts w:ascii="Arial" w:eastAsia="Times New Roman" w:hAnsi="Arial" w:cs="Arial"/>
          <w:sz w:val="24"/>
          <w:szCs w:val="24"/>
          <w:lang w:eastAsia="pt-BR"/>
        </w:rPr>
        <w:t>foto da diagnose.</w:t>
      </w:r>
    </w:p>
    <w:p w:rsidR="00407D3D" w:rsidRDefault="00407D3D" w:rsidP="00407D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4227" w:rsidRDefault="00544227" w:rsidP="00407D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4227" w:rsidRDefault="00544227" w:rsidP="00407D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51752" cy="2122875"/>
            <wp:effectExtent l="19050" t="0" r="5998" b="0"/>
            <wp:docPr id="14" name="Imagem 13" descr="WhatsApp Image 2019-11-08 at 18.5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8 at 18.54.31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6370" cy="212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227" w:rsidRDefault="00544227" w:rsidP="00407D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4227" w:rsidRPr="001E6D86" w:rsidRDefault="00544227" w:rsidP="00407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A60260">
        <w:rPr>
          <w:rFonts w:ascii="Arial" w:eastAsia="Times New Roman" w:hAnsi="Arial" w:cs="Arial"/>
          <w:b/>
          <w:sz w:val="24"/>
          <w:szCs w:val="24"/>
          <w:lang w:eastAsia="pt-BR"/>
        </w:rPr>
        <w:t>igura 7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1E6D86">
        <w:rPr>
          <w:rFonts w:ascii="Arial" w:eastAsia="Times New Roman" w:hAnsi="Arial" w:cs="Arial"/>
          <w:sz w:val="24"/>
          <w:szCs w:val="24"/>
          <w:lang w:eastAsia="pt-BR"/>
        </w:rPr>
        <w:t>foto da diagnose.</w:t>
      </w:r>
    </w:p>
    <w:p w:rsidR="00544227" w:rsidRDefault="00544227" w:rsidP="00407D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4227" w:rsidRDefault="00544227" w:rsidP="00407D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4227" w:rsidRDefault="00544227" w:rsidP="005442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258E3" w:rsidRDefault="00B258E3" w:rsidP="005442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258E3" w:rsidRDefault="00B258E3" w:rsidP="005442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258E3" w:rsidRDefault="00B258E3" w:rsidP="005442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5212" w:rsidRDefault="00544227" w:rsidP="005442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</w:t>
      </w:r>
      <w:r w:rsidR="00CA5212">
        <w:rPr>
          <w:rFonts w:ascii="Arial" w:eastAsia="Times New Roman" w:hAnsi="Arial" w:cs="Arial"/>
          <w:sz w:val="24"/>
          <w:szCs w:val="24"/>
          <w:lang w:eastAsia="pt-BR"/>
        </w:rPr>
        <w:t>Percebemos que a maior dificuldades dos alunos está na compreensão do conceito de porcentagem e na resolução de problemas contextualizada. Diante desses resultados, nossa intervenção para melhoria da aprendizagem na porcentagem, aconteceu por meio da feirinha, pois temos percebido anteriormente que a maioria dos alunos não entendiam como se utilizava a porcentagem, nem o seu conceito e nem para o que servia.</w:t>
      </w:r>
    </w:p>
    <w:p w:rsidR="00FD20F0" w:rsidRDefault="00FD20F0" w:rsidP="003E3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CA5212" w:rsidP="00FD20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Logo, tendo em vista que o recurso lúdico pode favorecer a aprendizagem do aluno, buscando utilizar a venda de objetos na “feirinha”,  onde os alunos estimulava o valor do objeto e dava uma quantidade de porcentos em descontos e acréscimo. </w:t>
      </w:r>
    </w:p>
    <w:p w:rsidR="00FD20F0" w:rsidRDefault="00FD20F0" w:rsidP="00FD20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5212" w:rsidRDefault="00CA5212" w:rsidP="00FD20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 modo geral os alunos gostaram de realizar essa atividade, pois conseguiram compreender o conceito de porcentagem e aprenderam a resolver problemas de uma maneira diferente.</w:t>
      </w:r>
    </w:p>
    <w:p w:rsidR="00B258E3" w:rsidRDefault="00B258E3" w:rsidP="00FD20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6D86" w:rsidRDefault="00B258E3" w:rsidP="00B258E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Depois de aplicada a diagnose, vendo onde era suas dificuldades, aplicamos a feirinha e uma aula expositiva, direcionadas nas duvidas e erros dos alunos, após isso aplicamos um exercício </w:t>
      </w:r>
      <w:r w:rsidR="001E6D86">
        <w:rPr>
          <w:rFonts w:ascii="Arial" w:eastAsia="Times New Roman" w:hAnsi="Arial" w:cs="Arial"/>
          <w:sz w:val="24"/>
          <w:szCs w:val="24"/>
          <w:lang w:eastAsia="pt-BR"/>
        </w:rPr>
        <w:t xml:space="preserve">final, onde apenas as ultimas questões eram idênticas, para ver assim o </w:t>
      </w:r>
      <w:r>
        <w:rPr>
          <w:rFonts w:ascii="Arial" w:eastAsia="Times New Roman" w:hAnsi="Arial" w:cs="Arial"/>
          <w:sz w:val="24"/>
          <w:szCs w:val="24"/>
          <w:lang w:eastAsia="pt-BR"/>
        </w:rPr>
        <w:t>rend</w:t>
      </w:r>
      <w:r w:rsidR="001E6D86">
        <w:rPr>
          <w:rFonts w:ascii="Arial" w:eastAsia="Times New Roman" w:hAnsi="Arial" w:cs="Arial"/>
          <w:sz w:val="24"/>
          <w:szCs w:val="24"/>
          <w:lang w:eastAsia="pt-BR"/>
        </w:rPr>
        <w:t>imento dos alunos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BB246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258E3" w:rsidRDefault="00BB246A" w:rsidP="00B258E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Segue na tabela abaixo: </w:t>
      </w:r>
    </w:p>
    <w:p w:rsidR="00BB246A" w:rsidRDefault="00BB246A" w:rsidP="00B258E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46A" w:rsidRDefault="00BB246A" w:rsidP="00B258E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46A" w:rsidRDefault="00BB246A" w:rsidP="00B258E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B246A" w:rsidRDefault="00BB246A" w:rsidP="00B258E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46A" w:rsidRPr="00BB246A" w:rsidRDefault="00BB246A" w:rsidP="00B258E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5212" w:rsidRDefault="00CA5212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A5212" w:rsidRDefault="00CA5212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ListaMdia2-nfase1"/>
        <w:tblW w:w="4482" w:type="pct"/>
        <w:tblLayout w:type="fixed"/>
        <w:tblLook w:val="04A0" w:firstRow="1" w:lastRow="0" w:firstColumn="1" w:lastColumn="0" w:noHBand="0" w:noVBand="1"/>
      </w:tblPr>
      <w:tblGrid>
        <w:gridCol w:w="1482"/>
        <w:gridCol w:w="1537"/>
        <w:gridCol w:w="1444"/>
        <w:gridCol w:w="95"/>
        <w:gridCol w:w="141"/>
        <w:gridCol w:w="1401"/>
        <w:gridCol w:w="14"/>
        <w:gridCol w:w="236"/>
        <w:gridCol w:w="1545"/>
        <w:gridCol w:w="236"/>
      </w:tblGrid>
      <w:tr w:rsidR="00BB246A" w:rsidTr="00BB246A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45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3" w:type="pct"/>
            <w:noWrap/>
          </w:tcPr>
          <w:p w:rsidR="00BB246A" w:rsidRDefault="00BB24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Questões </w:t>
            </w:r>
          </w:p>
        </w:tc>
        <w:tc>
          <w:tcPr>
            <w:tcW w:w="947" w:type="pct"/>
          </w:tcPr>
          <w:p w:rsidR="00BB246A" w:rsidRDefault="00BB246A" w:rsidP="00BB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Quantidade de erros </w:t>
            </w:r>
          </w:p>
        </w:tc>
        <w:tc>
          <w:tcPr>
            <w:tcW w:w="947" w:type="pct"/>
            <w:gridSpan w:val="2"/>
          </w:tcPr>
          <w:p w:rsidR="00BB246A" w:rsidRDefault="00BB246A" w:rsidP="00BB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Quantidade de acertos</w:t>
            </w:r>
          </w:p>
        </w:tc>
        <w:tc>
          <w:tcPr>
            <w:tcW w:w="948" w:type="pct"/>
            <w:gridSpan w:val="2"/>
          </w:tcPr>
          <w:p w:rsidR="00BB246A" w:rsidRDefault="00BB246A" w:rsidP="00BB24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Quantidade de alunos </w:t>
            </w:r>
          </w:p>
        </w:tc>
      </w:tr>
      <w:tr w:rsidR="00BB246A" w:rsidTr="00BB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noWrap/>
          </w:tcPr>
          <w:p w:rsidR="00BB246A" w:rsidRDefault="00BB24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1</w:t>
            </w:r>
          </w:p>
        </w:tc>
        <w:tc>
          <w:tcPr>
            <w:tcW w:w="947" w:type="pct"/>
            <w:tcBorders>
              <w:right w:val="single" w:sz="4" w:space="0" w:color="auto"/>
            </w:tcBorders>
          </w:tcPr>
          <w:p w:rsidR="00BB246A" w:rsidRDefault="00BB246A" w:rsidP="00BB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02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20</w:t>
            </w:r>
          </w:p>
        </w:tc>
        <w:tc>
          <w:tcPr>
            <w:tcW w:w="142" w:type="pct"/>
            <w:gridSpan w:val="2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3" w:type="pct"/>
            <w:gridSpan w:val="2"/>
            <w:tcBorders>
              <w:righ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22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1" w:type="pct"/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42" w:type="pct"/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BB246A" w:rsidTr="00BB246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noWrap/>
          </w:tcPr>
          <w:p w:rsidR="00BB246A" w:rsidRDefault="00BB24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2</w:t>
            </w:r>
          </w:p>
        </w:tc>
        <w:tc>
          <w:tcPr>
            <w:tcW w:w="947" w:type="pct"/>
            <w:tcBorders>
              <w:right w:val="single" w:sz="4" w:space="0" w:color="auto"/>
            </w:tcBorders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01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:rsidR="00BB246A" w:rsidRDefault="00BB246A" w:rsidP="00BB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 21</w:t>
            </w:r>
          </w:p>
        </w:tc>
        <w:tc>
          <w:tcPr>
            <w:tcW w:w="142" w:type="pct"/>
            <w:gridSpan w:val="2"/>
            <w:tcBorders>
              <w:left w:val="single" w:sz="4" w:space="0" w:color="auto"/>
            </w:tcBorders>
          </w:tcPr>
          <w:p w:rsidR="00BB246A" w:rsidRDefault="00BB246A" w:rsidP="00BB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3" w:type="pct"/>
            <w:gridSpan w:val="2"/>
            <w:tcBorders>
              <w:right w:val="single" w:sz="4" w:space="0" w:color="auto"/>
            </w:tcBorders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22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1" w:type="pct"/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42" w:type="pct"/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BB246A" w:rsidTr="00BB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noWrap/>
          </w:tcPr>
          <w:p w:rsidR="00BB246A" w:rsidRDefault="00BB24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3</w:t>
            </w:r>
          </w:p>
        </w:tc>
        <w:tc>
          <w:tcPr>
            <w:tcW w:w="947" w:type="pct"/>
            <w:tcBorders>
              <w:righ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03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19</w:t>
            </w:r>
          </w:p>
        </w:tc>
        <w:tc>
          <w:tcPr>
            <w:tcW w:w="142" w:type="pct"/>
            <w:gridSpan w:val="2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3" w:type="pct"/>
            <w:gridSpan w:val="2"/>
            <w:tcBorders>
              <w:righ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22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1" w:type="pct"/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42" w:type="pct"/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BB246A" w:rsidTr="00BB24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noWrap/>
          </w:tcPr>
          <w:p w:rsidR="00BB246A" w:rsidRDefault="00BB24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4</w:t>
            </w:r>
          </w:p>
        </w:tc>
        <w:tc>
          <w:tcPr>
            <w:tcW w:w="947" w:type="pct"/>
            <w:tcBorders>
              <w:right w:val="single" w:sz="4" w:space="0" w:color="auto"/>
            </w:tcBorders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04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18</w:t>
            </w:r>
          </w:p>
        </w:tc>
        <w:tc>
          <w:tcPr>
            <w:tcW w:w="142" w:type="pct"/>
            <w:gridSpan w:val="2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3" w:type="pct"/>
            <w:gridSpan w:val="2"/>
            <w:tcBorders>
              <w:right w:val="single" w:sz="4" w:space="0" w:color="auto"/>
            </w:tcBorders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22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1" w:type="pct"/>
          </w:tcPr>
          <w:p w:rsidR="00BB246A" w:rsidRDefault="00BB246A" w:rsidP="00BB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42" w:type="pct"/>
          </w:tcPr>
          <w:p w:rsidR="00BB246A" w:rsidRDefault="00BB2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BB246A" w:rsidTr="00BB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noWrap/>
          </w:tcPr>
          <w:p w:rsidR="00BB246A" w:rsidRDefault="00BB24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Questão 5</w:t>
            </w:r>
          </w:p>
        </w:tc>
        <w:tc>
          <w:tcPr>
            <w:tcW w:w="947" w:type="pct"/>
            <w:tcBorders>
              <w:righ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00</w:t>
            </w:r>
          </w:p>
        </w:tc>
        <w:tc>
          <w:tcPr>
            <w:tcW w:w="890" w:type="pct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22</w:t>
            </w:r>
          </w:p>
        </w:tc>
        <w:tc>
          <w:tcPr>
            <w:tcW w:w="142" w:type="pct"/>
            <w:gridSpan w:val="2"/>
            <w:tcBorders>
              <w:left w:val="single" w:sz="4" w:space="0" w:color="auto"/>
            </w:tcBorders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3" w:type="pct"/>
            <w:gridSpan w:val="2"/>
            <w:tcBorders>
              <w:right w:val="single" w:sz="4" w:space="0" w:color="auto"/>
            </w:tcBorders>
          </w:tcPr>
          <w:p w:rsidR="00BB246A" w:rsidRDefault="00BB246A" w:rsidP="00BB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22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B246A" w:rsidRDefault="00BB246A" w:rsidP="00BB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1" w:type="pct"/>
          </w:tcPr>
          <w:p w:rsidR="00BB246A" w:rsidRDefault="00BB2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42" w:type="pct"/>
          </w:tcPr>
          <w:p w:rsidR="00BB246A" w:rsidRDefault="00BB246A" w:rsidP="00BB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BB246A" w:rsidRPr="00A60260" w:rsidRDefault="00A60260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Figura 8: </w:t>
      </w:r>
      <w:r>
        <w:rPr>
          <w:rFonts w:ascii="Arial" w:eastAsia="Times New Roman" w:hAnsi="Arial" w:cs="Arial"/>
          <w:sz w:val="24"/>
          <w:szCs w:val="24"/>
          <w:lang w:eastAsia="pt-BR"/>
        </w:rPr>
        <w:t>tabela do exercício.</w:t>
      </w:r>
    </w:p>
    <w:p w:rsidR="00BB246A" w:rsidRDefault="00BB246A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6D86" w:rsidRDefault="001E6D86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6D86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489709" cy="4653075"/>
            <wp:effectExtent l="19050" t="0" r="0" b="0"/>
            <wp:docPr id="18" name="Imagem 15" descr="WhatsApp Image 2019-11-09 at 14.11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9 at 14.11.27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5785" cy="466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E6D86" w:rsidRDefault="001E6D86" w:rsidP="001E6D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0260">
        <w:rPr>
          <w:rFonts w:ascii="Arial" w:eastAsia="Times New Roman" w:hAnsi="Arial" w:cs="Arial"/>
          <w:b/>
          <w:sz w:val="24"/>
          <w:szCs w:val="24"/>
          <w:lang w:eastAsia="pt-BR"/>
        </w:rPr>
        <w:t>Figura 9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t-BR"/>
        </w:rPr>
        <w:t>exercício aplicado.</w:t>
      </w:r>
    </w:p>
    <w:p w:rsidR="00BB246A" w:rsidRDefault="00BB246A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46A" w:rsidRDefault="00BB246A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46A" w:rsidRDefault="00BB246A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134D" w:rsidRDefault="0079134D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134D" w:rsidRPr="003E39CB" w:rsidRDefault="0079134D" w:rsidP="00CA52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9A" w:rsidRPr="00E9609A" w:rsidRDefault="00E9609A" w:rsidP="00CA28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</w:p>
    <w:p w:rsidR="00E9609A" w:rsidRP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CONSIDERAÇÕES FINAIS </w:t>
      </w:r>
      <w:r w:rsidR="00754B93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 </w:t>
      </w:r>
    </w:p>
    <w:p w:rsid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CA5212" w:rsidRPr="00E9609A" w:rsidRDefault="00CA5212" w:rsidP="00D1317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08215C" w:rsidRDefault="00754B93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Relembrando que durante a sequência didática </w:t>
      </w:r>
      <w:r w:rsidR="0008215C" w:rsidRPr="0008215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elaboramos um conjunto de atividades sobre o tema porcentagem.</w:t>
      </w:r>
    </w:p>
    <w:p w:rsidR="00544227" w:rsidRDefault="00544227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4B93" w:rsidRDefault="00754B93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atividades que aplicamos, permitiram alcançarmos nossos objetivos, por tanto, sugerimos que os exercícios sejam conduzidos de modo diferente do que vemos ocorrer no ensino tradicional.</w:t>
      </w:r>
    </w:p>
    <w:p w:rsidR="00544227" w:rsidRDefault="00544227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4B93" w:rsidRDefault="00754B93" w:rsidP="005442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Um ensino onde o professor é o detentor do conhecimento, saindo um pouco da rotina e deixar  que os alunos mesmo proporci</w:t>
      </w:r>
      <w:r w:rsidR="00544227">
        <w:rPr>
          <w:rFonts w:ascii="Arial" w:eastAsia="Times New Roman" w:hAnsi="Arial" w:cs="Arial"/>
          <w:sz w:val="24"/>
          <w:szCs w:val="24"/>
          <w:lang w:eastAsia="pt-BR"/>
        </w:rPr>
        <w:t xml:space="preserve">one suas próprias aulas uma vez </w:t>
      </w:r>
      <w:r>
        <w:rPr>
          <w:rFonts w:ascii="Arial" w:eastAsia="Times New Roman" w:hAnsi="Arial" w:cs="Arial"/>
          <w:sz w:val="24"/>
          <w:szCs w:val="24"/>
          <w:lang w:eastAsia="pt-BR"/>
        </w:rPr>
        <w:t>ou outra</w:t>
      </w:r>
      <w:r w:rsidR="000E573F">
        <w:rPr>
          <w:rFonts w:ascii="Arial" w:eastAsia="Times New Roman" w:hAnsi="Arial" w:cs="Arial"/>
          <w:sz w:val="24"/>
          <w:szCs w:val="24"/>
          <w:lang w:eastAsia="pt-BR"/>
        </w:rPr>
        <w:t>, deixando um pouco de lado a questão, onde normalmente o professor corrige as atividades no quadro e o alunos apenas copia.</w:t>
      </w:r>
    </w:p>
    <w:p w:rsidR="00544227" w:rsidRDefault="00544227" w:rsidP="005442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1A43" w:rsidRDefault="00991A43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Dentre observações aos alunos, notamos que os mesmo vem a se interessar mais de aulas expositivas e concluímos que eles fixam mais o assunto assim, demonstram entender as operações com mais clareza e até com lógica.</w:t>
      </w:r>
    </w:p>
    <w:p w:rsidR="00544227" w:rsidRDefault="00544227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1A43" w:rsidRDefault="00991A43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Justificamos essa atitude, é que em sala de aula, na maioria das vezes nos deparamos com o comodismo em relação aluno/professor em questão de assunto da matéria, onde não deixa de ser confortável para ambos, mas, dar esse tipo de experiência e espontaneidade aos alunos é de suma importância. </w:t>
      </w:r>
    </w:p>
    <w:p w:rsidR="00544227" w:rsidRDefault="00544227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1A43" w:rsidRDefault="00991A43" w:rsidP="00CA1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Concluímos que dar voz aos alunos, permitindo eles produzirem as suas próprias aulas uma vez ou outra, permite-nos considerar e compartilhar as diferenças que existem dentro de uma sala de aula, aquilo que se condiz se</w:t>
      </w:r>
      <w:r w:rsidR="00CA1326">
        <w:rPr>
          <w:rFonts w:ascii="Arial" w:eastAsia="Times New Roman" w:hAnsi="Arial" w:cs="Arial"/>
          <w:sz w:val="24"/>
          <w:szCs w:val="24"/>
          <w:lang w:eastAsia="pt-BR"/>
        </w:rPr>
        <w:t xml:space="preserve">r pouco, </w:t>
      </w:r>
      <w:r>
        <w:rPr>
          <w:rFonts w:ascii="Arial" w:eastAsia="Times New Roman" w:hAnsi="Arial" w:cs="Arial"/>
          <w:sz w:val="24"/>
          <w:szCs w:val="24"/>
          <w:lang w:eastAsia="pt-BR"/>
        </w:rPr>
        <w:t>orna-se grande promovendo comunicação dentro daquele ambiente de aprendizagem.</w:t>
      </w: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D20F0" w:rsidRDefault="00FD20F0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573F" w:rsidRDefault="000E573F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58E3" w:rsidRDefault="00B258E3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1A43" w:rsidRDefault="00991A43" w:rsidP="001E6D86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991A43" w:rsidRPr="00E9609A" w:rsidRDefault="00991A43" w:rsidP="00082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9A" w:rsidRPr="00E9609A" w:rsidRDefault="00E9609A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REFERÊNCIAS </w:t>
      </w: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:rsidR="00E9609A" w:rsidRPr="00E9609A" w:rsidRDefault="00E9609A" w:rsidP="001E6D8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123B" w:rsidRPr="00A60260" w:rsidRDefault="00BF123B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1E6D86" w:rsidRPr="00A60260" w:rsidRDefault="001E6D86" w:rsidP="001E6D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A60260">
        <w:rPr>
          <w:rFonts w:ascii="Arial" w:eastAsia="Times New Roman" w:hAnsi="Arial" w:cs="Arial"/>
          <w:sz w:val="24"/>
          <w:szCs w:val="24"/>
          <w:lang w:val="hr-HR" w:eastAsia="de-DE"/>
        </w:rPr>
        <w:t xml:space="preserve">LOPES, K. T. Uma investigação sobre o ensino de porcentagem no 6º ano do Ensino </w:t>
      </w:r>
    </w:p>
    <w:p w:rsidR="001E6D86" w:rsidRPr="00A60260" w:rsidRDefault="001E6D86" w:rsidP="001E6D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A60260">
        <w:rPr>
          <w:rFonts w:ascii="Arial" w:eastAsia="Times New Roman" w:hAnsi="Arial" w:cs="Arial"/>
          <w:sz w:val="24"/>
          <w:szCs w:val="24"/>
          <w:lang w:val="hr-HR" w:eastAsia="de-DE"/>
        </w:rPr>
        <w:t xml:space="preserve">Fundamental. 161 .f . Dissertação (Mestrado em Educação Matemática) – Universidade </w:t>
      </w:r>
    </w:p>
    <w:p w:rsidR="00BF123B" w:rsidRPr="00A60260" w:rsidRDefault="001E6D86" w:rsidP="001E6D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  <w:r w:rsidRPr="00A60260">
        <w:rPr>
          <w:rFonts w:ascii="Arial" w:eastAsia="Times New Roman" w:hAnsi="Arial" w:cs="Arial"/>
          <w:sz w:val="24"/>
          <w:szCs w:val="24"/>
          <w:lang w:val="hr-HR" w:eastAsia="de-DE"/>
        </w:rPr>
        <w:t>Federal de Juiz de Fora, Juiz de Fora, 2013.</w:t>
      </w:r>
    </w:p>
    <w:p w:rsidR="001E6D86" w:rsidRPr="00A60260" w:rsidRDefault="001E6D86" w:rsidP="001E6D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E9609A" w:rsidRPr="0079134D" w:rsidRDefault="001E6D86" w:rsidP="00A60260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  <w:r w:rsidRPr="00A60260">
        <w:rPr>
          <w:rFonts w:ascii="Arial" w:eastAsia="Times New Roman" w:hAnsi="Arial" w:cs="Arial"/>
          <w:sz w:val="24"/>
          <w:szCs w:val="24"/>
          <w:lang w:eastAsia="pt-BR"/>
        </w:rPr>
        <w:t>AZEVEDO, Rayane.</w:t>
      </w:r>
      <w:r w:rsidRPr="00A60260"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A60260" w:rsidRPr="00A60260"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  <w:t>Porcentagem e suas aplicações no cotidiano: relato de uma experiência do PIBID.</w:t>
      </w:r>
      <w:r w:rsidR="0079134D"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  <w:t xml:space="preserve"> Graduanda em licenciatura matemática, Universidade de Pernambuco. </w:t>
      </w:r>
      <w:r w:rsidR="00A60260" w:rsidRPr="00A60260">
        <w:rPr>
          <w:rFonts w:ascii="Arial" w:eastAsia="Times New Roman" w:hAnsi="Arial" w:cs="Arial"/>
          <w:sz w:val="24"/>
          <w:szCs w:val="24"/>
          <w:lang w:eastAsia="pt-BR"/>
        </w:rPr>
        <w:t>2019.</w:t>
      </w:r>
    </w:p>
    <w:p w:rsidR="00A60260" w:rsidRPr="00A60260" w:rsidRDefault="00A60260" w:rsidP="00A60260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A60260" w:rsidRPr="00A60260" w:rsidRDefault="00A60260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0260">
        <w:rPr>
          <w:rFonts w:ascii="Arial" w:eastAsia="Times New Roman" w:hAnsi="Arial" w:cs="Arial"/>
          <w:sz w:val="24"/>
          <w:szCs w:val="24"/>
          <w:lang w:eastAsia="pt-BR"/>
        </w:rPr>
        <w:t>SILVA, Jessica</w:t>
      </w:r>
      <w:r w:rsidR="00E9609A" w:rsidRPr="00A6026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A60260">
        <w:rPr>
          <w:rFonts w:ascii="Arial" w:eastAsia="Times New Roman" w:hAnsi="Arial" w:cs="Arial"/>
          <w:sz w:val="24"/>
          <w:szCs w:val="24"/>
          <w:lang w:eastAsia="pt-BR"/>
        </w:rPr>
        <w:t xml:space="preserve">Porcentagem e suas aplicações no cotidiano: relato de uma experiência do PIBID. </w:t>
      </w:r>
      <w:r w:rsidR="0079134D">
        <w:rPr>
          <w:rFonts w:ascii="Arial" w:eastAsia="Times New Roman" w:hAnsi="Arial" w:cs="Arial"/>
          <w:sz w:val="24"/>
          <w:szCs w:val="24"/>
          <w:lang w:eastAsia="pt-BR"/>
        </w:rPr>
        <w:t xml:space="preserve">Graduanda em licenciatura matemática, Universidade de Pernambuco. </w:t>
      </w:r>
      <w:r w:rsidRPr="00A60260">
        <w:rPr>
          <w:rFonts w:ascii="Arial" w:eastAsia="Times New Roman" w:hAnsi="Arial" w:cs="Arial"/>
          <w:sz w:val="24"/>
          <w:szCs w:val="24"/>
          <w:lang w:eastAsia="pt-BR"/>
        </w:rPr>
        <w:t>2019.</w:t>
      </w:r>
    </w:p>
    <w:p w:rsidR="00A60260" w:rsidRDefault="00A60260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0260" w:rsidRPr="00A60260" w:rsidRDefault="00A60260" w:rsidP="00A60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0260">
        <w:rPr>
          <w:rFonts w:ascii="Arial" w:eastAsia="Times New Roman" w:hAnsi="Arial" w:cs="Arial"/>
          <w:sz w:val="24"/>
          <w:szCs w:val="24"/>
          <w:lang w:eastAsia="pt-BR"/>
        </w:rPr>
        <w:t>LINS, R. C. O Modelo dos Campos Semânticos: estabelecimento e notas de teorizações. In:</w:t>
      </w:r>
    </w:p>
    <w:p w:rsidR="00A60260" w:rsidRPr="00A60260" w:rsidRDefault="00A60260" w:rsidP="00A60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0260">
        <w:rPr>
          <w:rFonts w:ascii="Arial" w:eastAsia="Times New Roman" w:hAnsi="Arial" w:cs="Arial"/>
          <w:sz w:val="24"/>
          <w:szCs w:val="24"/>
          <w:lang w:eastAsia="pt-BR"/>
        </w:rPr>
        <w:t>ANGELO, C. L.; BARBOSA, E. P.; SANTOS, J. R. V.; DANTAS, S. C.; OLIVEIRA, V. C.</w:t>
      </w:r>
    </w:p>
    <w:p w:rsidR="00A60260" w:rsidRPr="00A60260" w:rsidRDefault="00A60260" w:rsidP="00A60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0260">
        <w:rPr>
          <w:rFonts w:ascii="Arial" w:eastAsia="Times New Roman" w:hAnsi="Arial" w:cs="Arial"/>
          <w:sz w:val="24"/>
          <w:szCs w:val="24"/>
          <w:lang w:eastAsia="pt-BR"/>
        </w:rPr>
        <w:t>A. (orgs). Modelo dos Campos Semânticos e Educação matemática – 20 anos de história.</w:t>
      </w:r>
    </w:p>
    <w:p w:rsidR="00A60260" w:rsidRDefault="00A60260" w:rsidP="00A60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0260">
        <w:rPr>
          <w:rFonts w:ascii="Arial" w:eastAsia="Times New Roman" w:hAnsi="Arial" w:cs="Arial"/>
          <w:sz w:val="24"/>
          <w:szCs w:val="24"/>
          <w:lang w:eastAsia="pt-BR"/>
        </w:rPr>
        <w:t>São Paulo, Midiograf, 2012, p. 11 a 30.</w:t>
      </w:r>
    </w:p>
    <w:p w:rsidR="0079134D" w:rsidRPr="00A60260" w:rsidRDefault="0079134D" w:rsidP="00A60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60260" w:rsidRPr="00A60260" w:rsidRDefault="00A60260" w:rsidP="00A60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0260">
        <w:rPr>
          <w:rFonts w:ascii="Arial" w:eastAsia="Times New Roman" w:hAnsi="Arial" w:cs="Arial"/>
          <w:sz w:val="24"/>
          <w:szCs w:val="24"/>
          <w:lang w:eastAsia="pt-BR"/>
        </w:rPr>
        <w:t>LINS, R. C. A diferença como oportunidade para aprender. In: XIV ENDIPE, 2008, Porto</w:t>
      </w:r>
    </w:p>
    <w:p w:rsidR="00A60260" w:rsidRPr="00A60260" w:rsidRDefault="00A60260" w:rsidP="00A60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0260">
        <w:rPr>
          <w:rFonts w:ascii="Arial" w:eastAsia="Times New Roman" w:hAnsi="Arial" w:cs="Arial"/>
          <w:sz w:val="24"/>
          <w:szCs w:val="24"/>
          <w:lang w:eastAsia="pt-BR"/>
        </w:rPr>
        <w:t>Alegre. Trajetórias e processos de ensinar e aprender: sujeitos, currículos e culturas.</w:t>
      </w:r>
    </w:p>
    <w:p w:rsidR="00A60260" w:rsidRDefault="00A60260" w:rsidP="00A602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60260">
        <w:rPr>
          <w:rFonts w:ascii="Arial" w:eastAsia="Times New Roman" w:hAnsi="Arial" w:cs="Arial"/>
          <w:sz w:val="24"/>
          <w:szCs w:val="24"/>
          <w:lang w:eastAsia="pt-BR"/>
        </w:rPr>
        <w:t>Porto Alegre: EdiPUCRS, v. 3. p. 530-550, 2008.</w:t>
      </w:r>
    </w:p>
    <w:p w:rsidR="00A60260" w:rsidRPr="00A60260" w:rsidRDefault="00A60260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609A" w:rsidRPr="002B05D2" w:rsidRDefault="00E9609A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9609A" w:rsidRPr="002B05D2" w:rsidSect="00E117BE">
      <w:headerReference w:type="default" r:id="rId17"/>
      <w:footerReference w:type="defaul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4FD" w:rsidRDefault="002174FD" w:rsidP="00AF0ADA">
      <w:pPr>
        <w:spacing w:after="0" w:line="240" w:lineRule="auto"/>
      </w:pPr>
      <w:r>
        <w:separator/>
      </w:r>
    </w:p>
  </w:endnote>
  <w:endnote w:type="continuationSeparator" w:id="0">
    <w:p w:rsidR="002174FD" w:rsidRDefault="002174FD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Pibid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>
      <w:rPr>
        <w:rFonts w:ascii="EngraversGothic BT" w:hAnsi="EngraversGothic BT"/>
        <w:b/>
        <w:sz w:val="24"/>
      </w:rPr>
      <w:t xml:space="preserve"> </w:t>
    </w:r>
    <w:r w:rsidR="005D607C" w:rsidRPr="003765E1">
      <w:rPr>
        <w:rFonts w:ascii="EngraversGothic BT" w:hAnsi="EngraversGothic BT"/>
        <w:b/>
        <w:sz w:val="24"/>
      </w:rPr>
      <w:t xml:space="preserve">Seminário 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</w:t>
    </w:r>
    <w:r w:rsidR="005D607C" w:rsidRPr="003765E1">
      <w:rPr>
        <w:rFonts w:ascii="EngraversGothic BT" w:hAnsi="EngraversGothic BT"/>
        <w:sz w:val="24"/>
      </w:rPr>
      <w:t xml:space="preserve"> </w:t>
    </w:r>
    <w:r w:rsidR="008A2D60">
      <w:rPr>
        <w:rFonts w:ascii="EngraversGothic BT" w:hAnsi="EngraversGothic BT"/>
        <w:sz w:val="24"/>
      </w:rPr>
      <w:t>Nazaré 04</w:t>
    </w:r>
    <w:r w:rsidR="009A5075">
      <w:rPr>
        <w:rFonts w:ascii="EngraversGothic BT" w:hAnsi="EngraversGothic BT"/>
        <w:sz w:val="24"/>
      </w:rPr>
      <w:t xml:space="preserve"> </w:t>
    </w:r>
    <w:r>
      <w:rPr>
        <w:rFonts w:ascii="EngraversGothic BT" w:hAnsi="EngraversGothic BT"/>
        <w:sz w:val="24"/>
      </w:rPr>
      <w:t>a</w:t>
    </w:r>
    <w:r w:rsidR="008A2D60">
      <w:rPr>
        <w:rFonts w:ascii="EngraversGothic BT" w:hAnsi="EngraversGothic BT"/>
        <w:sz w:val="24"/>
      </w:rPr>
      <w:t xml:space="preserve"> 12 de dezembro</w:t>
    </w:r>
    <w:r w:rsidR="009A5075">
      <w:rPr>
        <w:rFonts w:ascii="EngraversGothic BT" w:hAnsi="EngraversGothic BT"/>
        <w:sz w:val="24"/>
      </w:rPr>
      <w:t xml:space="preserve"> 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  <w:r w:rsidR="005D607C" w:rsidRPr="003765E1">
      <w:rPr>
        <w:rFonts w:ascii="EngraversGothic BT" w:hAnsi="EngraversGothic BT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4FD" w:rsidRDefault="002174FD" w:rsidP="00AF0ADA">
      <w:pPr>
        <w:spacing w:after="0" w:line="240" w:lineRule="auto"/>
      </w:pPr>
      <w:r>
        <w:separator/>
      </w:r>
    </w:p>
  </w:footnote>
  <w:footnote w:type="continuationSeparator" w:id="0">
    <w:p w:rsidR="002174FD" w:rsidRDefault="002174FD" w:rsidP="00AF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714" w:rsidRDefault="008B058D" w:rsidP="008B56FC">
    <w:pPr>
      <w:pStyle w:val="Cabealho"/>
      <w:jc w:val="both"/>
    </w:pPr>
    <w:r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-450215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78"/>
    <w:rsid w:val="00041287"/>
    <w:rsid w:val="00055102"/>
    <w:rsid w:val="0008215C"/>
    <w:rsid w:val="00086EEF"/>
    <w:rsid w:val="000A0006"/>
    <w:rsid w:val="000C78E1"/>
    <w:rsid w:val="000E573F"/>
    <w:rsid w:val="00182767"/>
    <w:rsid w:val="001A1C52"/>
    <w:rsid w:val="001B456D"/>
    <w:rsid w:val="001E6D86"/>
    <w:rsid w:val="00200F83"/>
    <w:rsid w:val="00200FC0"/>
    <w:rsid w:val="00213A11"/>
    <w:rsid w:val="002174FD"/>
    <w:rsid w:val="0022007C"/>
    <w:rsid w:val="002209A5"/>
    <w:rsid w:val="00234B15"/>
    <w:rsid w:val="00262254"/>
    <w:rsid w:val="0029002D"/>
    <w:rsid w:val="002B05D2"/>
    <w:rsid w:val="002B26DF"/>
    <w:rsid w:val="002B5066"/>
    <w:rsid w:val="002C7B36"/>
    <w:rsid w:val="002F44B3"/>
    <w:rsid w:val="00332DED"/>
    <w:rsid w:val="0033403C"/>
    <w:rsid w:val="00363CA0"/>
    <w:rsid w:val="0037274B"/>
    <w:rsid w:val="003765E1"/>
    <w:rsid w:val="003B48DA"/>
    <w:rsid w:val="003B48ED"/>
    <w:rsid w:val="003B7AE5"/>
    <w:rsid w:val="003E39CB"/>
    <w:rsid w:val="00407D3D"/>
    <w:rsid w:val="00430410"/>
    <w:rsid w:val="004769C0"/>
    <w:rsid w:val="004858C2"/>
    <w:rsid w:val="004D1CC8"/>
    <w:rsid w:val="004F0791"/>
    <w:rsid w:val="004F765A"/>
    <w:rsid w:val="00506ED8"/>
    <w:rsid w:val="00512CCF"/>
    <w:rsid w:val="005231D7"/>
    <w:rsid w:val="00534305"/>
    <w:rsid w:val="00544227"/>
    <w:rsid w:val="00546916"/>
    <w:rsid w:val="00556C38"/>
    <w:rsid w:val="00573CB3"/>
    <w:rsid w:val="0058739D"/>
    <w:rsid w:val="00591D5E"/>
    <w:rsid w:val="005B646F"/>
    <w:rsid w:val="005D070A"/>
    <w:rsid w:val="005D607C"/>
    <w:rsid w:val="005D79FF"/>
    <w:rsid w:val="005E2A20"/>
    <w:rsid w:val="005F75EA"/>
    <w:rsid w:val="006157B9"/>
    <w:rsid w:val="00616E4F"/>
    <w:rsid w:val="0061718F"/>
    <w:rsid w:val="00617C48"/>
    <w:rsid w:val="00622227"/>
    <w:rsid w:val="00627354"/>
    <w:rsid w:val="006A1BCC"/>
    <w:rsid w:val="006C726B"/>
    <w:rsid w:val="006D1F8B"/>
    <w:rsid w:val="006D4247"/>
    <w:rsid w:val="00704FE2"/>
    <w:rsid w:val="00707881"/>
    <w:rsid w:val="00722B27"/>
    <w:rsid w:val="00754B93"/>
    <w:rsid w:val="007610F9"/>
    <w:rsid w:val="0079134D"/>
    <w:rsid w:val="007B12BF"/>
    <w:rsid w:val="007B411E"/>
    <w:rsid w:val="007D400B"/>
    <w:rsid w:val="00817C4B"/>
    <w:rsid w:val="008448D6"/>
    <w:rsid w:val="00870287"/>
    <w:rsid w:val="00871101"/>
    <w:rsid w:val="008712A1"/>
    <w:rsid w:val="00893174"/>
    <w:rsid w:val="008A2D60"/>
    <w:rsid w:val="008B0172"/>
    <w:rsid w:val="008B058D"/>
    <w:rsid w:val="008B56FC"/>
    <w:rsid w:val="008E1475"/>
    <w:rsid w:val="008F7A9C"/>
    <w:rsid w:val="00920536"/>
    <w:rsid w:val="009317FB"/>
    <w:rsid w:val="009816A4"/>
    <w:rsid w:val="00991A43"/>
    <w:rsid w:val="009A5075"/>
    <w:rsid w:val="009A5E31"/>
    <w:rsid w:val="009C3BEC"/>
    <w:rsid w:val="009D7AD1"/>
    <w:rsid w:val="009E4B1D"/>
    <w:rsid w:val="009F591E"/>
    <w:rsid w:val="00A2695E"/>
    <w:rsid w:val="00A42D0D"/>
    <w:rsid w:val="00A60260"/>
    <w:rsid w:val="00A8545D"/>
    <w:rsid w:val="00A91393"/>
    <w:rsid w:val="00AA55B4"/>
    <w:rsid w:val="00AB3A91"/>
    <w:rsid w:val="00AF0ADA"/>
    <w:rsid w:val="00AF62F8"/>
    <w:rsid w:val="00B258E3"/>
    <w:rsid w:val="00B26B78"/>
    <w:rsid w:val="00B30E89"/>
    <w:rsid w:val="00B74661"/>
    <w:rsid w:val="00BA16FC"/>
    <w:rsid w:val="00BA1714"/>
    <w:rsid w:val="00BB246A"/>
    <w:rsid w:val="00BD075B"/>
    <w:rsid w:val="00BF123B"/>
    <w:rsid w:val="00BF1E70"/>
    <w:rsid w:val="00C36181"/>
    <w:rsid w:val="00C51F63"/>
    <w:rsid w:val="00C71A53"/>
    <w:rsid w:val="00C831C5"/>
    <w:rsid w:val="00C869ED"/>
    <w:rsid w:val="00CA1326"/>
    <w:rsid w:val="00CA2836"/>
    <w:rsid w:val="00CA5212"/>
    <w:rsid w:val="00D11CBE"/>
    <w:rsid w:val="00D13177"/>
    <w:rsid w:val="00D1775B"/>
    <w:rsid w:val="00D32244"/>
    <w:rsid w:val="00D44620"/>
    <w:rsid w:val="00DA3B29"/>
    <w:rsid w:val="00DC7159"/>
    <w:rsid w:val="00DD4E4F"/>
    <w:rsid w:val="00DF6CE9"/>
    <w:rsid w:val="00E05645"/>
    <w:rsid w:val="00E117BE"/>
    <w:rsid w:val="00E16A11"/>
    <w:rsid w:val="00E172C1"/>
    <w:rsid w:val="00E2127B"/>
    <w:rsid w:val="00E3303C"/>
    <w:rsid w:val="00E505ED"/>
    <w:rsid w:val="00E74232"/>
    <w:rsid w:val="00E9609A"/>
    <w:rsid w:val="00ED3934"/>
    <w:rsid w:val="00EE14C9"/>
    <w:rsid w:val="00F23FFA"/>
    <w:rsid w:val="00F26F75"/>
    <w:rsid w:val="00F30271"/>
    <w:rsid w:val="00F410E4"/>
    <w:rsid w:val="00F45F76"/>
    <w:rsid w:val="00F5089F"/>
    <w:rsid w:val="00FB05C3"/>
    <w:rsid w:val="00FD20F0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DB4B4984-8092-574F-8C55-95C81F92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343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B"/>
    <w:rPr>
      <w:rFonts w:ascii="Tahoma" w:hAnsi="Tahoma" w:cs="Tahoma"/>
      <w:sz w:val="16"/>
      <w:szCs w:val="16"/>
      <w:lang w:eastAsia="en-US"/>
    </w:rPr>
  </w:style>
  <w:style w:type="table" w:styleId="ListaMdia2-nfase1">
    <w:name w:val="Medium List 2 Accent 1"/>
    <w:basedOn w:val="Tabelanormal"/>
    <w:uiPriority w:val="66"/>
    <w:rsid w:val="00544227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ane._aazevedo@hotmail.com" TargetMode="External" /><Relationship Id="rId13" Type="http://schemas.openxmlformats.org/officeDocument/2006/relationships/image" Target="media/image4.jpe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gilvaneide.silva@upe.br" TargetMode="External" /><Relationship Id="rId12" Type="http://schemas.openxmlformats.org/officeDocument/2006/relationships/image" Target="media/image3.jpe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image" Target="media/image7.jpe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2.jpeg" /><Relationship Id="rId5" Type="http://schemas.openxmlformats.org/officeDocument/2006/relationships/footnotes" Target="footnotes.xml" /><Relationship Id="rId15" Type="http://schemas.openxmlformats.org/officeDocument/2006/relationships/image" Target="media/image6.jpeg" /><Relationship Id="rId10" Type="http://schemas.openxmlformats.org/officeDocument/2006/relationships/image" Target="media/image1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jessicamorganiia@gmail.com" TargetMode="External" /><Relationship Id="rId14" Type="http://schemas.openxmlformats.org/officeDocument/2006/relationships/image" Target="media/image5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 /><Relationship Id="rId2" Type="http://schemas.openxmlformats.org/officeDocument/2006/relationships/image" Target="media/image9.png" /><Relationship Id="rId1" Type="http://schemas.openxmlformats.org/officeDocument/2006/relationships/image" Target="media/image8.png" /><Relationship Id="rId4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EA3B-6D10-2B4B-8A4A-DCD470B064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cp:keywords/>
  <dc:description/>
  <cp:lastModifiedBy>Rayane Azevedo</cp:lastModifiedBy>
  <cp:revision>2</cp:revision>
  <cp:lastPrinted>2015-09-09T21:14:00Z</cp:lastPrinted>
  <dcterms:created xsi:type="dcterms:W3CDTF">2019-11-10T03:00:00Z</dcterms:created>
  <dcterms:modified xsi:type="dcterms:W3CDTF">2019-11-10T03:00:00Z</dcterms:modified>
</cp:coreProperties>
</file>