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CD2E" w14:textId="087205FC" w:rsidR="00E247FF" w:rsidRDefault="007C3BA9" w:rsidP="00E247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C3BA9">
        <w:rPr>
          <w:rFonts w:ascii="Times New Roman" w:hAnsi="Times New Roman" w:cs="Times New Roman"/>
          <w:b/>
          <w:bCs/>
          <w:sz w:val="24"/>
          <w:szCs w:val="24"/>
        </w:rPr>
        <w:t>aracterísticas sociodemográficas e epidemiológicas dos pacientes com esquizofrenia, transtornos esquizotípicos e delirantes no estado de alagoas</w:t>
      </w:r>
    </w:p>
    <w:p w14:paraId="1F107611" w14:textId="77777777" w:rsidR="007C3BA9" w:rsidRPr="00E247FF" w:rsidRDefault="007C3BA9" w:rsidP="00E247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82867" w14:textId="591AD5AA" w:rsidR="00620D1C" w:rsidRDefault="00E247FF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Maykon Wanderley Leite Alves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407F66" w:rsidRPr="00407F66">
        <w:rPr>
          <w:rFonts w:ascii="Times New Roman" w:hAnsi="Times New Roman" w:cs="Times New Roman"/>
          <w:sz w:val="24"/>
          <w:szCs w:val="24"/>
        </w:rPr>
        <w:t>Sthylla da Conceição Antão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 w:rsidR="00407F66" w:rsidRPr="00407F66">
        <w:rPr>
          <w:rFonts w:ascii="Times New Roman" w:hAnsi="Times New Roman" w:cs="Times New Roman"/>
          <w:sz w:val="24"/>
          <w:szCs w:val="24"/>
        </w:rPr>
        <w:t>Zion Carvalho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151B70" w:rsidRPr="00151B70">
        <w:rPr>
          <w:rFonts w:ascii="Times New Roman" w:hAnsi="Times New Roman" w:cs="Times New Roman"/>
          <w:sz w:val="24"/>
          <w:szCs w:val="24"/>
        </w:rPr>
        <w:t>Amanda Vanessa Bandeira de Araújo Cavalcanti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151B70" w:rsidRPr="00151B70">
        <w:rPr>
          <w:rFonts w:ascii="Times New Roman" w:hAnsi="Times New Roman" w:cs="Times New Roman"/>
          <w:sz w:val="24"/>
          <w:szCs w:val="24"/>
        </w:rPr>
        <w:t>Gabriel José Torres da Silva</w:t>
      </w:r>
      <w:r w:rsidR="00151B70">
        <w:rPr>
          <w:rFonts w:ascii="Times New Roman" w:hAnsi="Times New Roman" w:cs="Times New Roman"/>
          <w:sz w:val="24"/>
          <w:szCs w:val="24"/>
        </w:rPr>
        <w:t xml:space="preserve">¹; </w:t>
      </w:r>
      <w:r>
        <w:rPr>
          <w:rFonts w:ascii="Times New Roman" w:hAnsi="Times New Roman" w:cs="Times New Roman"/>
          <w:sz w:val="24"/>
          <w:szCs w:val="24"/>
        </w:rPr>
        <w:t>Mayara Leite Alves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</w:p>
    <w:p w14:paraId="3068470B" w14:textId="77777777" w:rsidR="00E247FF" w:rsidRPr="007932B2" w:rsidRDefault="00E247FF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0A8E12" w14:textId="0DAF8AA6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Estadual de Ciências da Saúde de Alagoas (Uncisal),</w:t>
      </w:r>
      <w:r w:rsidR="008A11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25C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Curso de Medicina, 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Maceió, Alagoas.</w:t>
      </w:r>
    </w:p>
    <w:p w14:paraId="3F9E4A4F" w14:textId="4E86717E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225C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Mestranda em Ciências Médicas da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Federal de Alagoas (UFAL)</w:t>
      </w:r>
      <w:r w:rsidR="00225C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Maceió, Alagoas.</w:t>
      </w:r>
    </w:p>
    <w:p w14:paraId="733E0981" w14:textId="7BA8BF2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E247FF" w:rsidRPr="000429B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maykonwanderleyleite@gmail.com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7ECF80C8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BA9" w:rsidRPr="007C3BA9">
        <w:rPr>
          <w:rFonts w:ascii="Times New Roman" w:hAnsi="Times New Roman" w:cs="Times New Roman"/>
          <w:sz w:val="24"/>
          <w:szCs w:val="24"/>
        </w:rPr>
        <w:t>A esquizofrenia caracteriza-se por ser um transtorno mental de múltiplas facetas, isto é, complexa e ocasiona mudança de comportamento e de pensamento. Estudos recentes reafirmam que os pacientes costumam desenvolver comorbidades clínicas e possuem diminuição da expectativa de vida. Os transtornos esquizotípicos são caracterizados por um comportamento alterado e por anomalias no modo de pensar e de sentir. Por fim, os transtornos delirantes são caracterizados pela presença de delírios por um longo tempo e não é do tipo de transtornos de caráter orgânico, esquizofrênico e de humor. Nenhum estudo foi publicado ainda que mostrasse essa condição nos pacientes de Alagoas e as políticas públicas desenvolvidas para aumentar o processo da reforma psiquiátrica, a partir de um mapeamento do perfil epidemiológico e sociodemográfico</w:t>
      </w:r>
      <w:r w:rsidR="00305C67" w:rsidRPr="007932B2">
        <w:rPr>
          <w:rFonts w:ascii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BA9" w:rsidRPr="007C3BA9">
        <w:rPr>
          <w:rFonts w:ascii="Times New Roman" w:eastAsia="Times New Roman" w:hAnsi="Times New Roman" w:cs="Times New Roman"/>
          <w:sz w:val="24"/>
          <w:szCs w:val="24"/>
        </w:rPr>
        <w:t>Analisar o perfil dos pacientes com esquizofrenia, transtornos esquizotípicos e delirantes no estado de Alagoas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7C3BA9" w:rsidRPr="007C3BA9">
        <w:rPr>
          <w:rFonts w:ascii="Times New Roman" w:hAnsi="Times New Roman" w:cs="Times New Roman"/>
          <w:sz w:val="24"/>
          <w:szCs w:val="24"/>
        </w:rPr>
        <w:t>Estudo transversal do tipo epidemiológico sobre o perfil dos pacientes com esquizofrenia, transtornos esquizotípicos e delirantes no estado de Alagoas nos últimos cinco anos, a partir do Sistema de Informações Hospitalares (SIH/DATASUS) e da análise estatística descritiva, com base nas variáveis de Autorização de Internação Hospitalar (AIH), média de internação hospitalar, valor total de gastos e taxa de mortalidade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C3BA9" w:rsidRPr="007C3BA9">
        <w:rPr>
          <w:rFonts w:ascii="Times New Roman" w:hAnsi="Times New Roman" w:cs="Times New Roman"/>
          <w:sz w:val="24"/>
          <w:szCs w:val="24"/>
        </w:rPr>
        <w:t xml:space="preserve">27.232 internações foram registradas no estado de Alagoas de pacientes com esquizofrenia, transtornos esquizotípicos e delirantes, sendo 65,2 % (n=17.745) de homens e 34,8% (n=9.487). A faixa etária com mais internações correspondeu dos 40 aos 49 anos, com 28,4% (n=7.735) de pessoas acometidas. Em análise temporal dos casos de cada ano (2015, 2016, 2017, 2018 e 2019), a mediana de internações foi 5.306 e uma média de 5.446,4 casos por ano, com destaque para o ano de 2015, que obteve um total de 6.441 internações. A média </w:t>
      </w:r>
      <w:r w:rsidR="007C3BA9" w:rsidRPr="007C3BA9">
        <w:rPr>
          <w:rFonts w:ascii="Times New Roman" w:hAnsi="Times New Roman" w:cs="Times New Roman"/>
          <w:sz w:val="24"/>
          <w:szCs w:val="24"/>
        </w:rPr>
        <w:lastRenderedPageBreak/>
        <w:t>de internação hospitalar alagoana foi de 65,12 dias, com mediana de 67,2 dias, que ocorreu no ano de 2016. A média do período avaliado da taxa de mortalidade foi de 2,09% e veio regredindo nos últimos cinco anos de 0,62% em 2015 para 0,05% em 2019. Isso tudo gerou um valor total de investimentos - que a rede hospitalar de Alagoas necessitou destinar especificamente para a esquizofrenia, transtornos esquizotípicos e delirantes – de aproximadamente R$ 34.832.640,82 reais, com destaque para os últimos anos de 2018 e 2019, que aumentaram os investimentos com R$ 7.349.717,22 reais e R$ 8.573.904,77 reais, respectivamente, em comparação aos demais anos analisados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7C3BA9" w:rsidRPr="007C3BA9">
        <w:rPr>
          <w:rFonts w:ascii="Times New Roman" w:hAnsi="Times New Roman" w:cs="Times New Roman"/>
          <w:sz w:val="24"/>
          <w:szCs w:val="24"/>
        </w:rPr>
        <w:t>O estado de Alagoas possui, ainda, muitos casos de internação hospitalar de pessoas com esquizofrenia, transtornos esquizotípicos e delirantes e uma taxa muito alta de permanência hospitalar, o que reforça a importância dos gestores públicos na destinação de recursos financeiros para o tratamento e, principalmente, a prevenção dessa condição. As políticas públicas precisam ser mais otimizadas e direcionadas para reforma psiquiátrica, que ocorre não apenas em Alagoas, mas em todo o Brasil, com atenção integral à saúde do paciente</w:t>
      </w:r>
      <w:r w:rsidR="00096AE8" w:rsidRPr="007932B2">
        <w:rPr>
          <w:rFonts w:ascii="Times New Roman" w:hAnsi="Times New Roman" w:cs="Times New Roman"/>
          <w:sz w:val="24"/>
          <w:szCs w:val="24"/>
        </w:rPr>
        <w:t>.</w:t>
      </w:r>
    </w:p>
    <w:p w14:paraId="0DE50BD9" w14:textId="29638769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FF0151">
        <w:rPr>
          <w:rFonts w:ascii="Times New Roman" w:hAnsi="Times New Roman" w:cs="Times New Roman"/>
          <w:sz w:val="24"/>
          <w:szCs w:val="24"/>
        </w:rPr>
        <w:t>Política Pública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F0151">
        <w:rPr>
          <w:rFonts w:ascii="Times New Roman" w:hAnsi="Times New Roman" w:cs="Times New Roman"/>
          <w:sz w:val="24"/>
          <w:szCs w:val="24"/>
        </w:rPr>
        <w:t>Indicadores de Morbimortalidade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7C3BA9">
        <w:rPr>
          <w:rFonts w:ascii="Times New Roman" w:hAnsi="Times New Roman" w:cs="Times New Roman"/>
          <w:sz w:val="24"/>
          <w:szCs w:val="24"/>
        </w:rPr>
        <w:t>Saúde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6B31A269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B4AE7A" w14:textId="3BF384DB" w:rsidR="001228F4" w:rsidRDefault="001228F4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 xml:space="preserve">DALGALARRONDO, P. Psicopatologia e semiologia dos transtornos mentais. Artmed Editora, 2018. </w:t>
      </w:r>
    </w:p>
    <w:p w14:paraId="394552DB" w14:textId="083C9669" w:rsidR="001228F4" w:rsidRDefault="001228F4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DOS SANTOS,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Pr="001228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228F4">
        <w:rPr>
          <w:rFonts w:ascii="Times New Roman" w:hAnsi="Times New Roman" w:cs="Times New Roman"/>
          <w:sz w:val="24"/>
          <w:szCs w:val="24"/>
        </w:rPr>
        <w:t xml:space="preserve">. </w:t>
      </w:r>
      <w:r w:rsidRPr="001228F4">
        <w:rPr>
          <w:rFonts w:ascii="Times New Roman" w:hAnsi="Times New Roman" w:cs="Times New Roman"/>
          <w:sz w:val="24"/>
          <w:szCs w:val="24"/>
        </w:rPr>
        <w:t>Dificuldades de aceitação da sociedade em relação a pessoas com esquizofrenia</w:t>
      </w:r>
      <w:r w:rsidRPr="001228F4">
        <w:rPr>
          <w:rFonts w:ascii="Times New Roman" w:hAnsi="Times New Roman" w:cs="Times New Roman"/>
          <w:sz w:val="24"/>
          <w:szCs w:val="24"/>
        </w:rPr>
        <w:t xml:space="preserve">. </w:t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Diálogos Interdisciplinares</w:t>
      </w:r>
      <w:r w:rsidRPr="001228F4">
        <w:rPr>
          <w:rFonts w:ascii="Times New Roman" w:hAnsi="Times New Roman" w:cs="Times New Roman"/>
          <w:sz w:val="24"/>
          <w:szCs w:val="24"/>
        </w:rPr>
        <w:t xml:space="preserve">, v. 8, n. 10, p. 69-78, 2019. </w:t>
      </w:r>
    </w:p>
    <w:p w14:paraId="64C2A012" w14:textId="3D38E5E8" w:rsidR="00FF0151" w:rsidRDefault="001228F4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4">
        <w:rPr>
          <w:rFonts w:ascii="Times New Roman" w:hAnsi="Times New Roman" w:cs="Times New Roman"/>
          <w:sz w:val="24"/>
          <w:szCs w:val="24"/>
        </w:rPr>
        <w:t>BARBOSA,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F4">
        <w:rPr>
          <w:rFonts w:ascii="Times New Roman" w:hAnsi="Times New Roman" w:cs="Times New Roman"/>
          <w:sz w:val="24"/>
          <w:szCs w:val="24"/>
        </w:rPr>
        <w:t xml:space="preserve"> </w:t>
      </w:r>
      <w:r w:rsidRPr="001228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228F4">
        <w:rPr>
          <w:rFonts w:ascii="Times New Roman" w:hAnsi="Times New Roman" w:cs="Times New Roman"/>
          <w:sz w:val="24"/>
          <w:szCs w:val="24"/>
        </w:rPr>
        <w:t xml:space="preserve">. Perfil epidemiológico dos usuários de um Centro de Atenção Psicossocial. </w:t>
      </w:r>
      <w:r w:rsidRPr="001228F4">
        <w:rPr>
          <w:rFonts w:ascii="Times New Roman" w:hAnsi="Times New Roman" w:cs="Times New Roman"/>
          <w:b/>
          <w:bCs/>
          <w:sz w:val="24"/>
          <w:szCs w:val="24"/>
        </w:rPr>
        <w:t>SMAD Revista Eletrônica Saúde Mental Álcool e Drogas</w:t>
      </w:r>
      <w:r w:rsidRPr="001228F4">
        <w:rPr>
          <w:rFonts w:ascii="Times New Roman" w:hAnsi="Times New Roman" w:cs="Times New Roman"/>
          <w:sz w:val="24"/>
          <w:szCs w:val="24"/>
        </w:rPr>
        <w:t>, v. 16, n. 1, p. 1-8, 2020.</w:t>
      </w:r>
    </w:p>
    <w:p w14:paraId="5D11D978" w14:textId="10D0B4C7" w:rsidR="001228F4" w:rsidRDefault="001228F4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15C7" w14:textId="77777777" w:rsidR="00EC720B" w:rsidRPr="007C3BA9" w:rsidRDefault="00EC720B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20B" w:rsidRPr="007C3BA9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0D2AF" w14:textId="77777777" w:rsidR="00975FE1" w:rsidRDefault="00975FE1" w:rsidP="00343A77">
      <w:pPr>
        <w:spacing w:after="0" w:line="240" w:lineRule="auto"/>
      </w:pPr>
      <w:r>
        <w:separator/>
      </w:r>
    </w:p>
  </w:endnote>
  <w:endnote w:type="continuationSeparator" w:id="0">
    <w:p w14:paraId="1BB66758" w14:textId="77777777" w:rsidR="00975FE1" w:rsidRDefault="00975FE1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49561" w14:textId="77777777" w:rsidR="00975FE1" w:rsidRDefault="00975FE1" w:rsidP="00343A77">
      <w:pPr>
        <w:spacing w:after="0" w:line="240" w:lineRule="auto"/>
      </w:pPr>
      <w:r>
        <w:separator/>
      </w:r>
    </w:p>
  </w:footnote>
  <w:footnote w:type="continuationSeparator" w:id="0">
    <w:p w14:paraId="305E54DD" w14:textId="77777777" w:rsidR="00975FE1" w:rsidRDefault="00975FE1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975FE1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975FE1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975FE1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228F4"/>
    <w:rsid w:val="00134B5E"/>
    <w:rsid w:val="00151B70"/>
    <w:rsid w:val="001608C2"/>
    <w:rsid w:val="00164781"/>
    <w:rsid w:val="001742F8"/>
    <w:rsid w:val="001C574E"/>
    <w:rsid w:val="00225C66"/>
    <w:rsid w:val="002471C3"/>
    <w:rsid w:val="00266FC4"/>
    <w:rsid w:val="002725D9"/>
    <w:rsid w:val="00280B8E"/>
    <w:rsid w:val="002B1DEF"/>
    <w:rsid w:val="002E41B0"/>
    <w:rsid w:val="002F127F"/>
    <w:rsid w:val="00305C67"/>
    <w:rsid w:val="003156C1"/>
    <w:rsid w:val="00333DC5"/>
    <w:rsid w:val="00343A77"/>
    <w:rsid w:val="003A0652"/>
    <w:rsid w:val="003C668F"/>
    <w:rsid w:val="00407F66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3BA9"/>
    <w:rsid w:val="007C68E0"/>
    <w:rsid w:val="00810055"/>
    <w:rsid w:val="008310A3"/>
    <w:rsid w:val="00857E0F"/>
    <w:rsid w:val="00890DA5"/>
    <w:rsid w:val="008A116F"/>
    <w:rsid w:val="008B4251"/>
    <w:rsid w:val="008B506A"/>
    <w:rsid w:val="00907BEE"/>
    <w:rsid w:val="00917B69"/>
    <w:rsid w:val="00971B7C"/>
    <w:rsid w:val="00975FE1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247FF"/>
    <w:rsid w:val="00E469F8"/>
    <w:rsid w:val="00E72AE6"/>
    <w:rsid w:val="00EC1DD2"/>
    <w:rsid w:val="00EC720B"/>
    <w:rsid w:val="00FA0AAB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E24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ykonwanderleyleit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Maykon Wanderley Leite Alves da Silva</cp:lastModifiedBy>
  <cp:revision>13</cp:revision>
  <dcterms:created xsi:type="dcterms:W3CDTF">2020-08-17T15:28:00Z</dcterms:created>
  <dcterms:modified xsi:type="dcterms:W3CDTF">2020-09-16T23:28:00Z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