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63A70E" w14:textId="77777777" w:rsidR="000164DC" w:rsidRDefault="000164DC" w:rsidP="00FB1BF7">
      <w:pPr>
        <w:spacing w:beforeLines="30" w:before="72" w:after="30" w:line="360" w:lineRule="auto"/>
        <w:jc w:val="both"/>
        <w:rPr>
          <w:sz w:val="24"/>
          <w:szCs w:val="24"/>
        </w:rPr>
      </w:pPr>
    </w:p>
    <w:p w14:paraId="4FE63A63" w14:textId="77777777" w:rsidR="000164DC" w:rsidRDefault="000164DC" w:rsidP="00FB1BF7">
      <w:pPr>
        <w:spacing w:beforeLines="30" w:before="72" w:after="30" w:line="360" w:lineRule="auto"/>
        <w:jc w:val="both"/>
        <w:rPr>
          <w:b/>
          <w:bCs/>
          <w:sz w:val="24"/>
          <w:szCs w:val="24"/>
        </w:rPr>
      </w:pPr>
    </w:p>
    <w:p w14:paraId="753D9B1F" w14:textId="77777777" w:rsidR="0083528E" w:rsidRPr="003B53B4" w:rsidRDefault="0083528E" w:rsidP="00FB1BF7">
      <w:pPr>
        <w:spacing w:beforeLines="30" w:before="72" w:after="30" w:line="360" w:lineRule="auto"/>
        <w:ind w:left="720" w:firstLine="720"/>
        <w:jc w:val="both"/>
        <w:rPr>
          <w:b/>
          <w:bCs/>
          <w:sz w:val="24"/>
          <w:szCs w:val="24"/>
        </w:rPr>
      </w:pPr>
      <w:r w:rsidRPr="003B53B4">
        <w:rPr>
          <w:b/>
          <w:bCs/>
          <w:sz w:val="24"/>
          <w:szCs w:val="24"/>
        </w:rPr>
        <w:t xml:space="preserve">FORMAÇÃO ACADÊMICA PARA O EMPREEDEDORISMO: </w:t>
      </w:r>
    </w:p>
    <w:p w14:paraId="4E5AD55C" w14:textId="7C29EEA9" w:rsidR="000164DC" w:rsidRDefault="0083528E" w:rsidP="00FB1BF7">
      <w:pPr>
        <w:spacing w:beforeLines="30" w:before="72" w:after="30" w:line="360" w:lineRule="auto"/>
        <w:ind w:left="720" w:firstLine="720"/>
        <w:jc w:val="both"/>
      </w:pPr>
      <w:r w:rsidRPr="003B53B4">
        <w:rPr>
          <w:sz w:val="24"/>
          <w:szCs w:val="24"/>
        </w:rPr>
        <w:t>Os cursos de odontologia preparam os estudantes para gerir uma clínica</w:t>
      </w:r>
      <w:r>
        <w:rPr>
          <w:sz w:val="24"/>
          <w:szCs w:val="24"/>
        </w:rPr>
        <w:t>?</w:t>
      </w:r>
    </w:p>
    <w:p w14:paraId="0DB80BC2" w14:textId="77777777" w:rsidR="000164DC" w:rsidRDefault="000164DC" w:rsidP="00FB1BF7">
      <w:pPr>
        <w:tabs>
          <w:tab w:val="left" w:pos="1540"/>
        </w:tabs>
        <w:spacing w:beforeLines="30" w:before="72" w:after="30" w:line="360" w:lineRule="auto"/>
        <w:ind w:left="-360"/>
        <w:jc w:val="both"/>
        <w:rPr>
          <w:sz w:val="24"/>
          <w:szCs w:val="24"/>
        </w:rPr>
      </w:pPr>
    </w:p>
    <w:p w14:paraId="06F3B98D" w14:textId="39BA78A2" w:rsidR="000164DC" w:rsidRPr="00FB1BF7" w:rsidRDefault="00FB1BF7" w:rsidP="00FB1BF7">
      <w:pPr>
        <w:tabs>
          <w:tab w:val="left" w:pos="1540"/>
        </w:tabs>
        <w:spacing w:beforeLines="30" w:before="72" w:after="30" w:line="360" w:lineRule="auto"/>
        <w:ind w:left="-36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</w:t>
      </w:r>
      <w:r w:rsidR="0083528E">
        <w:rPr>
          <w:sz w:val="24"/>
          <w:szCs w:val="24"/>
        </w:rPr>
        <w:t>Marcello Rian Vieira Lustosa</w:t>
      </w:r>
      <w:r w:rsidR="0045287F">
        <w:rPr>
          <w:sz w:val="24"/>
          <w:szCs w:val="24"/>
        </w:rPr>
        <w:t>:</w:t>
      </w:r>
      <w:r w:rsidR="0045287F">
        <w:rPr>
          <w:sz w:val="24"/>
          <w:szCs w:val="24"/>
          <w:vertAlign w:val="superscript"/>
        </w:rPr>
        <w:footnoteReference w:id="1"/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</w:t>
      </w:r>
      <w:r w:rsidR="0083528E">
        <w:rPr>
          <w:sz w:val="24"/>
          <w:szCs w:val="24"/>
        </w:rPr>
        <w:t>Victor Al-Samir Duarte Melo</w:t>
      </w:r>
      <w:r w:rsidR="0083528E">
        <w:rPr>
          <w:sz w:val="24"/>
          <w:szCs w:val="24"/>
          <w:vertAlign w:val="superscript"/>
        </w:rPr>
        <w:t>2</w:t>
      </w:r>
    </w:p>
    <w:p w14:paraId="4F21FD2F" w14:textId="551D3BA7" w:rsidR="000164DC" w:rsidRPr="0083528E" w:rsidRDefault="00FB1BF7" w:rsidP="00FB1BF7">
      <w:pPr>
        <w:tabs>
          <w:tab w:val="left" w:pos="2060"/>
          <w:tab w:val="left" w:pos="7240"/>
        </w:tabs>
        <w:spacing w:beforeLines="30" w:before="72" w:after="30" w:line="360" w:lineRule="auto"/>
        <w:ind w:left="-360"/>
        <w:jc w:val="both"/>
        <w:rPr>
          <w:sz w:val="24"/>
          <w:szCs w:val="24"/>
          <w:vertAlign w:val="superscript"/>
        </w:rPr>
      </w:pPr>
      <w:r>
        <w:rPr>
          <w:sz w:val="24"/>
          <w:szCs w:val="24"/>
        </w:rPr>
        <w:tab/>
        <w:t xml:space="preserve">                                                                         </w:t>
      </w:r>
      <w:proofErr w:type="spellStart"/>
      <w:r w:rsidR="0083528E">
        <w:rPr>
          <w:sz w:val="24"/>
          <w:szCs w:val="24"/>
        </w:rPr>
        <w:t>Samuell</w:t>
      </w:r>
      <w:proofErr w:type="spellEnd"/>
      <w:r w:rsidR="0083528E">
        <w:rPr>
          <w:sz w:val="24"/>
          <w:szCs w:val="24"/>
        </w:rPr>
        <w:t xml:space="preserve"> Ferreira Martins</w:t>
      </w:r>
      <w:r w:rsidR="0083528E">
        <w:rPr>
          <w:sz w:val="24"/>
          <w:szCs w:val="24"/>
          <w:vertAlign w:val="superscript"/>
        </w:rPr>
        <w:t>3</w:t>
      </w:r>
    </w:p>
    <w:p w14:paraId="558424C4" w14:textId="36C3B21E" w:rsidR="0083528E" w:rsidRPr="0083528E" w:rsidRDefault="00FB1BF7" w:rsidP="00FB1BF7">
      <w:pPr>
        <w:tabs>
          <w:tab w:val="left" w:pos="2060"/>
          <w:tab w:val="left" w:pos="7240"/>
        </w:tabs>
        <w:spacing w:beforeLines="30" w:before="72" w:after="30" w:line="360" w:lineRule="auto"/>
        <w:ind w:left="-360"/>
        <w:jc w:val="both"/>
        <w:rPr>
          <w:sz w:val="24"/>
          <w:szCs w:val="24"/>
          <w:vertAlign w:val="superscript"/>
        </w:rPr>
      </w:pPr>
      <w:r>
        <w:rPr>
          <w:sz w:val="24"/>
          <w:szCs w:val="24"/>
        </w:rPr>
        <w:tab/>
        <w:t xml:space="preserve">                                                    </w:t>
      </w:r>
      <w:r w:rsidR="0083528E">
        <w:rPr>
          <w:sz w:val="24"/>
          <w:szCs w:val="24"/>
        </w:rPr>
        <w:t>Guilherme Antônio Lopes de Oliveira</w:t>
      </w:r>
      <w:r w:rsidR="0083528E">
        <w:rPr>
          <w:sz w:val="24"/>
          <w:szCs w:val="24"/>
          <w:vertAlign w:val="superscript"/>
        </w:rPr>
        <w:t>4</w:t>
      </w:r>
    </w:p>
    <w:p w14:paraId="64553DAD" w14:textId="1963E6E7" w:rsidR="000164DC" w:rsidRDefault="000164DC" w:rsidP="00FB1BF7">
      <w:pPr>
        <w:tabs>
          <w:tab w:val="left" w:pos="2060"/>
          <w:tab w:val="left" w:pos="7240"/>
        </w:tabs>
        <w:spacing w:beforeLines="30" w:before="72" w:after="30" w:line="360" w:lineRule="auto"/>
        <w:ind w:left="-360"/>
        <w:jc w:val="both"/>
        <w:rPr>
          <w:sz w:val="24"/>
          <w:szCs w:val="24"/>
        </w:rPr>
      </w:pPr>
    </w:p>
    <w:p w14:paraId="352BF23C" w14:textId="77777777" w:rsidR="000164DC" w:rsidRDefault="000164DC" w:rsidP="00FB1BF7">
      <w:pPr>
        <w:tabs>
          <w:tab w:val="left" w:pos="2060"/>
          <w:tab w:val="left" w:pos="7240"/>
        </w:tabs>
        <w:spacing w:beforeLines="30" w:before="72" w:after="30" w:line="360" w:lineRule="auto"/>
        <w:ind w:left="-360"/>
        <w:jc w:val="both"/>
        <w:rPr>
          <w:sz w:val="24"/>
          <w:szCs w:val="24"/>
        </w:rPr>
      </w:pPr>
    </w:p>
    <w:p w14:paraId="71F8C036" w14:textId="77777777" w:rsidR="000164DC" w:rsidRDefault="0045287F" w:rsidP="00FB1BF7">
      <w:pPr>
        <w:spacing w:beforeLines="30" w:before="72" w:after="30"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RESUMO</w:t>
      </w:r>
    </w:p>
    <w:p w14:paraId="3AC73E35" w14:textId="77777777" w:rsidR="0083528E" w:rsidRPr="003B53B4" w:rsidRDefault="0083528E" w:rsidP="00FB1BF7">
      <w:pPr>
        <w:spacing w:beforeLines="30" w:before="72" w:after="30"/>
        <w:ind w:firstLine="720"/>
        <w:jc w:val="both"/>
        <w:rPr>
          <w:b/>
          <w:bCs/>
          <w:sz w:val="24"/>
          <w:szCs w:val="24"/>
        </w:rPr>
      </w:pPr>
      <w:r w:rsidRPr="003B53B4">
        <w:rPr>
          <w:sz w:val="24"/>
          <w:szCs w:val="24"/>
        </w:rPr>
        <w:t>O crescimento do número de cursos de Odontologia e de cirurgiões-dentistas no Brasil tem aumentado a competitividade do mercado, tornando necessária uma formação que ultrapasse os conhecimentos técnico-clínicos. Este estudo teve como objetivo analisar se os cursos de Odontologia preparam os estudantes para a gestão de clínicas e o desenvolvimento de competências empreendedoras. Foi realizada uma revisão da literatura, com buscas nas bases BVS, SciELO e MEDLINE, considerando estudos publicados entre 2015 e 2026 sobre empreendedorismo, gestão financeira e administração de consultórios odontológicos. Os resultados evidenciaram importantes lacunas na formação acadêmica, especialmente em administração, marketing, planejamento estratégico, precificação e controle financeiro. Observou-se que grande parte dos estudantes e recém-formados apresenta insegurança para administrar o próprio consultório; em um dos estudos analisados, 92% dos graduandos declararam não se sentir preparados para essa função. Por outro lado, os estudos demonstraram que o contato com disciplinas de gestão, experiências práticas e vivências profissionais favorece o desenvolvimento do potencial empreendedor e amplia a capacidade de lidar com as demandas do mercado. A formação predominantemente técnico-clínica pode, portanto, dificultar a autonomia profissional e a sustentabilidade dos negócios odontológicos. Conclui-se que os cursos de Odontologia ainda não preparam satisfatoriamente os estudantes para a gestão clínica, sendo necessária a integração contínua e prática de conteúdos de administração, empreendedorismo, marketing, liderança, planejamento e tecnologias de gestão na graduação.</w:t>
      </w:r>
    </w:p>
    <w:p w14:paraId="717D1101" w14:textId="77777777" w:rsidR="000164DC" w:rsidRDefault="000164DC" w:rsidP="00FB1BF7">
      <w:pPr>
        <w:spacing w:beforeLines="30" w:before="72" w:after="30" w:line="360" w:lineRule="auto"/>
        <w:jc w:val="both"/>
        <w:rPr>
          <w:b/>
          <w:bCs/>
          <w:sz w:val="24"/>
          <w:szCs w:val="24"/>
        </w:rPr>
      </w:pPr>
    </w:p>
    <w:p w14:paraId="660247E0" w14:textId="3795D678" w:rsidR="000164DC" w:rsidRPr="0083528E" w:rsidRDefault="0045287F" w:rsidP="00FB1BF7">
      <w:pPr>
        <w:spacing w:beforeLines="30" w:before="72" w:after="30"/>
        <w:jc w:val="both"/>
        <w:rPr>
          <w:color w:val="FF0000"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Palavras-chave:</w:t>
      </w:r>
      <w:r w:rsidR="0083528E">
        <w:rPr>
          <w:sz w:val="24"/>
          <w:szCs w:val="24"/>
        </w:rPr>
        <w:t xml:space="preserve"> </w:t>
      </w:r>
      <w:r w:rsidR="0083528E" w:rsidRPr="003B53B4">
        <w:rPr>
          <w:sz w:val="24"/>
          <w:szCs w:val="24"/>
        </w:rPr>
        <w:t>Odontologia; Empreendedorismo; Gestão de clínicas; Administração; Formação acadêmica.</w:t>
      </w:r>
    </w:p>
    <w:p w14:paraId="008C479A" w14:textId="77777777" w:rsidR="000164DC" w:rsidRDefault="000164DC" w:rsidP="00FB1BF7">
      <w:pPr>
        <w:spacing w:beforeLines="30" w:before="72" w:after="30" w:line="360" w:lineRule="auto"/>
        <w:jc w:val="both"/>
        <w:rPr>
          <w:sz w:val="24"/>
          <w:szCs w:val="24"/>
        </w:rPr>
      </w:pPr>
    </w:p>
    <w:p w14:paraId="20A38FA7" w14:textId="77777777" w:rsidR="000164DC" w:rsidRDefault="0045287F" w:rsidP="00FB1BF7">
      <w:pPr>
        <w:spacing w:beforeLines="30" w:before="72" w:after="30" w:line="360" w:lineRule="auto"/>
        <w:jc w:val="both"/>
        <w:rPr>
          <w:sz w:val="24"/>
          <w:szCs w:val="24"/>
        </w:rPr>
      </w:pPr>
      <w:bookmarkStart w:id="0" w:name="f5vk82do5j7i" w:colFirst="0" w:colLast="0"/>
      <w:bookmarkEnd w:id="0"/>
      <w:r>
        <w:rPr>
          <w:b/>
          <w:bCs/>
          <w:sz w:val="24"/>
          <w:szCs w:val="24"/>
        </w:rPr>
        <w:t>1 INTRODUÇÃO</w:t>
      </w:r>
    </w:p>
    <w:p w14:paraId="244F921E" w14:textId="77777777" w:rsidR="0083528E" w:rsidRPr="003B53B4" w:rsidRDefault="0083528E" w:rsidP="00FB1BF7">
      <w:pPr>
        <w:spacing w:beforeLines="30" w:before="72" w:after="30" w:line="360" w:lineRule="auto"/>
        <w:ind w:firstLine="567"/>
        <w:jc w:val="both"/>
        <w:rPr>
          <w:rFonts w:eastAsia="Arial"/>
          <w:sz w:val="24"/>
          <w:szCs w:val="24"/>
        </w:rPr>
      </w:pPr>
      <w:r w:rsidRPr="003B53B4">
        <w:rPr>
          <w:rFonts w:eastAsia="Arial"/>
          <w:sz w:val="24"/>
          <w:szCs w:val="24"/>
        </w:rPr>
        <w:t>Nas últimas décadas, o expressivo crescimento do número de cursos de graduação em Odontologia no Brasil — com 629 cursos cadastrados até 2023, dos quais 543 em funcionamento — resultou em um aumento significativo de cirurgiões-dentistas no mercado de trabalho, alcançando cerca de 396 mil profissionais inscritos no Conselho Federal de Odontologia. Essa expansão elevou a proporção profissional/habitante para aproximadamente 1:511 no país, bem abaixo dos parâmetros recomendados pela Organização Mundial da Saúde (1:1.500) e pelo próprio CFO (1:2.000), gerando saturação em diversas regiões, maior competitividade e precarização das condições de exercício profissional (PEREIRA; CARVALHO; CARVALHO, 2024; SÉRGIO; LIMA; VIANA, 2020).</w:t>
      </w:r>
    </w:p>
    <w:p w14:paraId="30F2538B" w14:textId="77777777" w:rsidR="0083528E" w:rsidRPr="003B53B4" w:rsidRDefault="0083528E" w:rsidP="00FB1BF7">
      <w:pPr>
        <w:spacing w:beforeLines="30" w:before="72" w:after="30" w:line="360" w:lineRule="auto"/>
        <w:ind w:firstLine="567"/>
        <w:jc w:val="both"/>
        <w:rPr>
          <w:rFonts w:eastAsia="Arial"/>
          <w:sz w:val="24"/>
          <w:szCs w:val="24"/>
        </w:rPr>
      </w:pPr>
      <w:r w:rsidRPr="003B53B4">
        <w:rPr>
          <w:rFonts w:eastAsia="Arial"/>
          <w:sz w:val="24"/>
          <w:szCs w:val="24"/>
        </w:rPr>
        <w:t>Nesse cenário, a prática odontológica tradicional, historicamente centrada no modelo autônomo e tecnicista, passou a exigir competências que ultrapassam o domínio clínico. As Diretrizes Curriculares Nacionais (</w:t>
      </w:r>
      <w:proofErr w:type="spellStart"/>
      <w:r w:rsidRPr="003B53B4">
        <w:rPr>
          <w:rFonts w:eastAsia="Arial"/>
          <w:sz w:val="24"/>
          <w:szCs w:val="24"/>
        </w:rPr>
        <w:t>DCNs</w:t>
      </w:r>
      <w:proofErr w:type="spellEnd"/>
      <w:r w:rsidRPr="003B53B4">
        <w:rPr>
          <w:rFonts w:eastAsia="Arial"/>
          <w:sz w:val="24"/>
          <w:szCs w:val="24"/>
        </w:rPr>
        <w:t>) para o curso de graduação em Odontologia estabelecem a formação de um profissional generalista com competências em atenção à saúde, tomada de decisão, comunicação, liderança, gestão em saúde e educação permanente. No entanto, a literatura tem apontado de forma consistente que a maioria dos estudantes e recém-formados se sente despreparada para administrar e gerir uma clínica odontológica (PEREIRA; CARVALHO; CARVALHO, 2024; BAUR et al., 2016; MOTA, 2015).</w:t>
      </w:r>
    </w:p>
    <w:p w14:paraId="366F700A" w14:textId="77777777" w:rsidR="0083528E" w:rsidRPr="003B53B4" w:rsidRDefault="0083528E" w:rsidP="00FB1BF7">
      <w:pPr>
        <w:spacing w:beforeLines="30" w:before="72" w:after="30" w:line="360" w:lineRule="auto"/>
        <w:ind w:firstLine="567"/>
        <w:jc w:val="both"/>
        <w:rPr>
          <w:rFonts w:eastAsia="Arial"/>
          <w:sz w:val="24"/>
          <w:szCs w:val="24"/>
        </w:rPr>
      </w:pPr>
      <w:r w:rsidRPr="003B53B4">
        <w:rPr>
          <w:rFonts w:eastAsia="Arial"/>
          <w:sz w:val="24"/>
          <w:szCs w:val="24"/>
        </w:rPr>
        <w:t>Estudos recentes ilustram essa lacuna. Entre graduandos de uma universidade pública baiana, 92% não se consideravam preparados para administrar o próprio consultório, e mais de 97% relataram conhecimento nulo ou insuficiente sobre empreendedorismo, apesar de 81,3% reconhecerem a necessidade de conteúdos de marketing e administração na graduação (PEREIRA; CARVALHO; CARVALHO, 2024). Pesquisa com egressos de Odontologia da Universidade Federal do Piauí revelou inserção relativamente rápida no mercado (75,7% em até três meses), mas com dificuldades relacionadas à baixa remuneração e insegurança clínica, além de recomendações explícitas para a inclusão de Administração, Marketing e Empreendedorismo no currículo (SÉRGIO; LIMA; VIANA, 2020).</w:t>
      </w:r>
    </w:p>
    <w:p w14:paraId="6C29FD7B" w14:textId="77777777" w:rsidR="0083528E" w:rsidRPr="003B53B4" w:rsidRDefault="0083528E" w:rsidP="00FB1BF7">
      <w:pPr>
        <w:spacing w:beforeLines="30" w:before="72" w:after="30" w:line="360" w:lineRule="auto"/>
        <w:ind w:firstLine="567"/>
        <w:jc w:val="both"/>
        <w:rPr>
          <w:rFonts w:eastAsia="Arial"/>
          <w:sz w:val="24"/>
          <w:szCs w:val="24"/>
        </w:rPr>
      </w:pPr>
      <w:r w:rsidRPr="003B53B4">
        <w:rPr>
          <w:rFonts w:eastAsia="Arial"/>
          <w:sz w:val="24"/>
          <w:szCs w:val="24"/>
        </w:rPr>
        <w:lastRenderedPageBreak/>
        <w:t>Avaliações do potencial empreendedor em instituições do Nordeste e Sul do país mostraram scores predominantemente médios a superiores, com destaque para o perfil feminino, porém evidenciaram a necessidade de aprimoramento sistemático dessas habilidades ao longo da formação (ANDRADE; SOBRINHO, 2024; BAUR et al., 2016). Dissertação realizada na Faculdade de Odontologia da Universidade de São Paulo, por sua vez, investigou a percepção de formandos sobre estratégias de gestão, reforçando a importância de conhecimentos administrativos para a inserção no mercado (MOTA, 2015).</w:t>
      </w:r>
    </w:p>
    <w:p w14:paraId="541BF239" w14:textId="1AA3B22E" w:rsidR="0083528E" w:rsidRPr="003B53B4" w:rsidRDefault="0083528E" w:rsidP="00FB1BF7">
      <w:pPr>
        <w:spacing w:beforeLines="30" w:before="72" w:after="30" w:line="360" w:lineRule="auto"/>
        <w:ind w:firstLine="567"/>
        <w:jc w:val="both"/>
        <w:rPr>
          <w:rFonts w:eastAsia="Arial"/>
          <w:color w:val="FF0000"/>
          <w:sz w:val="24"/>
          <w:szCs w:val="24"/>
        </w:rPr>
      </w:pPr>
      <w:r w:rsidRPr="003B53B4">
        <w:rPr>
          <w:rFonts w:eastAsia="Arial"/>
          <w:sz w:val="24"/>
          <w:szCs w:val="24"/>
        </w:rPr>
        <w:t xml:space="preserve">Diante desse contexto, o presente artigo de revisão sistemática tem como objetivo analisar a literatura científica sobre a formação acadêmica em empreendedorismo e gestão clínica nos cursos de Odontologia, avaliando se </w:t>
      </w:r>
      <w:proofErr w:type="gramStart"/>
      <w:r w:rsidRPr="003B53B4">
        <w:rPr>
          <w:rFonts w:eastAsia="Arial"/>
          <w:sz w:val="24"/>
          <w:szCs w:val="24"/>
        </w:rPr>
        <w:t>e</w:t>
      </w:r>
      <w:proofErr w:type="gramEnd"/>
      <w:r w:rsidRPr="003B53B4">
        <w:rPr>
          <w:rFonts w:eastAsia="Arial"/>
          <w:sz w:val="24"/>
          <w:szCs w:val="24"/>
        </w:rPr>
        <w:t xml:space="preserve"> de que forma as instituições de ensino superior preparam os estudantes para gerir uma clínica odontológica, identificando lacunas formativas e possíveis recomendações para o aprimoramento curricular.</w:t>
      </w:r>
      <w:r w:rsidRPr="003B53B4">
        <w:rPr>
          <w:rFonts w:eastAsia="Arial"/>
          <w:color w:val="000000"/>
          <w:sz w:val="24"/>
          <w:szCs w:val="24"/>
        </w:rPr>
        <w:t xml:space="preserve"> </w:t>
      </w:r>
    </w:p>
    <w:p w14:paraId="23C2FD38" w14:textId="77777777" w:rsidR="000164DC" w:rsidRDefault="000164DC" w:rsidP="00FB1BF7">
      <w:pPr>
        <w:spacing w:beforeLines="30" w:before="72" w:after="30" w:line="360" w:lineRule="auto"/>
        <w:jc w:val="both"/>
        <w:rPr>
          <w:b/>
          <w:bCs/>
          <w:sz w:val="24"/>
          <w:szCs w:val="24"/>
        </w:rPr>
      </w:pPr>
    </w:p>
    <w:p w14:paraId="5AF8E5E7" w14:textId="2A987147" w:rsidR="00B346A5" w:rsidRDefault="0045287F" w:rsidP="00FB1BF7">
      <w:pPr>
        <w:spacing w:beforeLines="30" w:before="72" w:after="30" w:line="36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</w:t>
      </w:r>
      <w:r w:rsidR="0083528E">
        <w:rPr>
          <w:b/>
          <w:bCs/>
          <w:sz w:val="24"/>
          <w:szCs w:val="24"/>
        </w:rPr>
        <w:t xml:space="preserve"> OBJETIVOS</w:t>
      </w:r>
    </w:p>
    <w:p w14:paraId="353E8816" w14:textId="74FAACD0" w:rsidR="00B346A5" w:rsidRPr="00881418" w:rsidRDefault="00B346A5" w:rsidP="00881418">
      <w:pPr>
        <w:spacing w:beforeLines="30" w:before="72" w:after="30" w:line="360" w:lineRule="auto"/>
        <w:ind w:firstLine="360"/>
        <w:jc w:val="both"/>
        <w:rPr>
          <w:sz w:val="24"/>
          <w:szCs w:val="24"/>
        </w:rPr>
      </w:pPr>
      <w:r w:rsidRPr="00B346A5">
        <w:rPr>
          <w:sz w:val="24"/>
          <w:szCs w:val="24"/>
        </w:rPr>
        <w:t xml:space="preserve">Para alcançar o objetivo proposto e responder à questão central deste trabalho, foram estabelecidos três objetivos específicos, direcionados à compreensão do acesso dos graduandos aos conhecimentos de gestão, à relevância dessas </w:t>
      </w:r>
      <w:r w:rsidRPr="00881418">
        <w:rPr>
          <w:sz w:val="24"/>
          <w:szCs w:val="24"/>
        </w:rPr>
        <w:t>competências na formação odontológica e à preparação oferecida pelos cursos de graduação. Dessa forma, os objetivos são:</w:t>
      </w:r>
    </w:p>
    <w:p w14:paraId="1998BB91" w14:textId="77777777" w:rsidR="00B346A5" w:rsidRPr="00881418" w:rsidRDefault="00B346A5" w:rsidP="00881418">
      <w:pPr>
        <w:pStyle w:val="NormalWeb"/>
        <w:numPr>
          <w:ilvl w:val="0"/>
          <w:numId w:val="1"/>
        </w:numPr>
        <w:spacing w:before="30" w:beforeAutospacing="0" w:after="30" w:afterAutospacing="0" w:line="360" w:lineRule="auto"/>
        <w:jc w:val="both"/>
      </w:pPr>
      <w:r w:rsidRPr="00881418">
        <w:rPr>
          <w:rStyle w:val="Forte"/>
          <w:b w:val="0"/>
          <w:bCs w:val="0"/>
        </w:rPr>
        <w:t>Investigar o acesso dos estudantes de Odontologia às informações e ferramentas de gestão</w:t>
      </w:r>
      <w:r w:rsidRPr="00881418">
        <w:t>, identificando possíveis fatores que contribuem para a limitação desse conhecimento durante a graduação.</w:t>
      </w:r>
    </w:p>
    <w:p w14:paraId="13606BB1" w14:textId="77777777" w:rsidR="00B346A5" w:rsidRPr="00881418" w:rsidRDefault="00B346A5" w:rsidP="00881418">
      <w:pPr>
        <w:pStyle w:val="NormalWeb"/>
        <w:numPr>
          <w:ilvl w:val="0"/>
          <w:numId w:val="1"/>
        </w:numPr>
        <w:spacing w:before="30" w:beforeAutospacing="0" w:after="30" w:afterAutospacing="0" w:line="360" w:lineRule="auto"/>
        <w:jc w:val="both"/>
      </w:pPr>
      <w:r w:rsidRPr="00881418">
        <w:rPr>
          <w:rStyle w:val="Forte"/>
          <w:b w:val="0"/>
          <w:bCs w:val="0"/>
        </w:rPr>
        <w:t>Analisar a importância da gestão e da administração na formação odontológica</w:t>
      </w:r>
      <w:r w:rsidRPr="00881418">
        <w:t>, considerando sua contribuição para o planejamento, organização e funcionamento adequado da prática profissional.</w:t>
      </w:r>
    </w:p>
    <w:p w14:paraId="006FB531" w14:textId="454984C9" w:rsidR="0083528E" w:rsidRPr="00881418" w:rsidRDefault="00B346A5" w:rsidP="00881418">
      <w:pPr>
        <w:pStyle w:val="NormalWeb"/>
        <w:numPr>
          <w:ilvl w:val="0"/>
          <w:numId w:val="1"/>
        </w:numPr>
        <w:spacing w:before="30" w:beforeAutospacing="0" w:after="30" w:afterAutospacing="0" w:line="360" w:lineRule="auto"/>
        <w:jc w:val="both"/>
      </w:pPr>
      <w:r w:rsidRPr="00881418">
        <w:rPr>
          <w:rStyle w:val="Forte"/>
          <w:b w:val="0"/>
          <w:bCs w:val="0"/>
        </w:rPr>
        <w:t>Verificar se a formação acadêmica em Odontologia oferece suporte adequado ao desenvolvimento de competências administrativas e empreendedoras</w:t>
      </w:r>
      <w:r w:rsidRPr="00881418">
        <w:t>, de modo a preparar os futuros cirurgiões-dentistas para os desafios relacionados ao gerenciamento de sua atuação profissional.</w:t>
      </w:r>
    </w:p>
    <w:p w14:paraId="63403A7F" w14:textId="77777777" w:rsidR="000164DC" w:rsidRDefault="000164DC" w:rsidP="00FB1BF7">
      <w:pPr>
        <w:spacing w:beforeLines="30" w:before="72" w:after="30" w:line="360" w:lineRule="auto"/>
        <w:jc w:val="both"/>
        <w:rPr>
          <w:b/>
          <w:bCs/>
          <w:sz w:val="24"/>
          <w:szCs w:val="24"/>
        </w:rPr>
      </w:pPr>
    </w:p>
    <w:p w14:paraId="4DF0CC58" w14:textId="77777777" w:rsidR="00881418" w:rsidRDefault="00881418" w:rsidP="00FB1BF7">
      <w:pPr>
        <w:spacing w:beforeLines="30" w:before="72" w:after="30" w:line="360" w:lineRule="auto"/>
        <w:jc w:val="both"/>
        <w:rPr>
          <w:b/>
          <w:bCs/>
          <w:sz w:val="24"/>
          <w:szCs w:val="24"/>
        </w:rPr>
      </w:pPr>
    </w:p>
    <w:p w14:paraId="321109A2" w14:textId="5886BE1D" w:rsidR="000164DC" w:rsidRDefault="0045287F" w:rsidP="00FB1BF7">
      <w:pPr>
        <w:spacing w:beforeLines="30" w:before="72" w:after="30" w:line="36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3 MÉTODO</w:t>
      </w:r>
    </w:p>
    <w:p w14:paraId="11E47A6C" w14:textId="77777777" w:rsidR="00881418" w:rsidRDefault="0083528E" w:rsidP="00881418">
      <w:pPr>
        <w:spacing w:beforeLines="30" w:before="72" w:after="30" w:line="360" w:lineRule="auto"/>
        <w:ind w:firstLine="720"/>
        <w:jc w:val="both"/>
        <w:rPr>
          <w:sz w:val="24"/>
          <w:szCs w:val="24"/>
        </w:rPr>
      </w:pPr>
      <w:r w:rsidRPr="003B53B4">
        <w:rPr>
          <w:sz w:val="24"/>
          <w:szCs w:val="24"/>
        </w:rPr>
        <w:t xml:space="preserve">A metodologia descrita trata-se de uma revisão narrativa da literatura realizada em agosto de 2026, estruturada a partir da consulta às bases de dados BVS, SciELO e MEDLINE, com o intuito de abranger a produção científica regional e internacional sobre o tema. O processo de busca empregou o cruzamento rigoroso de descritores padronizados pertencentes ao </w:t>
      </w:r>
      <w:proofErr w:type="spellStart"/>
      <w:r w:rsidRPr="003B53B4">
        <w:rPr>
          <w:sz w:val="24"/>
          <w:szCs w:val="24"/>
        </w:rPr>
        <w:t>DeCS</w:t>
      </w:r>
      <w:proofErr w:type="spellEnd"/>
      <w:r w:rsidRPr="003B53B4">
        <w:rPr>
          <w:sz w:val="24"/>
          <w:szCs w:val="24"/>
        </w:rPr>
        <w:t xml:space="preserve"> e ao </w:t>
      </w:r>
      <w:proofErr w:type="spellStart"/>
      <w:r w:rsidRPr="003B53B4">
        <w:rPr>
          <w:sz w:val="24"/>
          <w:szCs w:val="24"/>
        </w:rPr>
        <w:t>MeSH</w:t>
      </w:r>
      <w:proofErr w:type="spellEnd"/>
      <w:r w:rsidRPr="003B53B4">
        <w:rPr>
          <w:sz w:val="24"/>
          <w:szCs w:val="24"/>
        </w:rPr>
        <w:t xml:space="preserve">, utilizando a chave de pesquisa composta pelos termos Odontologia, Empreendedorismo, Cirurgião Dentista e Clínica, unidos pelo operador booleano AND. Os critérios de elegibilidade definiram a inclusão exclusiva de artigos completos redigidos em português, inglês e espanhol, disponíveis de maneira gratuita, dentro de um recorte temporal estrito de 2015 a 2026. </w:t>
      </w:r>
    </w:p>
    <w:p w14:paraId="39DD1567" w14:textId="4396F93D" w:rsidR="0083528E" w:rsidRPr="003B53B4" w:rsidRDefault="0083528E" w:rsidP="00881418">
      <w:pPr>
        <w:spacing w:beforeLines="30" w:before="72" w:after="30" w:line="360" w:lineRule="auto"/>
        <w:ind w:firstLine="720"/>
        <w:jc w:val="both"/>
        <w:rPr>
          <w:sz w:val="24"/>
          <w:szCs w:val="24"/>
        </w:rPr>
      </w:pPr>
      <w:r w:rsidRPr="003B53B4">
        <w:rPr>
          <w:sz w:val="24"/>
          <w:szCs w:val="24"/>
        </w:rPr>
        <w:t>A seleção dos estudos iniciou-se com a aplicação desse filtro temporal e de idioma diretamente nas plataformas de busca. Em seguida, os trabalhos recuperados passaram por uma triagem inicial baseada na leitura criteriosa de seus títulos e resumos, sendo selecionados apenas aqueles que abordavam de forma direta a formação empreendedora, a gestão financeira ou a administração de consultórios voltada para a graduação em Odontologia. Após essa etapa, os textos pré-selecionados foram submetidos à leitura na íntegra para uma análise aprofundada de pertinência frente à pergunta norteadora do estudo, culminando na consolidação da amostra final composta por sete artigos que fundamentaram a pesquisa.</w:t>
      </w:r>
    </w:p>
    <w:p w14:paraId="4EDEFC6D" w14:textId="77777777" w:rsidR="00881418" w:rsidRDefault="00881418" w:rsidP="00FB1BF7">
      <w:pPr>
        <w:spacing w:beforeLines="30" w:before="72" w:after="30"/>
        <w:jc w:val="both"/>
        <w:rPr>
          <w:sz w:val="24"/>
          <w:szCs w:val="24"/>
        </w:rPr>
      </w:pPr>
    </w:p>
    <w:p w14:paraId="5D4CCCC7" w14:textId="77777777" w:rsidR="00881418" w:rsidRDefault="00881418" w:rsidP="00FB1BF7">
      <w:pPr>
        <w:spacing w:beforeLines="30" w:before="72" w:after="30"/>
        <w:jc w:val="both"/>
        <w:rPr>
          <w:sz w:val="24"/>
          <w:szCs w:val="24"/>
        </w:rPr>
      </w:pPr>
    </w:p>
    <w:p w14:paraId="786FA199" w14:textId="77777777" w:rsidR="00881418" w:rsidRDefault="00881418" w:rsidP="00FB1BF7">
      <w:pPr>
        <w:spacing w:beforeLines="30" w:before="72" w:after="30"/>
        <w:jc w:val="both"/>
        <w:rPr>
          <w:sz w:val="24"/>
          <w:szCs w:val="24"/>
        </w:rPr>
      </w:pPr>
    </w:p>
    <w:p w14:paraId="61257E04" w14:textId="77777777" w:rsidR="00881418" w:rsidRDefault="00881418" w:rsidP="00FB1BF7">
      <w:pPr>
        <w:spacing w:beforeLines="30" w:before="72" w:after="30"/>
        <w:jc w:val="both"/>
        <w:rPr>
          <w:sz w:val="24"/>
          <w:szCs w:val="24"/>
        </w:rPr>
      </w:pPr>
    </w:p>
    <w:p w14:paraId="64604578" w14:textId="77777777" w:rsidR="00881418" w:rsidRDefault="00881418" w:rsidP="00FB1BF7">
      <w:pPr>
        <w:spacing w:beforeLines="30" w:before="72" w:after="30"/>
        <w:jc w:val="both"/>
        <w:rPr>
          <w:sz w:val="24"/>
          <w:szCs w:val="24"/>
        </w:rPr>
      </w:pPr>
    </w:p>
    <w:p w14:paraId="6813EF5F" w14:textId="77777777" w:rsidR="00881418" w:rsidRDefault="00881418" w:rsidP="00FB1BF7">
      <w:pPr>
        <w:spacing w:beforeLines="30" w:before="72" w:after="30"/>
        <w:jc w:val="both"/>
        <w:rPr>
          <w:sz w:val="24"/>
          <w:szCs w:val="24"/>
        </w:rPr>
      </w:pPr>
    </w:p>
    <w:p w14:paraId="3C4B90F8" w14:textId="77777777" w:rsidR="00881418" w:rsidRDefault="00881418" w:rsidP="00FB1BF7">
      <w:pPr>
        <w:spacing w:beforeLines="30" w:before="72" w:after="30"/>
        <w:jc w:val="both"/>
        <w:rPr>
          <w:sz w:val="24"/>
          <w:szCs w:val="24"/>
        </w:rPr>
      </w:pPr>
    </w:p>
    <w:p w14:paraId="7613704A" w14:textId="77777777" w:rsidR="00881418" w:rsidRDefault="00881418" w:rsidP="00FB1BF7">
      <w:pPr>
        <w:spacing w:beforeLines="30" w:before="72" w:after="30"/>
        <w:jc w:val="both"/>
        <w:rPr>
          <w:sz w:val="24"/>
          <w:szCs w:val="24"/>
        </w:rPr>
      </w:pPr>
    </w:p>
    <w:p w14:paraId="26699A84" w14:textId="77777777" w:rsidR="00881418" w:rsidRDefault="00881418" w:rsidP="00FB1BF7">
      <w:pPr>
        <w:spacing w:beforeLines="30" w:before="72" w:after="30"/>
        <w:jc w:val="both"/>
        <w:rPr>
          <w:sz w:val="24"/>
          <w:szCs w:val="24"/>
        </w:rPr>
      </w:pPr>
    </w:p>
    <w:p w14:paraId="4FD02F39" w14:textId="77777777" w:rsidR="00881418" w:rsidRDefault="00881418" w:rsidP="00FB1BF7">
      <w:pPr>
        <w:spacing w:beforeLines="30" w:before="72" w:after="30"/>
        <w:jc w:val="both"/>
        <w:rPr>
          <w:sz w:val="24"/>
          <w:szCs w:val="24"/>
        </w:rPr>
      </w:pPr>
    </w:p>
    <w:p w14:paraId="10090374" w14:textId="77777777" w:rsidR="00881418" w:rsidRDefault="00881418" w:rsidP="00FB1BF7">
      <w:pPr>
        <w:spacing w:beforeLines="30" w:before="72" w:after="30"/>
        <w:jc w:val="both"/>
        <w:rPr>
          <w:sz w:val="24"/>
          <w:szCs w:val="24"/>
        </w:rPr>
      </w:pPr>
    </w:p>
    <w:p w14:paraId="67946568" w14:textId="77777777" w:rsidR="00881418" w:rsidRDefault="00881418" w:rsidP="00FB1BF7">
      <w:pPr>
        <w:spacing w:beforeLines="30" w:before="72" w:after="30"/>
        <w:jc w:val="both"/>
        <w:rPr>
          <w:sz w:val="24"/>
          <w:szCs w:val="24"/>
        </w:rPr>
      </w:pPr>
    </w:p>
    <w:p w14:paraId="6C5A4AA9" w14:textId="77777777" w:rsidR="00881418" w:rsidRDefault="00881418" w:rsidP="00FB1BF7">
      <w:pPr>
        <w:spacing w:beforeLines="30" w:before="72" w:after="30"/>
        <w:jc w:val="both"/>
        <w:rPr>
          <w:sz w:val="24"/>
          <w:szCs w:val="24"/>
        </w:rPr>
      </w:pPr>
    </w:p>
    <w:p w14:paraId="187AF0AE" w14:textId="77777777" w:rsidR="00881418" w:rsidRDefault="00881418" w:rsidP="00FB1BF7">
      <w:pPr>
        <w:spacing w:beforeLines="30" w:before="72" w:after="30"/>
        <w:jc w:val="both"/>
        <w:rPr>
          <w:sz w:val="24"/>
          <w:szCs w:val="24"/>
        </w:rPr>
      </w:pPr>
    </w:p>
    <w:p w14:paraId="07F2D0C2" w14:textId="5EEF2C14" w:rsidR="0083528E" w:rsidRPr="003B53B4" w:rsidRDefault="0083528E" w:rsidP="00FB1BF7">
      <w:pPr>
        <w:spacing w:beforeLines="30" w:before="72" w:after="3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14:paraId="093F598D" w14:textId="77777777" w:rsidR="0083528E" w:rsidRPr="003B53B4" w:rsidRDefault="0083528E" w:rsidP="00FB1BF7">
      <w:pPr>
        <w:spacing w:beforeLines="30" w:before="72" w:after="30"/>
        <w:jc w:val="both"/>
        <w:rPr>
          <w:sz w:val="24"/>
          <w:szCs w:val="24"/>
        </w:rPr>
      </w:pPr>
      <w:r w:rsidRPr="003B53B4">
        <w:rPr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6D5D133D" wp14:editId="26B8030C">
                <wp:simplePos x="0" y="0"/>
                <wp:positionH relativeFrom="column">
                  <wp:posOffset>688340</wp:posOffset>
                </wp:positionH>
                <wp:positionV relativeFrom="paragraph">
                  <wp:posOffset>9525</wp:posOffset>
                </wp:positionV>
                <wp:extent cx="4175760" cy="373380"/>
                <wp:effectExtent l="0" t="0" r="15240" b="26670"/>
                <wp:wrapSquare wrapText="bothSides" distT="0" distB="0" distL="114300" distR="114300"/>
                <wp:docPr id="18" name="Retângulo: Cantos Arredondados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75760" cy="3733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3DFEE7" w14:textId="77777777" w:rsidR="0083528E" w:rsidRPr="006B716F" w:rsidRDefault="0083528E" w:rsidP="0083528E">
                            <w:pPr>
                              <w:rPr>
                                <w:b/>
                                <w:bCs/>
                              </w:rPr>
                            </w:pPr>
                            <w:r w:rsidRPr="006B716F">
                              <w:rPr>
                                <w:rFonts w:ascii="Calibri" w:hAnsi="Calibri"/>
                                <w:b/>
                                <w:bCs/>
                              </w:rPr>
                              <w:t>Fluxograma do processo de seleção dos artigos</w:t>
                            </w:r>
                          </w:p>
                        </w:txbxContent>
                      </wps:txbx>
                      <wps:bodyPr rot="0" vert="horz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oundrect w14:anchorId="6D5D133D" id="Retângulo: Cantos Arredondados 18" o:spid="_x0000_s1026" style="position:absolute;left:0;text-align:left;margin-left:54.2pt;margin-top:.75pt;width:328.8pt;height:29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" fillcolor="white [3201]" strokecolor="black [3200]" strokeweight="2pt">
                <v:textbox inset="3.6pt,,3.6pt">
                  <w:txbxContent>
                    <w:p w14:paraId="273DFEE7" w14:textId="77777777" w:rsidR="0083528E" w:rsidRPr="006B716F" w:rsidRDefault="0083528E" w:rsidP="0083528E">
                      <w:pPr>
                        <w:rPr>
                          <w:b/>
                          <w:bCs/>
                        </w:rPr>
                      </w:pPr>
                      <w:r w:rsidRPr="006B716F">
                        <w:rPr>
                          <w:rFonts w:ascii="Calibri" w:hAnsi="Calibri"/>
                          <w:b/>
                          <w:bCs/>
                        </w:rPr>
                        <w:t>Fluxograma do processo de seleção dos artigos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</w:p>
    <w:p w14:paraId="5E5B3D1A" w14:textId="7FEFF168" w:rsidR="0083528E" w:rsidRPr="003B53B4" w:rsidRDefault="0083528E" w:rsidP="00FB1BF7">
      <w:pPr>
        <w:spacing w:beforeLines="30" w:before="72" w:after="30"/>
        <w:jc w:val="both"/>
        <w:rPr>
          <w:sz w:val="24"/>
          <w:szCs w:val="24"/>
        </w:rPr>
      </w:pPr>
      <w:r w:rsidRPr="003B53B4">
        <w:rPr>
          <w:noProof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60288" behindDoc="0" locked="0" layoutInCell="1" hidden="0" allowOverlap="1" wp14:anchorId="7C59AECF" wp14:editId="37DEE69A">
                <wp:simplePos x="0" y="0"/>
                <wp:positionH relativeFrom="column">
                  <wp:posOffset>1600200</wp:posOffset>
                </wp:positionH>
                <wp:positionV relativeFrom="paragraph">
                  <wp:posOffset>1497330</wp:posOffset>
                </wp:positionV>
                <wp:extent cx="0" cy="259080"/>
                <wp:effectExtent l="57150" t="11430" r="57150" b="15240"/>
                <wp:wrapNone/>
                <wp:docPr id="20" name="Conector de Seta Reta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90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type w14:anchorId="2CECFE34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20" o:spid="_x0000_s1026" type="#_x0000_t32" style="position:absolute;margin-left:126pt;margin-top:117.9pt;width:0;height:20.4pt;z-index:251660288;visibility:visible;mso-wrap-style:square;mso-wrap-distance-left:2.88pt;mso-wrap-distance-top:2.88pt;mso-wrap-distance-right:2.88pt;mso-wrap-distance-bottom:2.88pt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">
                <v:stroke endarrow="block"/>
              </v:shape>
            </w:pict>
          </mc:Fallback>
        </mc:AlternateContent>
      </w:r>
      <w:r w:rsidRPr="003B53B4">
        <w:rPr>
          <w:noProof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61312" behindDoc="0" locked="0" layoutInCell="1" hidden="0" allowOverlap="1" wp14:anchorId="2C365610" wp14:editId="3B905E68">
                <wp:simplePos x="0" y="0"/>
                <wp:positionH relativeFrom="column">
                  <wp:posOffset>3886200</wp:posOffset>
                </wp:positionH>
                <wp:positionV relativeFrom="paragraph">
                  <wp:posOffset>1497330</wp:posOffset>
                </wp:positionV>
                <wp:extent cx="0" cy="259080"/>
                <wp:effectExtent l="57150" t="11430" r="57150" b="15240"/>
                <wp:wrapNone/>
                <wp:docPr id="19" name="Conector de Seta Reta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90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0F226A7F" id="Conector de Seta Reta 19" o:spid="_x0000_s1026" type="#_x0000_t32" style="position:absolute;margin-left:306pt;margin-top:117.9pt;width:0;height:20.4pt;z-index:251661312;visibility:visible;mso-wrap-style:square;mso-wrap-distance-left:2.88pt;mso-wrap-distance-top:2.88pt;mso-wrap-distance-right:2.88pt;mso-wrap-distance-bottom:2.88pt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">
                <v:stroke endarrow="block"/>
              </v:shape>
            </w:pict>
          </mc:Fallback>
        </mc:AlternateContent>
      </w:r>
      <w:r w:rsidRPr="003B53B4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hidden="0" allowOverlap="1" wp14:anchorId="6780834E" wp14:editId="4FA3BC71">
                <wp:simplePos x="0" y="0"/>
                <wp:positionH relativeFrom="column">
                  <wp:posOffset>1885950</wp:posOffset>
                </wp:positionH>
                <wp:positionV relativeFrom="paragraph">
                  <wp:posOffset>3897629</wp:posOffset>
                </wp:positionV>
                <wp:extent cx="1714500" cy="685800"/>
                <wp:effectExtent l="9525" t="11430" r="9525" b="7620"/>
                <wp:wrapNone/>
                <wp:docPr id="14" name="Retângul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49F781" w14:textId="77777777" w:rsidR="0083528E" w:rsidRDefault="0083528E" w:rsidP="0083528E">
                            <w:pPr>
                              <w:jc w:val="center"/>
                              <w:rPr>
                                <w:lang w:val="en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 xml:space="preserve">Texto completo </w:t>
                            </w:r>
                            <w:r w:rsidRPr="00437E07">
                              <w:rPr>
                                <w:rFonts w:ascii="Calibri" w:hAnsi="Calibri"/>
                              </w:rPr>
                              <w:t>gratuito</w:t>
                            </w:r>
                            <w:r>
                              <w:rPr>
                                <w:rFonts w:ascii="Calibri" w:hAnsi="Calibri"/>
                              </w:rPr>
                              <w:br/>
                            </w:r>
                            <w:r w:rsidRPr="003342F3">
                              <w:rPr>
                                <w:rFonts w:ascii="Calibri" w:hAnsi="Calibri"/>
                                <w:b/>
                                <w:bCs/>
                              </w:rPr>
                              <w:t>(n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</w:rPr>
                              <w:t>:169</w:t>
                            </w:r>
                            <w:r w:rsidRPr="003342F3">
                              <w:rPr>
                                <w:rFonts w:ascii="Calibri" w:hAnsi="Calibri"/>
                                <w:b/>
                                <w:b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6780834E" id="Retângulo 14" o:spid="_x0000_s1027" style="position:absolute;left:0;text-align:left;margin-left:148.5pt;margin-top:306.9pt;width:135pt;height:54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">
                <v:textbox inset=",7.2pt,,7.2pt">
                  <w:txbxContent>
                    <w:p w14:paraId="2749F781" w14:textId="77777777" w:rsidR="0083528E" w:rsidRDefault="0083528E" w:rsidP="0083528E">
                      <w:pPr>
                        <w:jc w:val="center"/>
                        <w:rPr>
                          <w:lang w:val="en"/>
                        </w:rPr>
                      </w:pPr>
                      <w:r>
                        <w:rPr>
                          <w:rFonts w:ascii="Calibri" w:hAnsi="Calibri"/>
                        </w:rPr>
                        <w:t xml:space="preserve">Texto completo </w:t>
                      </w:r>
                      <w:r w:rsidRPr="00437E07">
                        <w:rPr>
                          <w:rFonts w:ascii="Calibri" w:hAnsi="Calibri"/>
                        </w:rPr>
                        <w:t>gratuito</w:t>
                      </w:r>
                      <w:r>
                        <w:rPr>
                          <w:rFonts w:ascii="Calibri" w:hAnsi="Calibri"/>
                        </w:rPr>
                        <w:br/>
                      </w:r>
                      <w:r w:rsidRPr="003342F3">
                        <w:rPr>
                          <w:rFonts w:ascii="Calibri" w:hAnsi="Calibri"/>
                          <w:b/>
                          <w:bCs/>
                        </w:rPr>
                        <w:t>(n</w:t>
                      </w:r>
                      <w:r>
                        <w:rPr>
                          <w:rFonts w:ascii="Calibri" w:hAnsi="Calibri"/>
                          <w:b/>
                          <w:bCs/>
                        </w:rPr>
                        <w:t>:169</w:t>
                      </w:r>
                      <w:r w:rsidRPr="003342F3">
                        <w:rPr>
                          <w:rFonts w:ascii="Calibri" w:hAnsi="Calibri"/>
                          <w:b/>
                          <w:bCs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Pr="003B53B4">
        <w:rPr>
          <w:noProof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64384" behindDoc="0" locked="0" layoutInCell="1" hidden="0" allowOverlap="1" wp14:anchorId="7E55F09F" wp14:editId="08BCB6BA">
                <wp:simplePos x="0" y="0"/>
                <wp:positionH relativeFrom="column">
                  <wp:posOffset>2743200</wp:posOffset>
                </wp:positionH>
                <wp:positionV relativeFrom="paragraph">
                  <wp:posOffset>4583430</wp:posOffset>
                </wp:positionV>
                <wp:extent cx="0" cy="342900"/>
                <wp:effectExtent l="57150" t="11430" r="57150" b="17145"/>
                <wp:wrapNone/>
                <wp:docPr id="17" name="Conector de Seta Reta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6102C03B" id="Conector de Seta Reta 17" o:spid="_x0000_s1026" type="#_x0000_t32" style="position:absolute;margin-left:3in;margin-top:360.9pt;width:0;height:27pt;z-index:251664384;visibility:visible;mso-wrap-style:square;mso-wrap-distance-left:2.88pt;mso-wrap-distance-top:2.88pt;mso-wrap-distance-right:2.88pt;mso-wrap-distance-bottom:2.88pt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">
                <v:stroke endarrow="block"/>
              </v:shape>
            </w:pict>
          </mc:Fallback>
        </mc:AlternateContent>
      </w:r>
    </w:p>
    <w:p w14:paraId="6D440834" w14:textId="4E1E521F" w:rsidR="0083528E" w:rsidRPr="003B53B4" w:rsidRDefault="0083528E" w:rsidP="00FB1BF7">
      <w:pPr>
        <w:spacing w:beforeLines="30" w:before="72" w:after="30"/>
        <w:jc w:val="both"/>
        <w:rPr>
          <w:sz w:val="24"/>
          <w:szCs w:val="24"/>
        </w:rPr>
      </w:pPr>
    </w:p>
    <w:p w14:paraId="65FB9319" w14:textId="6ECF0670" w:rsidR="0083528E" w:rsidRPr="003B53B4" w:rsidRDefault="00B346A5" w:rsidP="00FB1BF7">
      <w:pPr>
        <w:spacing w:beforeLines="30" w:before="72" w:after="30"/>
        <w:jc w:val="both"/>
        <w:rPr>
          <w:sz w:val="24"/>
          <w:szCs w:val="24"/>
        </w:rPr>
      </w:pPr>
      <w:r w:rsidRPr="003B53B4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hidden="0" allowOverlap="1" wp14:anchorId="700A3C2F" wp14:editId="331A759B">
                <wp:simplePos x="0" y="0"/>
                <wp:positionH relativeFrom="leftMargin">
                  <wp:posOffset>199074</wp:posOffset>
                </wp:positionH>
                <wp:positionV relativeFrom="paragraph">
                  <wp:posOffset>324167</wp:posOffset>
                </wp:positionV>
                <wp:extent cx="1365567" cy="390527"/>
                <wp:effectExtent l="0" t="7938" r="17463" b="17462"/>
                <wp:wrapNone/>
                <wp:docPr id="4" name="Retângulo: Cantos Arredondados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1365567" cy="39052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F2929E" w14:textId="77777777" w:rsidR="0083528E" w:rsidRPr="009A6C0C" w:rsidRDefault="0083528E" w:rsidP="0083528E">
                            <w:pPr>
                              <w:jc w:val="center"/>
                              <w:rPr>
                                <w:b/>
                                <w:bCs/>
                                <w:lang w:val="en"/>
                              </w:rPr>
                            </w:pPr>
                            <w:r w:rsidRPr="009A6C0C">
                              <w:rPr>
                                <w:rFonts w:ascii="Calibri" w:hAnsi="Calibri"/>
                                <w:b/>
                                <w:bCs/>
                                <w:lang w:val="en"/>
                              </w:rPr>
                              <w:t>IDENTIFICAÇÃO</w:t>
                            </w:r>
                          </w:p>
                        </w:txbxContent>
                      </wps:txbx>
                      <wps:bodyPr rot="0" vert="vert270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oundrect w14:anchorId="700A3C2F" id="Retângulo: Cantos Arredondados 4" o:spid="_x0000_s1028" style="position:absolute;left:0;text-align:left;margin-left:15.7pt;margin-top:25.5pt;width:107.5pt;height:30.75pt;rotation:-90;z-index:251667456;visibility:visible;mso-wrap-style:square;mso-width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width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" fillcolor="white [3201]" strokecolor="black [3200]" strokeweight="2pt">
                <v:textbox style="layout-flow:vertical;mso-layout-flow-alt:bottom-to-top" inset="3.6pt,,3.6pt">
                  <w:txbxContent>
                    <w:p w14:paraId="61F2929E" w14:textId="77777777" w:rsidR="0083528E" w:rsidRPr="009A6C0C" w:rsidRDefault="0083528E" w:rsidP="0083528E">
                      <w:pPr>
                        <w:jc w:val="center"/>
                        <w:rPr>
                          <w:b/>
                          <w:bCs/>
                          <w:lang w:val="en"/>
                        </w:rPr>
                      </w:pPr>
                      <w:r w:rsidRPr="009A6C0C">
                        <w:rPr>
                          <w:rFonts w:ascii="Calibri" w:hAnsi="Calibri"/>
                          <w:b/>
                          <w:bCs/>
                          <w:lang w:val="en"/>
                        </w:rPr>
                        <w:t>IDENTIFICAÇÃO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83528E" w:rsidRPr="003B53B4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hidden="0" allowOverlap="1" wp14:anchorId="77ABC4F8" wp14:editId="584BB59E">
                <wp:simplePos x="0" y="0"/>
                <wp:positionH relativeFrom="column">
                  <wp:posOffset>344532</wp:posOffset>
                </wp:positionH>
                <wp:positionV relativeFrom="paragraph">
                  <wp:posOffset>203654</wp:posOffset>
                </wp:positionV>
                <wp:extent cx="2228850" cy="685800"/>
                <wp:effectExtent l="0" t="0" r="19050" b="19050"/>
                <wp:wrapNone/>
                <wp:docPr id="3" name="Retângul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2885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76976E" w14:textId="77777777" w:rsidR="0083528E" w:rsidRDefault="0083528E" w:rsidP="0083528E">
                            <w:pPr>
                              <w:jc w:val="center"/>
                            </w:pPr>
                            <w:r>
                              <w:rPr>
                                <w:rFonts w:ascii="Calibri" w:hAnsi="Calibri"/>
                              </w:rPr>
                              <w:t>PUB MED/ MEDLINE</w:t>
                            </w:r>
                          </w:p>
                          <w:p w14:paraId="559C5B6F" w14:textId="77777777" w:rsidR="0083528E" w:rsidRPr="00437E07" w:rsidRDefault="0083528E" w:rsidP="0083528E">
                            <w:pPr>
                              <w:jc w:val="center"/>
                              <w:rPr>
                                <w:b/>
                                <w:bCs/>
                                <w:lang w:val="en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lang w:val="en"/>
                              </w:rPr>
                              <w:t>(n:60)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77ABC4F8" id="Retângulo 3" o:spid="_x0000_s1029" style="position:absolute;left:0;text-align:left;margin-left:27.15pt;margin-top:16.05pt;width:175.5pt;height:54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">
                <v:textbox inset=",7.2pt,,7.2pt">
                  <w:txbxContent>
                    <w:p w14:paraId="7976976E" w14:textId="77777777" w:rsidR="0083528E" w:rsidRDefault="0083528E" w:rsidP="0083528E">
                      <w:pPr>
                        <w:jc w:val="center"/>
                      </w:pPr>
                      <w:r>
                        <w:rPr>
                          <w:rFonts w:ascii="Calibri" w:hAnsi="Calibri"/>
                        </w:rPr>
                        <w:t>PUB MED/ MEDLINE</w:t>
                      </w:r>
                    </w:p>
                    <w:p w14:paraId="559C5B6F" w14:textId="77777777" w:rsidR="0083528E" w:rsidRPr="00437E07" w:rsidRDefault="0083528E" w:rsidP="0083528E">
                      <w:pPr>
                        <w:jc w:val="center"/>
                        <w:rPr>
                          <w:b/>
                          <w:bCs/>
                          <w:lang w:val="en"/>
                        </w:rPr>
                      </w:pPr>
                      <w:r>
                        <w:rPr>
                          <w:rFonts w:ascii="Calibri" w:hAnsi="Calibri"/>
                          <w:b/>
                          <w:bCs/>
                          <w:lang w:val="en"/>
                        </w:rPr>
                        <w:t>(n:60)</w:t>
                      </w:r>
                    </w:p>
                  </w:txbxContent>
                </v:textbox>
              </v:rect>
            </w:pict>
          </mc:Fallback>
        </mc:AlternateContent>
      </w:r>
    </w:p>
    <w:p w14:paraId="7F47089C" w14:textId="330D1C64" w:rsidR="0083528E" w:rsidRPr="003B53B4" w:rsidRDefault="00FB1BF7" w:rsidP="00FB1BF7">
      <w:pPr>
        <w:spacing w:beforeLines="30" w:before="72" w:after="30"/>
        <w:jc w:val="both"/>
        <w:rPr>
          <w:sz w:val="24"/>
          <w:szCs w:val="24"/>
        </w:rPr>
      </w:pPr>
      <w:r w:rsidRPr="003B53B4">
        <w:rPr>
          <w:noProof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65408" behindDoc="0" locked="0" layoutInCell="1" hidden="0" allowOverlap="1" wp14:anchorId="2188582C" wp14:editId="5AB61B4F">
                <wp:simplePos x="0" y="0"/>
                <wp:positionH relativeFrom="column">
                  <wp:posOffset>7343775</wp:posOffset>
                </wp:positionH>
                <wp:positionV relativeFrom="paragraph">
                  <wp:posOffset>264795</wp:posOffset>
                </wp:positionV>
                <wp:extent cx="0" cy="259080"/>
                <wp:effectExtent l="57150" t="11430" r="57150" b="15240"/>
                <wp:wrapNone/>
                <wp:docPr id="16" name="Conector de Seta Reta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90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026297CF" id="Conector de Seta Reta 16" o:spid="_x0000_s1026" type="#_x0000_t32" style="position:absolute;margin-left:578.25pt;margin-top:20.85pt;width:0;height:20.4pt;z-index:251665408;visibility:visible;mso-wrap-style:square;mso-wrap-distance-left:2.88pt;mso-wrap-distance-top:2.88pt;mso-wrap-distance-right:2.88pt;mso-wrap-distance-bottom:2.88pt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">
                <v:stroke endarrow="block"/>
              </v:shape>
            </w:pict>
          </mc:Fallback>
        </mc:AlternateContent>
      </w:r>
      <w:r w:rsidR="00B346A5" w:rsidRPr="003B53B4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hidden="0" allowOverlap="1" wp14:anchorId="2C829745" wp14:editId="4BDC169C">
                <wp:simplePos x="0" y="0"/>
                <wp:positionH relativeFrom="column">
                  <wp:posOffset>2981325</wp:posOffset>
                </wp:positionH>
                <wp:positionV relativeFrom="paragraph">
                  <wp:posOffset>24765</wp:posOffset>
                </wp:positionV>
                <wp:extent cx="2228850" cy="685800"/>
                <wp:effectExtent l="9525" t="11430" r="9525" b="7620"/>
                <wp:wrapNone/>
                <wp:docPr id="15" name="Retângul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2885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2B30D8" w14:textId="77777777" w:rsidR="0083528E" w:rsidRDefault="0083528E" w:rsidP="0083528E">
                            <w:pPr>
                              <w:jc w:val="center"/>
                            </w:pPr>
                            <w:r>
                              <w:rPr>
                                <w:rFonts w:ascii="Calibri" w:hAnsi="Calibri"/>
                              </w:rPr>
                              <w:t>BVS/LILACS/SCIELO</w:t>
                            </w:r>
                          </w:p>
                          <w:p w14:paraId="05FD9A60" w14:textId="77777777" w:rsidR="0083528E" w:rsidRPr="00437E07" w:rsidRDefault="0083528E" w:rsidP="0083528E">
                            <w:pPr>
                              <w:jc w:val="center"/>
                              <w:rPr>
                                <w:b/>
                                <w:bCs/>
                                <w:lang w:val="en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lang w:val="en"/>
                              </w:rPr>
                              <w:t>(n:89)</w:t>
                            </w:r>
                          </w:p>
                          <w:p w14:paraId="6D18086C" w14:textId="77777777" w:rsidR="0083528E" w:rsidRDefault="0083528E" w:rsidP="0083528E">
                            <w:pPr>
                              <w:jc w:val="center"/>
                              <w:rPr>
                                <w:lang w:val="en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2C829745" id="Retângulo 15" o:spid="_x0000_s1030" style="position:absolute;left:0;text-align:left;margin-left:234.75pt;margin-top:1.95pt;width:175.5pt;height:54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">
                <v:textbox inset=",7.2pt,,7.2pt">
                  <w:txbxContent>
                    <w:p w14:paraId="1A2B30D8" w14:textId="77777777" w:rsidR="0083528E" w:rsidRDefault="0083528E" w:rsidP="0083528E">
                      <w:pPr>
                        <w:jc w:val="center"/>
                      </w:pPr>
                      <w:r>
                        <w:rPr>
                          <w:rFonts w:ascii="Calibri" w:hAnsi="Calibri"/>
                        </w:rPr>
                        <w:t>BVS/LILACS/SCIELO</w:t>
                      </w:r>
                    </w:p>
                    <w:p w14:paraId="05FD9A60" w14:textId="77777777" w:rsidR="0083528E" w:rsidRPr="00437E07" w:rsidRDefault="0083528E" w:rsidP="0083528E">
                      <w:pPr>
                        <w:jc w:val="center"/>
                        <w:rPr>
                          <w:b/>
                          <w:bCs/>
                          <w:lang w:val="en"/>
                        </w:rPr>
                      </w:pPr>
                      <w:r>
                        <w:rPr>
                          <w:rFonts w:ascii="Calibri" w:hAnsi="Calibri"/>
                          <w:b/>
                          <w:bCs/>
                          <w:lang w:val="en"/>
                        </w:rPr>
                        <w:t>(n:89)</w:t>
                      </w:r>
                    </w:p>
                    <w:p w14:paraId="6D18086C" w14:textId="77777777" w:rsidR="0083528E" w:rsidRDefault="0083528E" w:rsidP="0083528E">
                      <w:pPr>
                        <w:jc w:val="center"/>
                        <w:rPr>
                          <w:lang w:val="en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3224367" w14:textId="77777777" w:rsidR="0083528E" w:rsidRPr="003B53B4" w:rsidRDefault="0083528E" w:rsidP="00FB1BF7">
      <w:pPr>
        <w:spacing w:beforeLines="30" w:before="72" w:after="30"/>
        <w:jc w:val="both"/>
        <w:rPr>
          <w:sz w:val="24"/>
          <w:szCs w:val="24"/>
        </w:rPr>
      </w:pPr>
    </w:p>
    <w:p w14:paraId="3480B4A3" w14:textId="4A674858" w:rsidR="0083528E" w:rsidRPr="003B53B4" w:rsidRDefault="0083528E" w:rsidP="00FB1BF7">
      <w:pPr>
        <w:spacing w:beforeLines="30" w:before="72" w:after="30"/>
        <w:jc w:val="both"/>
        <w:rPr>
          <w:sz w:val="24"/>
          <w:szCs w:val="24"/>
        </w:rPr>
      </w:pPr>
    </w:p>
    <w:p w14:paraId="489EB279" w14:textId="77777777" w:rsidR="0083528E" w:rsidRPr="003B53B4" w:rsidRDefault="0083528E" w:rsidP="00FB1BF7">
      <w:pPr>
        <w:spacing w:beforeLines="30" w:before="72" w:after="30"/>
        <w:jc w:val="both"/>
        <w:rPr>
          <w:sz w:val="24"/>
          <w:szCs w:val="24"/>
        </w:rPr>
      </w:pPr>
    </w:p>
    <w:p w14:paraId="0B319CF5" w14:textId="774F4669" w:rsidR="0083528E" w:rsidRPr="003B53B4" w:rsidRDefault="00B346A5" w:rsidP="00FB1BF7">
      <w:pPr>
        <w:spacing w:beforeLines="30" w:before="72" w:after="30"/>
        <w:jc w:val="both"/>
        <w:rPr>
          <w:sz w:val="24"/>
          <w:szCs w:val="24"/>
        </w:rPr>
      </w:pPr>
      <w:r w:rsidRPr="003B53B4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hidden="0" allowOverlap="1" wp14:anchorId="33D841D1" wp14:editId="04912BC3">
                <wp:simplePos x="0" y="0"/>
                <wp:positionH relativeFrom="column">
                  <wp:posOffset>1360805</wp:posOffset>
                </wp:positionH>
                <wp:positionV relativeFrom="paragraph">
                  <wp:posOffset>205740</wp:posOffset>
                </wp:positionV>
                <wp:extent cx="2771775" cy="391341"/>
                <wp:effectExtent l="0" t="0" r="28575" b="27940"/>
                <wp:wrapNone/>
                <wp:docPr id="5" name="Retângul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71775" cy="39134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195205" w14:textId="77777777" w:rsidR="0083528E" w:rsidRPr="00437E07" w:rsidRDefault="0083528E" w:rsidP="0083528E">
                            <w:pPr>
                              <w:jc w:val="center"/>
                              <w:rPr>
                                <w:b/>
                                <w:bCs/>
                                <w:lang w:val="en"/>
                              </w:rPr>
                            </w:pPr>
                            <w:r w:rsidRPr="00437E07">
                              <w:rPr>
                                <w:rFonts w:ascii="Calibri" w:hAnsi="Calibri"/>
                                <w:b/>
                                <w:bCs/>
                              </w:rPr>
                              <w:t>(n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</w:rPr>
                              <w:t>:149)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33D841D1" id="Retângulo 5" o:spid="_x0000_s1031" style="position:absolute;left:0;text-align:left;margin-left:107.15pt;margin-top:16.2pt;width:218.25pt;height:30.8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">
                <v:textbox inset=",7.2pt,,7.2pt">
                  <w:txbxContent>
                    <w:p w14:paraId="50195205" w14:textId="77777777" w:rsidR="0083528E" w:rsidRPr="00437E07" w:rsidRDefault="0083528E" w:rsidP="0083528E">
                      <w:pPr>
                        <w:jc w:val="center"/>
                        <w:rPr>
                          <w:b/>
                          <w:bCs/>
                          <w:lang w:val="en"/>
                        </w:rPr>
                      </w:pPr>
                      <w:r w:rsidRPr="00437E07">
                        <w:rPr>
                          <w:rFonts w:ascii="Calibri" w:hAnsi="Calibri"/>
                          <w:b/>
                          <w:bCs/>
                        </w:rPr>
                        <w:t>(n</w:t>
                      </w:r>
                      <w:r>
                        <w:rPr>
                          <w:rFonts w:ascii="Calibri" w:hAnsi="Calibri"/>
                          <w:b/>
                          <w:bCs/>
                        </w:rPr>
                        <w:t>:149)</w:t>
                      </w:r>
                    </w:p>
                  </w:txbxContent>
                </v:textbox>
              </v:rect>
            </w:pict>
          </mc:Fallback>
        </mc:AlternateContent>
      </w:r>
    </w:p>
    <w:p w14:paraId="095F240C" w14:textId="023AC518" w:rsidR="0083528E" w:rsidRPr="003B53B4" w:rsidRDefault="0083528E" w:rsidP="00FB1BF7">
      <w:pPr>
        <w:spacing w:beforeLines="30" w:before="72" w:after="30"/>
        <w:jc w:val="both"/>
        <w:rPr>
          <w:sz w:val="24"/>
          <w:szCs w:val="24"/>
        </w:rPr>
      </w:pPr>
    </w:p>
    <w:p w14:paraId="21F686F3" w14:textId="2405B27E" w:rsidR="0083528E" w:rsidRPr="003B53B4" w:rsidRDefault="00B346A5" w:rsidP="00FB1BF7">
      <w:pPr>
        <w:spacing w:beforeLines="30" w:before="72" w:after="30"/>
        <w:jc w:val="both"/>
        <w:rPr>
          <w:sz w:val="24"/>
          <w:szCs w:val="24"/>
        </w:rPr>
      </w:pPr>
      <w:r w:rsidRPr="003B53B4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hidden="0" allowOverlap="1" wp14:anchorId="365551EB" wp14:editId="376CB735">
                <wp:simplePos x="0" y="0"/>
                <wp:positionH relativeFrom="column">
                  <wp:posOffset>-886141</wp:posOffset>
                </wp:positionH>
                <wp:positionV relativeFrom="paragraph">
                  <wp:posOffset>305752</wp:posOffset>
                </wp:positionV>
                <wp:extent cx="1416050" cy="424047"/>
                <wp:effectExtent l="952" t="0" r="13653" b="13652"/>
                <wp:wrapNone/>
                <wp:docPr id="7" name="Retângulo: Cantos Arredondados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1416050" cy="42404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5A7427" w14:textId="77777777" w:rsidR="0083528E" w:rsidRPr="009A6C0C" w:rsidRDefault="0083528E" w:rsidP="0083528E">
                            <w:pPr>
                              <w:jc w:val="center"/>
                              <w:rPr>
                                <w:b/>
                                <w:bCs/>
                                <w:lang w:val="en"/>
                              </w:rPr>
                            </w:pPr>
                            <w:r w:rsidRPr="009A6C0C">
                              <w:rPr>
                                <w:rFonts w:ascii="Calibri" w:hAnsi="Calibri"/>
                                <w:b/>
                                <w:bCs/>
                                <w:lang w:val="en"/>
                              </w:rPr>
                              <w:t>SELEÇÃO</w:t>
                            </w:r>
                          </w:p>
                        </w:txbxContent>
                      </wps:txbx>
                      <wps:bodyPr rot="0" vert="vert270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oundrect w14:anchorId="365551EB" id="Retângulo: Cantos Arredondados 7" o:spid="_x0000_s1032" style="position:absolute;left:0;text-align:left;margin-left:-69.75pt;margin-top:24.05pt;width:111.5pt;height:33.4pt;rotation:-90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" fillcolor="white [3201]" strokecolor="black [3200]" strokeweight="2pt">
                <v:textbox style="layout-flow:vertical;mso-layout-flow-alt:bottom-to-top" inset="3.6pt,,3.6pt">
                  <w:txbxContent>
                    <w:p w14:paraId="375A7427" w14:textId="77777777" w:rsidR="0083528E" w:rsidRPr="009A6C0C" w:rsidRDefault="0083528E" w:rsidP="0083528E">
                      <w:pPr>
                        <w:jc w:val="center"/>
                        <w:rPr>
                          <w:b/>
                          <w:bCs/>
                          <w:lang w:val="en"/>
                        </w:rPr>
                      </w:pPr>
                      <w:r w:rsidRPr="009A6C0C">
                        <w:rPr>
                          <w:rFonts w:ascii="Calibri" w:hAnsi="Calibri"/>
                          <w:b/>
                          <w:bCs/>
                          <w:lang w:val="en"/>
                        </w:rPr>
                        <w:t>SELEÇÃO</w:t>
                      </w:r>
                    </w:p>
                  </w:txbxContent>
                </v:textbox>
              </v:roundrect>
            </w:pict>
          </mc:Fallback>
        </mc:AlternateContent>
      </w:r>
      <w:r w:rsidRPr="003B53B4">
        <w:rPr>
          <w:noProof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69504" behindDoc="0" locked="0" layoutInCell="1" hidden="0" allowOverlap="1" wp14:anchorId="624C10CC" wp14:editId="41EB1BDB">
                <wp:simplePos x="0" y="0"/>
                <wp:positionH relativeFrom="column">
                  <wp:posOffset>2766060</wp:posOffset>
                </wp:positionH>
                <wp:positionV relativeFrom="paragraph">
                  <wp:posOffset>129540</wp:posOffset>
                </wp:positionV>
                <wp:extent cx="0" cy="270510"/>
                <wp:effectExtent l="57150" t="8255" r="57150" b="16510"/>
                <wp:wrapNone/>
                <wp:docPr id="6" name="Conector de Seta Reta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05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2EED2887" id="Conector de Seta Reta 6" o:spid="_x0000_s1026" type="#_x0000_t32" style="position:absolute;margin-left:217.8pt;margin-top:10.2pt;width:0;height:21.3pt;z-index:251669504;visibility:visible;mso-wrap-style:square;mso-wrap-distance-left:2.88pt;mso-wrap-distance-top:2.88pt;mso-wrap-distance-right:2.88pt;mso-wrap-distance-bottom:2.88pt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">
                <v:stroke endarrow="block"/>
              </v:shape>
            </w:pict>
          </mc:Fallback>
        </mc:AlternateContent>
      </w:r>
    </w:p>
    <w:p w14:paraId="09A3E0A9" w14:textId="1C4F29DD" w:rsidR="0083528E" w:rsidRPr="003B53B4" w:rsidRDefault="0083528E" w:rsidP="00FB1BF7">
      <w:pPr>
        <w:spacing w:beforeLines="30" w:before="72" w:after="30"/>
        <w:jc w:val="both"/>
        <w:rPr>
          <w:sz w:val="24"/>
          <w:szCs w:val="24"/>
        </w:rPr>
      </w:pPr>
    </w:p>
    <w:p w14:paraId="6EEE78B3" w14:textId="373D522E" w:rsidR="0083528E" w:rsidRPr="003B53B4" w:rsidRDefault="00B346A5" w:rsidP="00FB1BF7">
      <w:pPr>
        <w:spacing w:beforeLines="30" w:before="72" w:after="30"/>
        <w:jc w:val="both"/>
        <w:rPr>
          <w:sz w:val="24"/>
          <w:szCs w:val="24"/>
        </w:rPr>
      </w:pPr>
      <w:r w:rsidRPr="003B53B4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hidden="0" allowOverlap="1" wp14:anchorId="30A468C4" wp14:editId="469FF18A">
                <wp:simplePos x="0" y="0"/>
                <wp:positionH relativeFrom="column">
                  <wp:posOffset>1624330</wp:posOffset>
                </wp:positionH>
                <wp:positionV relativeFrom="paragraph">
                  <wp:posOffset>26035</wp:posOffset>
                </wp:positionV>
                <wp:extent cx="2221230" cy="685800"/>
                <wp:effectExtent l="0" t="0" r="26670" b="19050"/>
                <wp:wrapNone/>
                <wp:docPr id="13" name="Retângul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2123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37F00D" w14:textId="77777777" w:rsidR="0083528E" w:rsidRDefault="0083528E" w:rsidP="0083528E">
                            <w:pPr>
                              <w:jc w:val="center"/>
                            </w:pPr>
                            <w:r w:rsidRPr="00437E07">
                              <w:rPr>
                                <w:rFonts w:ascii="Calibri" w:hAnsi="Calibri"/>
                              </w:rPr>
                              <w:t>Recorte temporal</w:t>
                            </w:r>
                            <w:r>
                              <w:rPr>
                                <w:rFonts w:ascii="Calibri" w:hAnsi="Calibri"/>
                              </w:rPr>
                              <w:t xml:space="preserve"> (2015-2026)</w:t>
                            </w:r>
                          </w:p>
                          <w:p w14:paraId="20012F11" w14:textId="77777777" w:rsidR="0083528E" w:rsidRPr="00437E07" w:rsidRDefault="0083528E" w:rsidP="0083528E">
                            <w:pPr>
                              <w:jc w:val="center"/>
                            </w:pPr>
                            <w:r w:rsidRPr="00437E07">
                              <w:rPr>
                                <w:rFonts w:ascii="Calibri" w:hAnsi="Calibri"/>
                                <w:b/>
                                <w:bCs/>
                              </w:rPr>
                              <w:t>(n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</w:rPr>
                              <w:t>:</w:t>
                            </w:r>
                            <w:r w:rsidRPr="00437E07">
                              <w:rPr>
                                <w:rFonts w:ascii="Calibri" w:hAnsi="Calibri"/>
                                <w:b/>
                                <w:bCs/>
                              </w:rPr>
                              <w:t>)</w:t>
                            </w:r>
                            <w:r w:rsidRPr="00437E07">
                              <w:rPr>
                                <w:rFonts w:ascii="Calibri" w:hAnsi="Calibri"/>
                              </w:rPr>
                              <w:br/>
                              <w:t>(n =   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30A468C4" id="Retângulo 13" o:spid="_x0000_s1033" style="position:absolute;left:0;text-align:left;margin-left:127.9pt;margin-top:2.05pt;width:174.9pt;height:54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">
                <v:textbox inset=",7.2pt,,7.2pt">
                  <w:txbxContent>
                    <w:p w14:paraId="7F37F00D" w14:textId="77777777" w:rsidR="0083528E" w:rsidRDefault="0083528E" w:rsidP="0083528E">
                      <w:pPr>
                        <w:jc w:val="center"/>
                      </w:pPr>
                      <w:r w:rsidRPr="00437E07">
                        <w:rPr>
                          <w:rFonts w:ascii="Calibri" w:hAnsi="Calibri"/>
                        </w:rPr>
                        <w:t>Recorte temporal</w:t>
                      </w:r>
                      <w:r>
                        <w:rPr>
                          <w:rFonts w:ascii="Calibri" w:hAnsi="Calibri"/>
                        </w:rPr>
                        <w:t xml:space="preserve"> (2015-2026)</w:t>
                      </w:r>
                    </w:p>
                    <w:p w14:paraId="20012F11" w14:textId="77777777" w:rsidR="0083528E" w:rsidRPr="00437E07" w:rsidRDefault="0083528E" w:rsidP="0083528E">
                      <w:pPr>
                        <w:jc w:val="center"/>
                      </w:pPr>
                      <w:r w:rsidRPr="00437E07">
                        <w:rPr>
                          <w:rFonts w:ascii="Calibri" w:hAnsi="Calibri"/>
                          <w:b/>
                          <w:bCs/>
                        </w:rPr>
                        <w:t>(n</w:t>
                      </w:r>
                      <w:r>
                        <w:rPr>
                          <w:rFonts w:ascii="Calibri" w:hAnsi="Calibri"/>
                          <w:b/>
                          <w:bCs/>
                        </w:rPr>
                        <w:t>:</w:t>
                      </w:r>
                      <w:r w:rsidRPr="00437E07">
                        <w:rPr>
                          <w:rFonts w:ascii="Calibri" w:hAnsi="Calibri"/>
                          <w:b/>
                          <w:bCs/>
                        </w:rPr>
                        <w:t>)</w:t>
                      </w:r>
                      <w:r w:rsidRPr="00437E07">
                        <w:rPr>
                          <w:rFonts w:ascii="Calibri" w:hAnsi="Calibri"/>
                        </w:rPr>
                        <w:br/>
                        <w:t>(n =   )</w:t>
                      </w:r>
                    </w:p>
                  </w:txbxContent>
                </v:textbox>
              </v:rect>
            </w:pict>
          </mc:Fallback>
        </mc:AlternateContent>
      </w:r>
    </w:p>
    <w:p w14:paraId="4D996BE7" w14:textId="29A2BF87" w:rsidR="0083528E" w:rsidRPr="003B53B4" w:rsidRDefault="0083528E" w:rsidP="00FB1BF7">
      <w:pPr>
        <w:spacing w:beforeLines="30" w:before="72" w:after="30"/>
        <w:jc w:val="both"/>
        <w:rPr>
          <w:sz w:val="24"/>
          <w:szCs w:val="24"/>
        </w:rPr>
      </w:pPr>
    </w:p>
    <w:p w14:paraId="11CD66F2" w14:textId="6E2C79A0" w:rsidR="0083528E" w:rsidRPr="003B53B4" w:rsidRDefault="0083528E" w:rsidP="00FB1BF7">
      <w:pPr>
        <w:spacing w:beforeLines="30" w:before="72" w:after="30"/>
        <w:jc w:val="both"/>
        <w:rPr>
          <w:sz w:val="24"/>
          <w:szCs w:val="24"/>
        </w:rPr>
      </w:pPr>
    </w:p>
    <w:p w14:paraId="0FF30638" w14:textId="78970B74" w:rsidR="0083528E" w:rsidRPr="003B53B4" w:rsidRDefault="00B346A5" w:rsidP="00FB1BF7">
      <w:pPr>
        <w:spacing w:beforeLines="30" w:before="72" w:after="30"/>
        <w:jc w:val="both"/>
        <w:rPr>
          <w:sz w:val="24"/>
          <w:szCs w:val="24"/>
        </w:rPr>
      </w:pPr>
      <w:r w:rsidRPr="003B53B4">
        <w:rPr>
          <w:noProof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72576" behindDoc="0" locked="0" layoutInCell="1" hidden="0" allowOverlap="1" wp14:anchorId="689641B6" wp14:editId="5A640CF5">
                <wp:simplePos x="0" y="0"/>
                <wp:positionH relativeFrom="column">
                  <wp:posOffset>2735580</wp:posOffset>
                </wp:positionH>
                <wp:positionV relativeFrom="paragraph">
                  <wp:posOffset>88265</wp:posOffset>
                </wp:positionV>
                <wp:extent cx="7620" cy="464820"/>
                <wp:effectExtent l="49530" t="13335" r="57150" b="17145"/>
                <wp:wrapNone/>
                <wp:docPr id="12" name="Conector de Seta Reta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20" cy="4648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49FC3428" id="Conector de Seta Reta 12" o:spid="_x0000_s1026" type="#_x0000_t32" style="position:absolute;margin-left:215.4pt;margin-top:6.95pt;width:.6pt;height:36.6pt;z-index:251672576;visibility:visible;mso-wrap-style:square;mso-wrap-distance-left:2.88pt;mso-wrap-distance-top:2.88pt;mso-wrap-distance-right:2.88pt;mso-wrap-distance-bottom:2.88pt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">
                <v:stroke endarrow="block"/>
              </v:shape>
            </w:pict>
          </mc:Fallback>
        </mc:AlternateContent>
      </w:r>
    </w:p>
    <w:p w14:paraId="79423D93" w14:textId="02CA27F4" w:rsidR="0083528E" w:rsidRPr="003B53B4" w:rsidRDefault="0083528E" w:rsidP="00FB1BF7">
      <w:pPr>
        <w:spacing w:beforeLines="30" w:before="72" w:after="30"/>
        <w:jc w:val="both"/>
        <w:rPr>
          <w:sz w:val="24"/>
          <w:szCs w:val="24"/>
        </w:rPr>
      </w:pPr>
      <w:r w:rsidRPr="003B53B4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hidden="0" allowOverlap="1" wp14:anchorId="2C036658" wp14:editId="56F40828">
                <wp:simplePos x="0" y="0"/>
                <wp:positionH relativeFrom="column">
                  <wp:posOffset>7657465</wp:posOffset>
                </wp:positionH>
                <wp:positionV relativeFrom="paragraph">
                  <wp:posOffset>307975</wp:posOffset>
                </wp:positionV>
                <wp:extent cx="1015365" cy="1343025"/>
                <wp:effectExtent l="0" t="0" r="13335" b="28575"/>
                <wp:wrapNone/>
                <wp:docPr id="10" name="Retângul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5365" cy="1343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83C72A" w14:textId="77777777" w:rsidR="0083528E" w:rsidRPr="00ED6D5D" w:rsidRDefault="0083528E" w:rsidP="0083528E">
                            <w:pPr>
                              <w:jc w:val="center"/>
                            </w:pPr>
                            <w:r w:rsidRPr="00ED6D5D">
                              <w:rPr>
                                <w:rFonts w:ascii="Calibri" w:hAnsi="Calibri"/>
                              </w:rPr>
                              <w:t>Documentos excluídos pós-</w:t>
                            </w:r>
                            <w:r>
                              <w:rPr>
                                <w:rFonts w:ascii="Calibri" w:hAnsi="Calibri"/>
                              </w:rPr>
                              <w:t xml:space="preserve">leitura de </w:t>
                            </w:r>
                            <w:r w:rsidRPr="00ED6D5D">
                              <w:rPr>
                                <w:rFonts w:ascii="Calibri" w:hAnsi="Calibri"/>
                              </w:rPr>
                              <w:t>resumo</w:t>
                            </w:r>
                            <w:r>
                              <w:rPr>
                                <w:rFonts w:ascii="Calibri" w:hAnsi="Calibri"/>
                              </w:rPr>
                              <w:t>:</w:t>
                            </w:r>
                            <w:r w:rsidRPr="00ED6D5D">
                              <w:rPr>
                                <w:rFonts w:ascii="Calibri" w:hAnsi="Calibri"/>
                              </w:rPr>
                              <w:t xml:space="preserve"> </w:t>
                            </w:r>
                          </w:p>
                          <w:p w14:paraId="157C84A1" w14:textId="77777777" w:rsidR="0083528E" w:rsidRDefault="0083528E" w:rsidP="0083528E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ED6D5D">
                              <w:rPr>
                                <w:rFonts w:ascii="Calibri" w:hAnsi="Calibri"/>
                              </w:rPr>
                              <w:t>Duplicidade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</w:rPr>
                              <w:t xml:space="preserve"> (n: 2)</w:t>
                            </w:r>
                          </w:p>
                          <w:p w14:paraId="64F8DD64" w14:textId="77777777" w:rsidR="0083528E" w:rsidRDefault="0083528E" w:rsidP="0083528E">
                            <w:pPr>
                              <w:jc w:val="center"/>
                            </w:pPr>
                            <w:r>
                              <w:rPr>
                                <w:rFonts w:ascii="Calibri" w:hAnsi="Calibri"/>
                              </w:rPr>
                              <w:t>Fora da temática</w:t>
                            </w:r>
                          </w:p>
                          <w:p w14:paraId="3A523B6A" w14:textId="77777777" w:rsidR="0083528E" w:rsidRDefault="0083528E" w:rsidP="0083528E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</w:rPr>
                              <w:t>(n: 10)</w:t>
                            </w:r>
                          </w:p>
                          <w:p w14:paraId="7FBE3589" w14:textId="77777777" w:rsidR="0083528E" w:rsidRDefault="0083528E" w:rsidP="0083528E">
                            <w:pPr>
                              <w:jc w:val="center"/>
                            </w:pPr>
                            <w:r>
                              <w:rPr>
                                <w:rFonts w:ascii="Calibri" w:hAnsi="Calibri"/>
                              </w:rPr>
                              <w:t>Fora do idioma estabelecido</w:t>
                            </w:r>
                          </w:p>
                          <w:p w14:paraId="3F18B56A" w14:textId="77777777" w:rsidR="0083528E" w:rsidRDefault="0083528E" w:rsidP="0083528E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</w:rPr>
                              <w:t>(n: )</w:t>
                            </w:r>
                          </w:p>
                          <w:p w14:paraId="31F48C09" w14:textId="77777777" w:rsidR="0083528E" w:rsidRPr="00ED6D5D" w:rsidRDefault="0083528E" w:rsidP="0083528E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  <w:p w14:paraId="0DACF7A9" w14:textId="77777777" w:rsidR="0083528E" w:rsidRPr="003342F3" w:rsidRDefault="0083528E" w:rsidP="0083528E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2C036658" id="Retângulo 10" o:spid="_x0000_s1034" style="position:absolute;left:0;text-align:left;margin-left:602.95pt;margin-top:24.25pt;width:79.95pt;height:105.7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">
                <v:textbox inset=",7.2pt,,7.2pt">
                  <w:txbxContent>
                    <w:p w14:paraId="7783C72A" w14:textId="77777777" w:rsidR="0083528E" w:rsidRPr="00ED6D5D" w:rsidRDefault="0083528E" w:rsidP="0083528E">
                      <w:pPr>
                        <w:jc w:val="center"/>
                      </w:pPr>
                      <w:r w:rsidRPr="00ED6D5D">
                        <w:rPr>
                          <w:rFonts w:ascii="Calibri" w:hAnsi="Calibri"/>
                        </w:rPr>
                        <w:t>Documentos excluídos pós-</w:t>
                      </w:r>
                      <w:r>
                        <w:rPr>
                          <w:rFonts w:ascii="Calibri" w:hAnsi="Calibri"/>
                        </w:rPr>
                        <w:t xml:space="preserve">leitura de </w:t>
                      </w:r>
                      <w:r w:rsidRPr="00ED6D5D">
                        <w:rPr>
                          <w:rFonts w:ascii="Calibri" w:hAnsi="Calibri"/>
                        </w:rPr>
                        <w:t>resumo</w:t>
                      </w:r>
                      <w:r>
                        <w:rPr>
                          <w:rFonts w:ascii="Calibri" w:hAnsi="Calibri"/>
                        </w:rPr>
                        <w:t>:</w:t>
                      </w:r>
                      <w:r w:rsidRPr="00ED6D5D">
                        <w:rPr>
                          <w:rFonts w:ascii="Calibri" w:hAnsi="Calibri"/>
                        </w:rPr>
                        <w:t xml:space="preserve"> </w:t>
                      </w:r>
                    </w:p>
                    <w:p w14:paraId="157C84A1" w14:textId="77777777" w:rsidR="0083528E" w:rsidRDefault="0083528E" w:rsidP="0083528E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ED6D5D">
                        <w:rPr>
                          <w:rFonts w:ascii="Calibri" w:hAnsi="Calibri"/>
                        </w:rPr>
                        <w:t>Duplicidade</w:t>
                      </w:r>
                      <w:r>
                        <w:rPr>
                          <w:rFonts w:ascii="Calibri" w:hAnsi="Calibri"/>
                          <w:b/>
                          <w:bCs/>
                        </w:rPr>
                        <w:t xml:space="preserve"> (n: 2)</w:t>
                      </w:r>
                    </w:p>
                    <w:p w14:paraId="64F8DD64" w14:textId="77777777" w:rsidR="0083528E" w:rsidRDefault="0083528E" w:rsidP="0083528E">
                      <w:pPr>
                        <w:jc w:val="center"/>
                      </w:pPr>
                      <w:r>
                        <w:rPr>
                          <w:rFonts w:ascii="Calibri" w:hAnsi="Calibri"/>
                        </w:rPr>
                        <w:t>Fora da temática</w:t>
                      </w:r>
                    </w:p>
                    <w:p w14:paraId="3A523B6A" w14:textId="77777777" w:rsidR="0083528E" w:rsidRDefault="0083528E" w:rsidP="0083528E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ascii="Calibri" w:hAnsi="Calibri"/>
                          <w:b/>
                          <w:bCs/>
                        </w:rPr>
                        <w:t>(n: 10)</w:t>
                      </w:r>
                    </w:p>
                    <w:p w14:paraId="7FBE3589" w14:textId="77777777" w:rsidR="0083528E" w:rsidRDefault="0083528E" w:rsidP="0083528E">
                      <w:pPr>
                        <w:jc w:val="center"/>
                      </w:pPr>
                      <w:r>
                        <w:rPr>
                          <w:rFonts w:ascii="Calibri" w:hAnsi="Calibri"/>
                        </w:rPr>
                        <w:t>Fora do idioma estabelecido</w:t>
                      </w:r>
                    </w:p>
                    <w:p w14:paraId="3F18B56A" w14:textId="77777777" w:rsidR="0083528E" w:rsidRDefault="0083528E" w:rsidP="0083528E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ascii="Calibri" w:hAnsi="Calibri"/>
                          <w:b/>
                          <w:bCs/>
                        </w:rPr>
                        <w:t>(n: )</w:t>
                      </w:r>
                    </w:p>
                    <w:p w14:paraId="31F48C09" w14:textId="77777777" w:rsidR="0083528E" w:rsidRPr="00ED6D5D" w:rsidRDefault="0083528E" w:rsidP="0083528E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  <w:p w14:paraId="0DACF7A9" w14:textId="77777777" w:rsidR="0083528E" w:rsidRPr="003342F3" w:rsidRDefault="0083528E" w:rsidP="0083528E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D41292F" w14:textId="3B42E357" w:rsidR="0083528E" w:rsidRPr="003B53B4" w:rsidRDefault="00B346A5" w:rsidP="00FB1BF7">
      <w:pPr>
        <w:spacing w:beforeLines="30" w:before="72" w:after="30"/>
        <w:jc w:val="both"/>
        <w:rPr>
          <w:sz w:val="24"/>
          <w:szCs w:val="24"/>
        </w:rPr>
      </w:pPr>
      <w:r w:rsidRPr="003B53B4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hidden="0" allowOverlap="1" wp14:anchorId="7B17F4DC" wp14:editId="386AD948">
                <wp:simplePos x="0" y="0"/>
                <wp:positionH relativeFrom="column">
                  <wp:posOffset>-972186</wp:posOffset>
                </wp:positionH>
                <wp:positionV relativeFrom="paragraph">
                  <wp:posOffset>324485</wp:posOffset>
                </wp:positionV>
                <wp:extent cx="1545590" cy="426949"/>
                <wp:effectExtent l="6985" t="0" r="23495" b="23495"/>
                <wp:wrapNone/>
                <wp:docPr id="11" name="Retângulo: Cantos Arredondados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1545590" cy="426949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E6D41D" w14:textId="77777777" w:rsidR="0083528E" w:rsidRPr="009A6C0C" w:rsidRDefault="0083528E" w:rsidP="0083528E">
                            <w:pPr>
                              <w:jc w:val="center"/>
                              <w:rPr>
                                <w:b/>
                                <w:bCs/>
                                <w:lang w:val="en"/>
                              </w:rPr>
                            </w:pPr>
                            <w:r w:rsidRPr="009A6C0C">
                              <w:rPr>
                                <w:rFonts w:ascii="Calibri" w:hAnsi="Calibri"/>
                                <w:b/>
                                <w:bCs/>
                                <w:lang w:val="en"/>
                              </w:rPr>
                              <w:t>ELEGIBILIDADE</w:t>
                            </w:r>
                          </w:p>
                        </w:txbxContent>
                      </wps:txbx>
                      <wps:bodyPr rot="0" vert="vert270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oundrect w14:anchorId="7B17F4DC" id="Retângulo: Cantos Arredondados 11" o:spid="_x0000_s1035" style="position:absolute;left:0;text-align:left;margin-left:-76.55pt;margin-top:25.55pt;width:121.7pt;height:33.6pt;rotation:-90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" fillcolor="white [3201]" strokecolor="black [3200]" strokeweight="2pt">
                <v:textbox style="layout-flow:vertical;mso-layout-flow-alt:bottom-to-top" inset="3.6pt,,3.6pt">
                  <w:txbxContent>
                    <w:p w14:paraId="45E6D41D" w14:textId="77777777" w:rsidR="0083528E" w:rsidRPr="009A6C0C" w:rsidRDefault="0083528E" w:rsidP="0083528E">
                      <w:pPr>
                        <w:jc w:val="center"/>
                        <w:rPr>
                          <w:b/>
                          <w:bCs/>
                          <w:lang w:val="en"/>
                        </w:rPr>
                      </w:pPr>
                      <w:r w:rsidRPr="009A6C0C">
                        <w:rPr>
                          <w:rFonts w:ascii="Calibri" w:hAnsi="Calibri"/>
                          <w:b/>
                          <w:bCs/>
                          <w:lang w:val="en"/>
                        </w:rPr>
                        <w:t>ELEGIBILIDADE</w:t>
                      </w:r>
                    </w:p>
                  </w:txbxContent>
                </v:textbox>
              </v:roundrect>
            </w:pict>
          </mc:Fallback>
        </mc:AlternateContent>
      </w:r>
      <w:r w:rsidR="0083528E" w:rsidRPr="003B53B4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778684B1" wp14:editId="7E9D825E">
                <wp:simplePos x="0" y="0"/>
                <wp:positionH relativeFrom="column">
                  <wp:posOffset>1882139</wp:posOffset>
                </wp:positionH>
                <wp:positionV relativeFrom="paragraph">
                  <wp:posOffset>206374</wp:posOffset>
                </wp:positionV>
                <wp:extent cx="1714500" cy="760095"/>
                <wp:effectExtent l="0" t="0" r="19050" b="20955"/>
                <wp:wrapNone/>
                <wp:docPr id="9" name="Retângul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0" cy="760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A99E14" w14:textId="77777777" w:rsidR="0083528E" w:rsidRPr="004D1AA9" w:rsidRDefault="0083528E" w:rsidP="0083528E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B14A73">
                              <w:rPr>
                                <w:rFonts w:ascii="Calibri" w:hAnsi="Calibri"/>
                              </w:rPr>
                              <w:t>Documentos elegíveis para leitura</w:t>
                            </w:r>
                            <w:r>
                              <w:rPr>
                                <w:rFonts w:ascii="Calibri" w:hAnsi="Calibri"/>
                              </w:rPr>
                              <w:br/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</w:rPr>
                              <w:t>(n:168)</w:t>
                            </w:r>
                          </w:p>
                          <w:p w14:paraId="0A2257AF" w14:textId="77777777" w:rsidR="0083528E" w:rsidRDefault="0083528E" w:rsidP="0083528E">
                            <w:pPr>
                              <w:jc w:val="center"/>
                            </w:pPr>
                          </w:p>
                          <w:p w14:paraId="628A960F" w14:textId="77777777" w:rsidR="0083528E" w:rsidRDefault="0083528E" w:rsidP="0083528E">
                            <w:pPr>
                              <w:jc w:val="center"/>
                            </w:pPr>
                          </w:p>
                          <w:p w14:paraId="79ABB435" w14:textId="77777777" w:rsidR="0083528E" w:rsidRPr="00B14A73" w:rsidRDefault="0083528E" w:rsidP="0083528E">
                            <w:pPr>
                              <w:jc w:val="center"/>
                            </w:pPr>
                          </w:p>
                          <w:p w14:paraId="4B2D51A2" w14:textId="77777777" w:rsidR="0083528E" w:rsidRDefault="0083528E" w:rsidP="0083528E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B14A73">
                              <w:rPr>
                                <w:rFonts w:ascii="Calibri" w:hAnsi="Calibri"/>
                                <w:b/>
                                <w:bCs/>
                              </w:rPr>
                              <w:t xml:space="preserve">(n: </w:t>
                            </w:r>
                          </w:p>
                          <w:p w14:paraId="24A1A1C6" w14:textId="77777777" w:rsidR="0083528E" w:rsidRPr="00B14A73" w:rsidRDefault="0083528E" w:rsidP="0083528E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B14A73">
                              <w:rPr>
                                <w:rFonts w:ascii="Calibri" w:hAnsi="Calibri"/>
                                <w:b/>
                                <w:bCs/>
                              </w:rPr>
                              <w:t>9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</w:rPr>
                              <w:t>1</w:t>
                            </w:r>
                            <w:r w:rsidRPr="00B14A73">
                              <w:rPr>
                                <w:rFonts w:ascii="Calibri" w:hAnsi="Calibri"/>
                                <w:b/>
                                <w:b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778684B1" id="Retângulo 9" o:spid="_x0000_s1036" style="position:absolute;left:0;text-align:left;margin-left:148.2pt;margin-top:16.25pt;width:135pt;height:59.8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">
                <v:textbox inset=",7.2pt,,7.2pt">
                  <w:txbxContent>
                    <w:p w14:paraId="54A99E14" w14:textId="77777777" w:rsidR="0083528E" w:rsidRPr="004D1AA9" w:rsidRDefault="0083528E" w:rsidP="0083528E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B14A73">
                        <w:rPr>
                          <w:rFonts w:ascii="Calibri" w:hAnsi="Calibri"/>
                        </w:rPr>
                        <w:t>Documentos elegíveis para leitura</w:t>
                      </w:r>
                      <w:r>
                        <w:rPr>
                          <w:rFonts w:ascii="Calibri" w:hAnsi="Calibri"/>
                        </w:rPr>
                        <w:br/>
                      </w:r>
                      <w:r>
                        <w:rPr>
                          <w:rFonts w:ascii="Calibri" w:hAnsi="Calibri"/>
                          <w:b/>
                          <w:bCs/>
                        </w:rPr>
                        <w:t>(n:168)</w:t>
                      </w:r>
                    </w:p>
                    <w:p w14:paraId="0A2257AF" w14:textId="77777777" w:rsidR="0083528E" w:rsidRDefault="0083528E" w:rsidP="0083528E">
                      <w:pPr>
                        <w:jc w:val="center"/>
                      </w:pPr>
                    </w:p>
                    <w:p w14:paraId="628A960F" w14:textId="77777777" w:rsidR="0083528E" w:rsidRDefault="0083528E" w:rsidP="0083528E">
                      <w:pPr>
                        <w:jc w:val="center"/>
                      </w:pPr>
                    </w:p>
                    <w:p w14:paraId="79ABB435" w14:textId="77777777" w:rsidR="0083528E" w:rsidRPr="00B14A73" w:rsidRDefault="0083528E" w:rsidP="0083528E">
                      <w:pPr>
                        <w:jc w:val="center"/>
                      </w:pPr>
                    </w:p>
                    <w:p w14:paraId="4B2D51A2" w14:textId="77777777" w:rsidR="0083528E" w:rsidRDefault="0083528E" w:rsidP="0083528E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B14A73">
                        <w:rPr>
                          <w:rFonts w:ascii="Calibri" w:hAnsi="Calibri"/>
                          <w:b/>
                          <w:bCs/>
                        </w:rPr>
                        <w:t xml:space="preserve">(n: </w:t>
                      </w:r>
                    </w:p>
                    <w:p w14:paraId="24A1A1C6" w14:textId="77777777" w:rsidR="0083528E" w:rsidRPr="00B14A73" w:rsidRDefault="0083528E" w:rsidP="0083528E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B14A73">
                        <w:rPr>
                          <w:rFonts w:ascii="Calibri" w:hAnsi="Calibri"/>
                          <w:b/>
                          <w:bCs/>
                        </w:rPr>
                        <w:t>9</w:t>
                      </w:r>
                      <w:r>
                        <w:rPr>
                          <w:rFonts w:ascii="Calibri" w:hAnsi="Calibri"/>
                          <w:b/>
                          <w:bCs/>
                        </w:rPr>
                        <w:t>1</w:t>
                      </w:r>
                      <w:r w:rsidRPr="00B14A73">
                        <w:rPr>
                          <w:rFonts w:ascii="Calibri" w:hAnsi="Calibri"/>
                          <w:b/>
                          <w:bCs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14:paraId="47D5E8C9" w14:textId="77777777" w:rsidR="0083528E" w:rsidRPr="003B53B4" w:rsidRDefault="0083528E" w:rsidP="00FB1BF7">
      <w:pPr>
        <w:spacing w:beforeLines="30" w:before="72" w:after="30"/>
        <w:jc w:val="both"/>
        <w:rPr>
          <w:sz w:val="24"/>
          <w:szCs w:val="24"/>
        </w:rPr>
      </w:pPr>
    </w:p>
    <w:p w14:paraId="74503278" w14:textId="7E7838A9" w:rsidR="0083528E" w:rsidRPr="003B53B4" w:rsidRDefault="0083528E" w:rsidP="00FB1BF7">
      <w:pPr>
        <w:spacing w:beforeLines="30" w:before="72" w:after="30"/>
        <w:jc w:val="both"/>
        <w:rPr>
          <w:b/>
          <w:bCs/>
          <w:sz w:val="24"/>
          <w:szCs w:val="24"/>
        </w:rPr>
      </w:pPr>
    </w:p>
    <w:p w14:paraId="43AD226D" w14:textId="082248FF" w:rsidR="0083528E" w:rsidRPr="003B53B4" w:rsidRDefault="0083528E" w:rsidP="00FB1BF7">
      <w:pPr>
        <w:spacing w:beforeLines="30" w:before="72" w:after="30"/>
        <w:jc w:val="both"/>
        <w:rPr>
          <w:b/>
          <w:bCs/>
          <w:sz w:val="24"/>
          <w:szCs w:val="24"/>
        </w:rPr>
      </w:pPr>
      <w:r w:rsidRPr="003B53B4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35982D5B" wp14:editId="74C93AEE">
                <wp:simplePos x="0" y="0"/>
                <wp:positionH relativeFrom="column">
                  <wp:posOffset>6991350</wp:posOffset>
                </wp:positionH>
                <wp:positionV relativeFrom="paragraph">
                  <wp:posOffset>288925</wp:posOffset>
                </wp:positionV>
                <wp:extent cx="45719" cy="45719"/>
                <wp:effectExtent l="0" t="0" r="12065" b="12065"/>
                <wp:wrapNone/>
                <wp:docPr id="21" name="Retângulo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19" cy="4571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3CAA18" w14:textId="77777777" w:rsidR="0083528E" w:rsidRPr="00ED6D5D" w:rsidRDefault="0083528E" w:rsidP="0083528E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35982D5B" id="Retângulo 21" o:spid="_x0000_s1037" style="position:absolute;left:0;text-align:left;margin-left:550.5pt;margin-top:22.75pt;width:3.6pt;height:3.6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">
                <v:textbox inset=",7.2pt,,7.2pt">
                  <w:txbxContent>
                    <w:p w14:paraId="1F3CAA18" w14:textId="77777777" w:rsidR="0083528E" w:rsidRPr="00ED6D5D" w:rsidRDefault="0083528E" w:rsidP="0083528E">
                      <w:pPr>
                        <w:rPr>
                          <w:b/>
                          <w:bCs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40E7AC0" w14:textId="596CF76C" w:rsidR="0083528E" w:rsidRPr="003B53B4" w:rsidRDefault="0083528E" w:rsidP="00FB1BF7">
      <w:pPr>
        <w:tabs>
          <w:tab w:val="left" w:pos="6336"/>
        </w:tabs>
        <w:spacing w:beforeLines="30" w:before="72" w:after="30"/>
        <w:jc w:val="both"/>
        <w:rPr>
          <w:sz w:val="24"/>
          <w:szCs w:val="24"/>
        </w:rPr>
      </w:pPr>
      <w:r w:rsidRPr="003B53B4">
        <w:rPr>
          <w:sz w:val="24"/>
          <w:szCs w:val="24"/>
        </w:rPr>
        <w:tab/>
      </w:r>
    </w:p>
    <w:bookmarkStart w:id="1" w:name="_2mxqbm6eho8x" w:colFirst="0" w:colLast="0"/>
    <w:bookmarkEnd w:id="1"/>
    <w:p w14:paraId="1A87F8B6" w14:textId="445CCABE" w:rsidR="0083528E" w:rsidRPr="003B53B4" w:rsidRDefault="00B346A5" w:rsidP="00FB1BF7">
      <w:pPr>
        <w:pStyle w:val="Ttulo1"/>
        <w:spacing w:beforeLines="30" w:before="72" w:after="30"/>
        <w:jc w:val="both"/>
        <w:rPr>
          <w:sz w:val="24"/>
          <w:szCs w:val="24"/>
        </w:rPr>
      </w:pPr>
      <w:r w:rsidRPr="003B53B4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7B9F4AF4" wp14:editId="0C4EA9D0">
                <wp:simplePos x="0" y="0"/>
                <wp:positionH relativeFrom="leftMargin">
                  <wp:posOffset>380684</wp:posOffset>
                </wp:positionH>
                <wp:positionV relativeFrom="paragraph">
                  <wp:posOffset>505142</wp:posOffset>
                </wp:positionV>
                <wp:extent cx="1022351" cy="428762"/>
                <wp:effectExtent l="0" t="7938" r="17463" b="17462"/>
                <wp:wrapNone/>
                <wp:docPr id="8" name="Retângulo: Cantos Arredondados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1022351" cy="428762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0E548A" w14:textId="77777777" w:rsidR="0083528E" w:rsidRPr="009A6C0C" w:rsidRDefault="0083528E" w:rsidP="0083528E">
                            <w:pPr>
                              <w:jc w:val="center"/>
                              <w:rPr>
                                <w:b/>
                                <w:bCs/>
                                <w:lang w:val="en"/>
                              </w:rPr>
                            </w:pPr>
                            <w:r w:rsidRPr="009A6C0C">
                              <w:rPr>
                                <w:rFonts w:ascii="Calibri" w:hAnsi="Calibri"/>
                                <w:b/>
                                <w:bCs/>
                                <w:lang w:val="en"/>
                              </w:rPr>
                              <w:t>INCLUSÃO</w:t>
                            </w:r>
                          </w:p>
                        </w:txbxContent>
                      </wps:txbx>
                      <wps:bodyPr rot="0" vert="vert270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oundrect w14:anchorId="7B9F4AF4" id="Retângulo: Cantos Arredondados 8" o:spid="_x0000_s1038" style="position:absolute;left:0;text-align:left;margin-left:30pt;margin-top:39.75pt;width:80.5pt;height:33.75pt;rotation:-90;z-index:251676672;visibility:visible;mso-wrap-style:square;mso-width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width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" fillcolor="white [3201]" strokecolor="black [3200]" strokeweight="2pt">
                <v:textbox style="layout-flow:vertical;mso-layout-flow-alt:bottom-to-top" inset="3.6pt,,3.6pt">
                  <w:txbxContent>
                    <w:p w14:paraId="7C0E548A" w14:textId="77777777" w:rsidR="0083528E" w:rsidRPr="009A6C0C" w:rsidRDefault="0083528E" w:rsidP="0083528E">
                      <w:pPr>
                        <w:jc w:val="center"/>
                        <w:rPr>
                          <w:b/>
                          <w:bCs/>
                          <w:lang w:val="en"/>
                        </w:rPr>
                      </w:pPr>
                      <w:r w:rsidRPr="009A6C0C">
                        <w:rPr>
                          <w:rFonts w:ascii="Calibri" w:hAnsi="Calibri"/>
                          <w:b/>
                          <w:bCs/>
                          <w:lang w:val="en"/>
                        </w:rPr>
                        <w:t>INCLUSÃO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3B53B4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hidden="0" allowOverlap="1" wp14:anchorId="634F45B3" wp14:editId="481F6051">
                <wp:simplePos x="0" y="0"/>
                <wp:positionH relativeFrom="page">
                  <wp:posOffset>2999105</wp:posOffset>
                </wp:positionH>
                <wp:positionV relativeFrom="paragraph">
                  <wp:posOffset>169545</wp:posOffset>
                </wp:positionV>
                <wp:extent cx="1714500" cy="826770"/>
                <wp:effectExtent l="0" t="0" r="19050" b="11430"/>
                <wp:wrapNone/>
                <wp:docPr id="22" name="Retângulo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0" cy="826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67D7EE" w14:textId="77777777" w:rsidR="0083528E" w:rsidRDefault="0083528E" w:rsidP="0083528E">
                            <w:pPr>
                              <w:jc w:val="center"/>
                            </w:pPr>
                            <w:r>
                              <w:rPr>
                                <w:rFonts w:ascii="Calibri" w:hAnsi="Calibri"/>
                              </w:rPr>
                              <w:t>Documentos incluídos na revisão</w:t>
                            </w:r>
                          </w:p>
                          <w:p w14:paraId="7BD37363" w14:textId="77777777" w:rsidR="0083528E" w:rsidRPr="009B32C0" w:rsidRDefault="0083528E" w:rsidP="0083528E">
                            <w:pPr>
                              <w:jc w:val="center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</w:rPr>
                              <w:t>(n: 6)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634F45B3" id="Retângulo 22" o:spid="_x0000_s1039" style="position:absolute;left:0;text-align:left;margin-left:236.15pt;margin-top:13.35pt;width:135pt;height:65.1pt;z-index:2516787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">
                <v:textbox inset=",7.2pt,,7.2pt">
                  <w:txbxContent>
                    <w:p w14:paraId="0567D7EE" w14:textId="77777777" w:rsidR="0083528E" w:rsidRDefault="0083528E" w:rsidP="0083528E">
                      <w:pPr>
                        <w:jc w:val="center"/>
                      </w:pPr>
                      <w:r>
                        <w:rPr>
                          <w:rFonts w:ascii="Calibri" w:hAnsi="Calibri"/>
                        </w:rPr>
                        <w:t>Documentos incluídos na revisão</w:t>
                      </w:r>
                    </w:p>
                    <w:p w14:paraId="7BD37363" w14:textId="77777777" w:rsidR="0083528E" w:rsidRPr="009B32C0" w:rsidRDefault="0083528E" w:rsidP="0083528E">
                      <w:pPr>
                        <w:jc w:val="center"/>
                      </w:pPr>
                      <w:r>
                        <w:rPr>
                          <w:rFonts w:ascii="Calibri" w:hAnsi="Calibri"/>
                          <w:b/>
                          <w:bCs/>
                        </w:rPr>
                        <w:t>(n: 6)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 w:rsidR="0083528E" w:rsidRPr="003B53B4">
        <w:rPr>
          <w:sz w:val="24"/>
          <w:szCs w:val="24"/>
        </w:rPr>
        <w:br w:type="page"/>
      </w:r>
    </w:p>
    <w:p w14:paraId="10473891" w14:textId="77777777" w:rsidR="000164DC" w:rsidRDefault="0045287F" w:rsidP="00881418">
      <w:pPr>
        <w:spacing w:beforeLines="30" w:before="72" w:after="30" w:line="36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4 RESULTADOS E DISCUSSÃO</w:t>
      </w:r>
    </w:p>
    <w:p w14:paraId="2925F557" w14:textId="77777777" w:rsidR="00881418" w:rsidRDefault="00881418" w:rsidP="00881418">
      <w:pPr>
        <w:spacing w:beforeLines="30" w:before="72" w:after="30" w:line="360" w:lineRule="auto"/>
        <w:jc w:val="both"/>
        <w:rPr>
          <w:b/>
          <w:bCs/>
          <w:sz w:val="24"/>
          <w:szCs w:val="24"/>
        </w:rPr>
      </w:pPr>
    </w:p>
    <w:p w14:paraId="26454A66" w14:textId="41B2B76B" w:rsidR="00B346A5" w:rsidRDefault="00B346A5" w:rsidP="00881418">
      <w:pPr>
        <w:pBdr>
          <w:top w:val="nil"/>
          <w:left w:val="nil"/>
          <w:bottom w:val="nil"/>
          <w:right w:val="nil"/>
          <w:between w:val="nil"/>
        </w:pBdr>
        <w:spacing w:before="30" w:after="30" w:line="360" w:lineRule="auto"/>
        <w:ind w:firstLine="720"/>
        <w:jc w:val="both"/>
        <w:rPr>
          <w:rFonts w:eastAsia="Arial"/>
          <w:color w:val="000000"/>
          <w:sz w:val="24"/>
          <w:szCs w:val="24"/>
        </w:rPr>
      </w:pPr>
      <w:r w:rsidRPr="003B53B4">
        <w:rPr>
          <w:rFonts w:eastAsia="Arial"/>
          <w:color w:val="000000"/>
          <w:sz w:val="24"/>
          <w:szCs w:val="24"/>
        </w:rPr>
        <w:t>Os estudos indicam que a formação acadêmica em Odontologia ainda apresenta lacunas expressivas no desenvolvimento de competências voltadas ao empreendedorismo, à gestão financeira e ao marketing odontológico. Embora as Diretrizes Curriculares Nacionais (</w:t>
      </w:r>
      <w:proofErr w:type="spellStart"/>
      <w:r w:rsidRPr="003B53B4">
        <w:rPr>
          <w:rFonts w:eastAsia="Arial"/>
          <w:color w:val="000000"/>
          <w:sz w:val="24"/>
          <w:szCs w:val="24"/>
        </w:rPr>
        <w:t>DCNs</w:t>
      </w:r>
      <w:proofErr w:type="spellEnd"/>
      <w:r w:rsidRPr="003B53B4">
        <w:rPr>
          <w:rFonts w:eastAsia="Arial"/>
          <w:color w:val="000000"/>
          <w:sz w:val="24"/>
          <w:szCs w:val="24"/>
        </w:rPr>
        <w:t xml:space="preserve">) recomendem uma capacitação integrativa que inclua competências de gestão, liderança e empreendedorismo, a maioria dos graduandos e recém-formados relata insegurança e falta de conhecimento técnico para administrar o próprio consultório. Pesquisas mostram que uma parcela expressiva de estudantes declara ter conhecimento nulo ou insuficiente sobre o tema, com a vasta maioria não se sentindo preparada para assumir a gestão de um negócio no momento da conclusão do curso </w:t>
      </w:r>
      <w:r w:rsidRPr="003B53B4">
        <w:rPr>
          <w:rFonts w:eastAsia="Arial"/>
          <w:b/>
          <w:bCs/>
          <w:color w:val="000000"/>
          <w:sz w:val="24"/>
          <w:szCs w:val="24"/>
        </w:rPr>
        <w:t>(</w:t>
      </w:r>
      <w:r w:rsidRPr="003B53B4">
        <w:rPr>
          <w:rFonts w:eastAsia="Arial"/>
          <w:color w:val="000000"/>
          <w:sz w:val="24"/>
          <w:szCs w:val="24"/>
        </w:rPr>
        <w:t>COSTA et al., 2015; DIOMEDE et al., 2020; D'ASSUNÇÃO et al., 2022).</w:t>
      </w:r>
    </w:p>
    <w:p w14:paraId="4B43F6E2" w14:textId="4BE434B4" w:rsidR="00B346A5" w:rsidRDefault="00B346A5" w:rsidP="00881418">
      <w:pPr>
        <w:pBdr>
          <w:top w:val="nil"/>
          <w:left w:val="nil"/>
          <w:bottom w:val="nil"/>
          <w:right w:val="nil"/>
          <w:between w:val="nil"/>
        </w:pBdr>
        <w:spacing w:before="30" w:after="30" w:line="360" w:lineRule="auto"/>
        <w:ind w:firstLine="720"/>
        <w:jc w:val="both"/>
        <w:rPr>
          <w:rFonts w:eastAsia="Arial"/>
          <w:color w:val="000000"/>
          <w:sz w:val="24"/>
          <w:szCs w:val="24"/>
        </w:rPr>
      </w:pPr>
      <w:r w:rsidRPr="003B53B4">
        <w:rPr>
          <w:rFonts w:eastAsia="Arial"/>
          <w:color w:val="000000"/>
          <w:sz w:val="24"/>
          <w:szCs w:val="24"/>
        </w:rPr>
        <w:t>Essa fragilidade na preparação gerencial impacta diretamente os planos de inserção no mercado de trabalho e o perfil empreendedor dos discentes. Observa-se que a insegurança com a administração clínica desestimula a abertura imediata de consultórios próprios. Por outro lado, evidências apontam que o potencial empreendedor é significativamente impulsionado quando os estudantes têm contato com disciplinas específicas de gestão ao longo do curso, ou quando possuem experiências prévias no ambiente familiar e profissional. Notadamente, a literatura identifica que discentes matriculados nos períodos finais — após cursarem matérias voltadas à administração e ao gerenciamento — e com maior maturidade acadêmica apresentam maior facilidade e perfil elevado para empreender (BAUR et al., 2016; D'ASSUNÇÃO et al., 2022).</w:t>
      </w:r>
    </w:p>
    <w:p w14:paraId="09630F0D" w14:textId="77777777" w:rsidR="00B346A5" w:rsidRPr="003B53B4" w:rsidRDefault="00B346A5" w:rsidP="00881418">
      <w:pPr>
        <w:pBdr>
          <w:top w:val="nil"/>
          <w:left w:val="nil"/>
          <w:bottom w:val="nil"/>
          <w:right w:val="nil"/>
          <w:between w:val="nil"/>
        </w:pBdr>
        <w:spacing w:before="30" w:after="30" w:line="360" w:lineRule="auto"/>
        <w:ind w:firstLine="720"/>
        <w:jc w:val="both"/>
        <w:rPr>
          <w:rFonts w:eastAsia="Arial"/>
          <w:color w:val="000000"/>
          <w:sz w:val="24"/>
          <w:szCs w:val="24"/>
        </w:rPr>
      </w:pPr>
      <w:r w:rsidRPr="003B53B4">
        <w:rPr>
          <w:rFonts w:eastAsia="Arial"/>
          <w:color w:val="000000"/>
          <w:sz w:val="24"/>
          <w:szCs w:val="24"/>
        </w:rPr>
        <w:t>Ademais, os dados ressaltam a importância da profissionalização do setor e a necessidade de que os currículos universitários superem o foco exclusivamente clínico-técnico. A carência de preparo administrativo faz com que muitos cirurgiões-dentistas enfrentem dificuldades operacionais no início da carreira, tais como a incapacidade de precificar serviços corretamente, calcular custos fixos e variáveis ou utilizar ferramentas permitidas de marketing. Assim, para garantir a sustentabilidade do exercício profissional e responder à alta competitividade do mercado, os autores convergem ao defender que as Instituições de Ensino Superior integrem estrategicamente a educação empreendedora de forma contínua em suas matrizes curriculares (COSTA et al., 2015; DIOMEDE et al., 2020; D'ASSUNÇÃO et al., 2022).</w:t>
      </w:r>
    </w:p>
    <w:p w14:paraId="38451C1F" w14:textId="77777777" w:rsidR="00B346A5" w:rsidRPr="003B53B4" w:rsidRDefault="00B346A5" w:rsidP="00FB1BF7">
      <w:pPr>
        <w:spacing w:before="30" w:after="30"/>
        <w:jc w:val="both"/>
        <w:rPr>
          <w:rFonts w:eastAsia="Arial"/>
          <w:sz w:val="24"/>
          <w:szCs w:val="24"/>
        </w:rPr>
      </w:pPr>
    </w:p>
    <w:tbl>
      <w:tblPr>
        <w:tblpPr w:leftFromText="141" w:rightFromText="141" w:vertAnchor="text"/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84"/>
        <w:gridCol w:w="879"/>
        <w:gridCol w:w="3261"/>
        <w:gridCol w:w="1518"/>
        <w:gridCol w:w="2138"/>
      </w:tblGrid>
      <w:tr w:rsidR="00B346A5" w:rsidRPr="003B53B4" w14:paraId="4AB43440" w14:textId="77777777" w:rsidTr="00881418">
        <w:trPr>
          <w:cantSplit/>
          <w:trHeight w:val="841"/>
          <w:tblHeader/>
        </w:trPr>
        <w:tc>
          <w:tcPr>
            <w:tcW w:w="1384" w:type="dxa"/>
            <w:vAlign w:val="center"/>
          </w:tcPr>
          <w:p w14:paraId="4E54A628" w14:textId="77777777" w:rsidR="00B346A5" w:rsidRPr="003B53B4" w:rsidRDefault="00B346A5" w:rsidP="00881418">
            <w:pPr>
              <w:jc w:val="center"/>
              <w:rPr>
                <w:sz w:val="24"/>
                <w:szCs w:val="24"/>
              </w:rPr>
            </w:pPr>
            <w:r w:rsidRPr="003B53B4">
              <w:rPr>
                <w:b/>
                <w:bCs/>
                <w:sz w:val="24"/>
                <w:szCs w:val="24"/>
              </w:rPr>
              <w:t>ESTUDO</w:t>
            </w:r>
          </w:p>
        </w:tc>
        <w:tc>
          <w:tcPr>
            <w:tcW w:w="879" w:type="dxa"/>
            <w:vAlign w:val="center"/>
          </w:tcPr>
          <w:p w14:paraId="20771EA8" w14:textId="77777777" w:rsidR="00B346A5" w:rsidRPr="003B53B4" w:rsidRDefault="00B346A5" w:rsidP="00881418">
            <w:pPr>
              <w:jc w:val="center"/>
              <w:rPr>
                <w:sz w:val="24"/>
                <w:szCs w:val="24"/>
              </w:rPr>
            </w:pPr>
            <w:r w:rsidRPr="003B53B4">
              <w:rPr>
                <w:b/>
                <w:bCs/>
                <w:sz w:val="24"/>
                <w:szCs w:val="24"/>
              </w:rPr>
              <w:t>ANO</w:t>
            </w:r>
          </w:p>
        </w:tc>
        <w:tc>
          <w:tcPr>
            <w:tcW w:w="3261" w:type="dxa"/>
            <w:vAlign w:val="center"/>
          </w:tcPr>
          <w:p w14:paraId="14DFC982" w14:textId="461671B5" w:rsidR="00B346A5" w:rsidRPr="003B53B4" w:rsidRDefault="00B346A5" w:rsidP="00881418">
            <w:pPr>
              <w:jc w:val="center"/>
              <w:rPr>
                <w:sz w:val="24"/>
                <w:szCs w:val="24"/>
              </w:rPr>
            </w:pPr>
            <w:r w:rsidRPr="003B53B4">
              <w:rPr>
                <w:b/>
                <w:bCs/>
                <w:sz w:val="24"/>
                <w:szCs w:val="24"/>
              </w:rPr>
              <w:t>TÍTULO</w:t>
            </w:r>
          </w:p>
        </w:tc>
        <w:tc>
          <w:tcPr>
            <w:tcW w:w="1518" w:type="dxa"/>
            <w:vAlign w:val="center"/>
          </w:tcPr>
          <w:p w14:paraId="684235B9" w14:textId="77777777" w:rsidR="00B346A5" w:rsidRPr="003B53B4" w:rsidRDefault="00B346A5" w:rsidP="00881418">
            <w:pPr>
              <w:jc w:val="center"/>
              <w:rPr>
                <w:sz w:val="24"/>
                <w:szCs w:val="24"/>
              </w:rPr>
            </w:pPr>
            <w:r w:rsidRPr="003B53B4">
              <w:rPr>
                <w:b/>
                <w:bCs/>
                <w:sz w:val="24"/>
                <w:szCs w:val="24"/>
              </w:rPr>
              <w:t>AUTORES</w:t>
            </w:r>
          </w:p>
        </w:tc>
        <w:tc>
          <w:tcPr>
            <w:tcW w:w="2138" w:type="dxa"/>
            <w:vAlign w:val="center"/>
          </w:tcPr>
          <w:p w14:paraId="4F13EE92" w14:textId="77777777" w:rsidR="00B346A5" w:rsidRPr="003B53B4" w:rsidRDefault="00B346A5" w:rsidP="00881418">
            <w:pPr>
              <w:jc w:val="center"/>
              <w:rPr>
                <w:sz w:val="24"/>
                <w:szCs w:val="24"/>
              </w:rPr>
            </w:pPr>
            <w:r w:rsidRPr="003B53B4">
              <w:rPr>
                <w:b/>
                <w:bCs/>
                <w:sz w:val="24"/>
                <w:szCs w:val="24"/>
              </w:rPr>
              <w:t>LOCAL DE PUBLICAÇÃO</w:t>
            </w:r>
          </w:p>
        </w:tc>
      </w:tr>
      <w:tr w:rsidR="00B346A5" w:rsidRPr="003B53B4" w14:paraId="5BF8D1A0" w14:textId="77777777" w:rsidTr="00881418">
        <w:trPr>
          <w:cantSplit/>
          <w:trHeight w:val="308"/>
          <w:tblHeader/>
        </w:trPr>
        <w:tc>
          <w:tcPr>
            <w:tcW w:w="1384" w:type="dxa"/>
            <w:vAlign w:val="center"/>
          </w:tcPr>
          <w:p w14:paraId="7E455396" w14:textId="77777777" w:rsidR="00B346A5" w:rsidRPr="003B53B4" w:rsidRDefault="00B346A5" w:rsidP="00881418">
            <w:pPr>
              <w:jc w:val="center"/>
              <w:rPr>
                <w:sz w:val="24"/>
                <w:szCs w:val="24"/>
              </w:rPr>
            </w:pPr>
            <w:r w:rsidRPr="003B53B4">
              <w:rPr>
                <w:sz w:val="24"/>
                <w:szCs w:val="24"/>
              </w:rPr>
              <w:t>Revisão de literatura</w:t>
            </w:r>
          </w:p>
        </w:tc>
        <w:tc>
          <w:tcPr>
            <w:tcW w:w="879" w:type="dxa"/>
            <w:vAlign w:val="center"/>
          </w:tcPr>
          <w:p w14:paraId="44A4A79D" w14:textId="77777777" w:rsidR="00B346A5" w:rsidRPr="003B53B4" w:rsidRDefault="00B346A5" w:rsidP="00881418">
            <w:pPr>
              <w:jc w:val="center"/>
              <w:rPr>
                <w:sz w:val="24"/>
                <w:szCs w:val="24"/>
              </w:rPr>
            </w:pPr>
          </w:p>
          <w:p w14:paraId="7BBF1144" w14:textId="77777777" w:rsidR="00B346A5" w:rsidRPr="003B53B4" w:rsidRDefault="00B346A5" w:rsidP="00881418">
            <w:pPr>
              <w:jc w:val="center"/>
              <w:rPr>
                <w:sz w:val="24"/>
                <w:szCs w:val="24"/>
              </w:rPr>
            </w:pPr>
            <w:r w:rsidRPr="003B53B4">
              <w:rPr>
                <w:sz w:val="24"/>
                <w:szCs w:val="24"/>
              </w:rPr>
              <w:t>2015</w:t>
            </w:r>
          </w:p>
        </w:tc>
        <w:tc>
          <w:tcPr>
            <w:tcW w:w="3261" w:type="dxa"/>
            <w:vAlign w:val="center"/>
          </w:tcPr>
          <w:p w14:paraId="6C0658BC" w14:textId="77777777" w:rsidR="00B346A5" w:rsidRPr="003B53B4" w:rsidRDefault="00B346A5" w:rsidP="00881418">
            <w:pPr>
              <w:jc w:val="center"/>
              <w:rPr>
                <w:sz w:val="24"/>
                <w:szCs w:val="24"/>
              </w:rPr>
            </w:pPr>
            <w:r w:rsidRPr="003B53B4">
              <w:rPr>
                <w:sz w:val="24"/>
                <w:szCs w:val="24"/>
              </w:rPr>
              <w:t>Percepção e conhecimentos de estratégias de gestão para o ingresso no</w:t>
            </w:r>
          </w:p>
          <w:p w14:paraId="4A870807" w14:textId="77777777" w:rsidR="00B346A5" w:rsidRPr="003B53B4" w:rsidRDefault="00B346A5" w:rsidP="00881418">
            <w:pPr>
              <w:jc w:val="center"/>
              <w:rPr>
                <w:sz w:val="24"/>
                <w:szCs w:val="24"/>
              </w:rPr>
            </w:pPr>
            <w:r w:rsidRPr="003B53B4">
              <w:rPr>
                <w:sz w:val="24"/>
                <w:szCs w:val="24"/>
              </w:rPr>
              <w:t>mercado de trabalho dos alunos que cursaram o último ano da Faculdade de</w:t>
            </w:r>
          </w:p>
          <w:p w14:paraId="394BC564" w14:textId="77777777" w:rsidR="00B346A5" w:rsidRPr="003B53B4" w:rsidRDefault="00B346A5" w:rsidP="00881418">
            <w:pPr>
              <w:jc w:val="center"/>
              <w:rPr>
                <w:sz w:val="24"/>
                <w:szCs w:val="24"/>
              </w:rPr>
            </w:pPr>
            <w:r w:rsidRPr="003B53B4">
              <w:rPr>
                <w:sz w:val="24"/>
                <w:szCs w:val="24"/>
              </w:rPr>
              <w:t>Odontologia da Universidade de São Paulo em 2014.</w:t>
            </w:r>
          </w:p>
        </w:tc>
        <w:tc>
          <w:tcPr>
            <w:tcW w:w="1518" w:type="dxa"/>
            <w:vAlign w:val="center"/>
          </w:tcPr>
          <w:p w14:paraId="2AE066CB" w14:textId="77777777" w:rsidR="00B346A5" w:rsidRPr="003B53B4" w:rsidRDefault="00B346A5" w:rsidP="00881418">
            <w:pPr>
              <w:jc w:val="center"/>
              <w:rPr>
                <w:sz w:val="24"/>
                <w:szCs w:val="24"/>
              </w:rPr>
            </w:pPr>
          </w:p>
          <w:p w14:paraId="7DD44EF0" w14:textId="77777777" w:rsidR="00B346A5" w:rsidRPr="003B53B4" w:rsidRDefault="00B346A5" w:rsidP="00881418">
            <w:pPr>
              <w:jc w:val="center"/>
              <w:rPr>
                <w:sz w:val="24"/>
                <w:szCs w:val="24"/>
              </w:rPr>
            </w:pPr>
          </w:p>
          <w:p w14:paraId="54E53B2E" w14:textId="77777777" w:rsidR="00B346A5" w:rsidRPr="003B53B4" w:rsidRDefault="00B346A5" w:rsidP="00881418">
            <w:pPr>
              <w:jc w:val="center"/>
              <w:rPr>
                <w:sz w:val="24"/>
                <w:szCs w:val="24"/>
              </w:rPr>
            </w:pPr>
          </w:p>
          <w:p w14:paraId="791C466C" w14:textId="77777777" w:rsidR="00B346A5" w:rsidRPr="003B53B4" w:rsidRDefault="00B346A5" w:rsidP="00881418">
            <w:pPr>
              <w:jc w:val="center"/>
              <w:rPr>
                <w:sz w:val="24"/>
                <w:szCs w:val="24"/>
              </w:rPr>
            </w:pPr>
            <w:r w:rsidRPr="003B53B4">
              <w:rPr>
                <w:sz w:val="24"/>
                <w:szCs w:val="24"/>
              </w:rPr>
              <w:t>Mota</w:t>
            </w:r>
          </w:p>
        </w:tc>
        <w:tc>
          <w:tcPr>
            <w:tcW w:w="2138" w:type="dxa"/>
            <w:vAlign w:val="center"/>
          </w:tcPr>
          <w:p w14:paraId="4CC6A0F5" w14:textId="77777777" w:rsidR="00B346A5" w:rsidRPr="003B53B4" w:rsidRDefault="00B346A5" w:rsidP="00881418">
            <w:pPr>
              <w:jc w:val="center"/>
              <w:rPr>
                <w:sz w:val="24"/>
                <w:szCs w:val="24"/>
              </w:rPr>
            </w:pPr>
          </w:p>
          <w:p w14:paraId="7B19BD6D" w14:textId="77777777" w:rsidR="00B346A5" w:rsidRPr="003B53B4" w:rsidRDefault="00B346A5" w:rsidP="00881418">
            <w:pPr>
              <w:jc w:val="center"/>
              <w:rPr>
                <w:sz w:val="24"/>
                <w:szCs w:val="24"/>
              </w:rPr>
            </w:pPr>
          </w:p>
          <w:p w14:paraId="25850A6A" w14:textId="77777777" w:rsidR="00B346A5" w:rsidRPr="003B53B4" w:rsidRDefault="00B346A5" w:rsidP="00881418">
            <w:pPr>
              <w:jc w:val="center"/>
              <w:rPr>
                <w:sz w:val="24"/>
                <w:szCs w:val="24"/>
              </w:rPr>
            </w:pPr>
          </w:p>
          <w:p w14:paraId="7BED5C3F" w14:textId="77777777" w:rsidR="00B346A5" w:rsidRPr="003B53B4" w:rsidRDefault="00B346A5" w:rsidP="00881418">
            <w:pPr>
              <w:jc w:val="center"/>
              <w:rPr>
                <w:sz w:val="24"/>
                <w:szCs w:val="24"/>
              </w:rPr>
            </w:pPr>
            <w:r w:rsidRPr="003B53B4">
              <w:rPr>
                <w:sz w:val="24"/>
                <w:szCs w:val="24"/>
              </w:rPr>
              <w:t>PubMed</w:t>
            </w:r>
          </w:p>
        </w:tc>
      </w:tr>
      <w:tr w:rsidR="00B346A5" w:rsidRPr="003B53B4" w14:paraId="2B1BB5F9" w14:textId="77777777" w:rsidTr="00881418">
        <w:trPr>
          <w:cantSplit/>
          <w:trHeight w:val="308"/>
          <w:tblHeader/>
        </w:trPr>
        <w:tc>
          <w:tcPr>
            <w:tcW w:w="1384" w:type="dxa"/>
            <w:vAlign w:val="center"/>
          </w:tcPr>
          <w:p w14:paraId="738EC0F6" w14:textId="6614F834" w:rsidR="00B346A5" w:rsidRPr="003B53B4" w:rsidRDefault="00B346A5" w:rsidP="00881418">
            <w:pPr>
              <w:jc w:val="center"/>
              <w:rPr>
                <w:sz w:val="24"/>
                <w:szCs w:val="24"/>
              </w:rPr>
            </w:pPr>
            <w:r w:rsidRPr="003B53B4">
              <w:rPr>
                <w:sz w:val="24"/>
                <w:szCs w:val="24"/>
              </w:rPr>
              <w:t>Revisão de literatura</w:t>
            </w:r>
          </w:p>
        </w:tc>
        <w:tc>
          <w:tcPr>
            <w:tcW w:w="879" w:type="dxa"/>
            <w:vAlign w:val="center"/>
          </w:tcPr>
          <w:p w14:paraId="468D9567" w14:textId="77777777" w:rsidR="00B346A5" w:rsidRPr="003B53B4" w:rsidRDefault="00B346A5" w:rsidP="00881418">
            <w:pPr>
              <w:jc w:val="center"/>
              <w:rPr>
                <w:sz w:val="24"/>
                <w:szCs w:val="24"/>
              </w:rPr>
            </w:pPr>
          </w:p>
          <w:p w14:paraId="40A969F5" w14:textId="77777777" w:rsidR="00B346A5" w:rsidRPr="003B53B4" w:rsidRDefault="00B346A5" w:rsidP="00881418">
            <w:pPr>
              <w:jc w:val="center"/>
              <w:rPr>
                <w:sz w:val="24"/>
                <w:szCs w:val="24"/>
              </w:rPr>
            </w:pPr>
          </w:p>
          <w:p w14:paraId="3E52B82B" w14:textId="77777777" w:rsidR="00B346A5" w:rsidRPr="003B53B4" w:rsidRDefault="00B346A5" w:rsidP="00881418">
            <w:pPr>
              <w:jc w:val="center"/>
              <w:rPr>
                <w:sz w:val="24"/>
                <w:szCs w:val="24"/>
              </w:rPr>
            </w:pPr>
            <w:r w:rsidRPr="003B53B4">
              <w:rPr>
                <w:sz w:val="24"/>
                <w:szCs w:val="24"/>
              </w:rPr>
              <w:t>2024</w:t>
            </w:r>
          </w:p>
        </w:tc>
        <w:tc>
          <w:tcPr>
            <w:tcW w:w="3261" w:type="dxa"/>
            <w:vAlign w:val="center"/>
          </w:tcPr>
          <w:p w14:paraId="06700D23" w14:textId="77777777" w:rsidR="00B346A5" w:rsidRPr="003B53B4" w:rsidRDefault="00B346A5" w:rsidP="00881418">
            <w:pPr>
              <w:jc w:val="center"/>
              <w:rPr>
                <w:sz w:val="24"/>
                <w:szCs w:val="24"/>
              </w:rPr>
            </w:pPr>
            <w:r w:rsidRPr="003B53B4">
              <w:rPr>
                <w:sz w:val="24"/>
                <w:szCs w:val="24"/>
              </w:rPr>
              <w:t>Perspectivas de graduandos de Odontologia de uma universidade pública</w:t>
            </w:r>
          </w:p>
          <w:p w14:paraId="13B49E15" w14:textId="77777777" w:rsidR="00B346A5" w:rsidRPr="003B53B4" w:rsidRDefault="00B346A5" w:rsidP="00881418">
            <w:pPr>
              <w:jc w:val="center"/>
              <w:rPr>
                <w:sz w:val="24"/>
                <w:szCs w:val="24"/>
              </w:rPr>
            </w:pPr>
            <w:r w:rsidRPr="003B53B4">
              <w:rPr>
                <w:sz w:val="24"/>
                <w:szCs w:val="24"/>
              </w:rPr>
              <w:t>baiana quanto à inserção no mercado de trabalho.</w:t>
            </w:r>
          </w:p>
        </w:tc>
        <w:tc>
          <w:tcPr>
            <w:tcW w:w="1518" w:type="dxa"/>
            <w:vAlign w:val="center"/>
          </w:tcPr>
          <w:p w14:paraId="13213F1C" w14:textId="77777777" w:rsidR="00B346A5" w:rsidRPr="003B53B4" w:rsidRDefault="00B346A5" w:rsidP="00881418">
            <w:pPr>
              <w:jc w:val="center"/>
              <w:rPr>
                <w:sz w:val="24"/>
                <w:szCs w:val="24"/>
              </w:rPr>
            </w:pPr>
          </w:p>
          <w:p w14:paraId="7D7EC07A" w14:textId="77777777" w:rsidR="00B346A5" w:rsidRPr="003B53B4" w:rsidRDefault="00B346A5" w:rsidP="00881418">
            <w:pPr>
              <w:jc w:val="center"/>
              <w:rPr>
                <w:sz w:val="24"/>
                <w:szCs w:val="24"/>
              </w:rPr>
            </w:pPr>
            <w:r w:rsidRPr="003B53B4">
              <w:rPr>
                <w:sz w:val="24"/>
                <w:szCs w:val="24"/>
              </w:rPr>
              <w:t>Pereira et al.</w:t>
            </w:r>
          </w:p>
        </w:tc>
        <w:tc>
          <w:tcPr>
            <w:tcW w:w="2138" w:type="dxa"/>
            <w:vAlign w:val="center"/>
          </w:tcPr>
          <w:p w14:paraId="02AB0814" w14:textId="77777777" w:rsidR="00B346A5" w:rsidRPr="003B53B4" w:rsidRDefault="00B346A5" w:rsidP="00881418">
            <w:pPr>
              <w:jc w:val="center"/>
              <w:rPr>
                <w:sz w:val="24"/>
                <w:szCs w:val="24"/>
              </w:rPr>
            </w:pPr>
          </w:p>
          <w:p w14:paraId="76618F33" w14:textId="77777777" w:rsidR="00B346A5" w:rsidRPr="003B53B4" w:rsidRDefault="00B346A5" w:rsidP="00881418">
            <w:pPr>
              <w:jc w:val="center"/>
              <w:rPr>
                <w:sz w:val="24"/>
                <w:szCs w:val="24"/>
              </w:rPr>
            </w:pPr>
          </w:p>
          <w:p w14:paraId="17BF909E" w14:textId="77777777" w:rsidR="00B346A5" w:rsidRPr="003B53B4" w:rsidRDefault="00B346A5" w:rsidP="00881418">
            <w:pPr>
              <w:jc w:val="center"/>
              <w:rPr>
                <w:sz w:val="24"/>
                <w:szCs w:val="24"/>
              </w:rPr>
            </w:pPr>
            <w:proofErr w:type="spellStart"/>
            <w:r w:rsidRPr="003B53B4">
              <w:rPr>
                <w:sz w:val="24"/>
                <w:szCs w:val="24"/>
              </w:rPr>
              <w:t>SciElo</w:t>
            </w:r>
            <w:proofErr w:type="spellEnd"/>
          </w:p>
        </w:tc>
      </w:tr>
      <w:tr w:rsidR="00B346A5" w:rsidRPr="003B53B4" w14:paraId="7B2C0DEE" w14:textId="77777777" w:rsidTr="00881418">
        <w:trPr>
          <w:cantSplit/>
          <w:trHeight w:val="308"/>
          <w:tblHeader/>
        </w:trPr>
        <w:tc>
          <w:tcPr>
            <w:tcW w:w="1384" w:type="dxa"/>
            <w:vAlign w:val="center"/>
          </w:tcPr>
          <w:p w14:paraId="6120CA40" w14:textId="77777777" w:rsidR="00B346A5" w:rsidRPr="003B53B4" w:rsidRDefault="00B346A5" w:rsidP="00881418">
            <w:pPr>
              <w:jc w:val="center"/>
              <w:rPr>
                <w:sz w:val="24"/>
                <w:szCs w:val="24"/>
              </w:rPr>
            </w:pPr>
          </w:p>
          <w:p w14:paraId="41FBED50" w14:textId="77777777" w:rsidR="00B346A5" w:rsidRPr="003B53B4" w:rsidRDefault="00B346A5" w:rsidP="00881418">
            <w:pPr>
              <w:jc w:val="center"/>
              <w:rPr>
                <w:sz w:val="24"/>
                <w:szCs w:val="24"/>
              </w:rPr>
            </w:pPr>
          </w:p>
          <w:p w14:paraId="78CBFDC3" w14:textId="77777777" w:rsidR="00B346A5" w:rsidRPr="003B53B4" w:rsidRDefault="00B346A5" w:rsidP="00881418">
            <w:pPr>
              <w:jc w:val="center"/>
              <w:rPr>
                <w:sz w:val="24"/>
                <w:szCs w:val="24"/>
              </w:rPr>
            </w:pPr>
            <w:r w:rsidRPr="003B53B4">
              <w:rPr>
                <w:sz w:val="24"/>
                <w:szCs w:val="24"/>
              </w:rPr>
              <w:t>Revisão de literatura</w:t>
            </w:r>
          </w:p>
        </w:tc>
        <w:tc>
          <w:tcPr>
            <w:tcW w:w="879" w:type="dxa"/>
            <w:vAlign w:val="center"/>
          </w:tcPr>
          <w:p w14:paraId="44D30AAA" w14:textId="77777777" w:rsidR="00B346A5" w:rsidRPr="003B53B4" w:rsidRDefault="00B346A5" w:rsidP="00881418">
            <w:pPr>
              <w:jc w:val="center"/>
              <w:rPr>
                <w:sz w:val="24"/>
                <w:szCs w:val="24"/>
              </w:rPr>
            </w:pPr>
          </w:p>
          <w:p w14:paraId="6F4CFA17" w14:textId="77777777" w:rsidR="00B346A5" w:rsidRPr="003B53B4" w:rsidRDefault="00B346A5" w:rsidP="00881418">
            <w:pPr>
              <w:jc w:val="center"/>
              <w:rPr>
                <w:sz w:val="24"/>
                <w:szCs w:val="24"/>
              </w:rPr>
            </w:pPr>
          </w:p>
          <w:p w14:paraId="7723387E" w14:textId="77777777" w:rsidR="00B346A5" w:rsidRPr="003B53B4" w:rsidRDefault="00B346A5" w:rsidP="00881418">
            <w:pPr>
              <w:jc w:val="center"/>
              <w:rPr>
                <w:sz w:val="24"/>
                <w:szCs w:val="24"/>
              </w:rPr>
            </w:pPr>
            <w:r w:rsidRPr="003B53B4">
              <w:rPr>
                <w:sz w:val="24"/>
                <w:szCs w:val="24"/>
              </w:rPr>
              <w:t>2020</w:t>
            </w:r>
          </w:p>
        </w:tc>
        <w:tc>
          <w:tcPr>
            <w:tcW w:w="3261" w:type="dxa"/>
            <w:vAlign w:val="center"/>
          </w:tcPr>
          <w:p w14:paraId="1D3B2898" w14:textId="77777777" w:rsidR="00B346A5" w:rsidRPr="003B53B4" w:rsidRDefault="00B346A5" w:rsidP="00881418">
            <w:pPr>
              <w:jc w:val="center"/>
              <w:rPr>
                <w:sz w:val="24"/>
                <w:szCs w:val="24"/>
              </w:rPr>
            </w:pPr>
            <w:r w:rsidRPr="003B53B4">
              <w:rPr>
                <w:sz w:val="24"/>
                <w:szCs w:val="24"/>
              </w:rPr>
              <w:t>Inserção no mercado de trabalho de egressos de</w:t>
            </w:r>
          </w:p>
          <w:p w14:paraId="01911B93" w14:textId="77777777" w:rsidR="00B346A5" w:rsidRPr="003B53B4" w:rsidRDefault="00B346A5" w:rsidP="00881418">
            <w:pPr>
              <w:jc w:val="center"/>
              <w:rPr>
                <w:sz w:val="24"/>
                <w:szCs w:val="24"/>
              </w:rPr>
            </w:pPr>
            <w:r w:rsidRPr="003B53B4">
              <w:rPr>
                <w:sz w:val="24"/>
                <w:szCs w:val="24"/>
              </w:rPr>
              <w:t>um curso de Odontologia do Piauí</w:t>
            </w:r>
          </w:p>
        </w:tc>
        <w:tc>
          <w:tcPr>
            <w:tcW w:w="1518" w:type="dxa"/>
            <w:vAlign w:val="center"/>
          </w:tcPr>
          <w:p w14:paraId="36DB8D67" w14:textId="77777777" w:rsidR="00B346A5" w:rsidRPr="003B53B4" w:rsidRDefault="00B346A5" w:rsidP="00881418">
            <w:pPr>
              <w:jc w:val="center"/>
              <w:rPr>
                <w:color w:val="FF0000"/>
                <w:sz w:val="24"/>
                <w:szCs w:val="24"/>
              </w:rPr>
            </w:pPr>
          </w:p>
          <w:p w14:paraId="1FCC6856" w14:textId="77777777" w:rsidR="00B346A5" w:rsidRPr="003B53B4" w:rsidRDefault="00B346A5" w:rsidP="00881418">
            <w:pPr>
              <w:jc w:val="center"/>
              <w:rPr>
                <w:sz w:val="24"/>
                <w:szCs w:val="24"/>
              </w:rPr>
            </w:pPr>
            <w:r w:rsidRPr="003B53B4">
              <w:rPr>
                <w:sz w:val="24"/>
                <w:szCs w:val="24"/>
              </w:rPr>
              <w:t>Sergio et al.</w:t>
            </w:r>
          </w:p>
        </w:tc>
        <w:tc>
          <w:tcPr>
            <w:tcW w:w="2138" w:type="dxa"/>
            <w:vAlign w:val="center"/>
          </w:tcPr>
          <w:p w14:paraId="7FCB67DB" w14:textId="77777777" w:rsidR="00B346A5" w:rsidRPr="003B53B4" w:rsidRDefault="00B346A5" w:rsidP="00881418">
            <w:pPr>
              <w:jc w:val="center"/>
              <w:rPr>
                <w:sz w:val="24"/>
                <w:szCs w:val="24"/>
              </w:rPr>
            </w:pPr>
          </w:p>
          <w:p w14:paraId="395C3ABD" w14:textId="77777777" w:rsidR="00B346A5" w:rsidRPr="003B53B4" w:rsidRDefault="00B346A5" w:rsidP="00881418">
            <w:pPr>
              <w:jc w:val="center"/>
              <w:rPr>
                <w:sz w:val="24"/>
                <w:szCs w:val="24"/>
              </w:rPr>
            </w:pPr>
          </w:p>
          <w:p w14:paraId="22463A01" w14:textId="77777777" w:rsidR="00B346A5" w:rsidRPr="003B53B4" w:rsidRDefault="00B346A5" w:rsidP="00881418">
            <w:pPr>
              <w:jc w:val="center"/>
              <w:rPr>
                <w:sz w:val="24"/>
                <w:szCs w:val="24"/>
              </w:rPr>
            </w:pPr>
            <w:r w:rsidRPr="003B53B4">
              <w:rPr>
                <w:sz w:val="24"/>
                <w:szCs w:val="24"/>
              </w:rPr>
              <w:t>BVS</w:t>
            </w:r>
          </w:p>
        </w:tc>
      </w:tr>
      <w:tr w:rsidR="00B346A5" w:rsidRPr="003B53B4" w14:paraId="0FCC329E" w14:textId="77777777" w:rsidTr="00881418">
        <w:trPr>
          <w:cantSplit/>
          <w:trHeight w:val="308"/>
          <w:tblHeader/>
        </w:trPr>
        <w:tc>
          <w:tcPr>
            <w:tcW w:w="1384" w:type="dxa"/>
            <w:vAlign w:val="center"/>
          </w:tcPr>
          <w:p w14:paraId="641F4DEF" w14:textId="77777777" w:rsidR="00B346A5" w:rsidRPr="003B53B4" w:rsidRDefault="00B346A5" w:rsidP="00881418">
            <w:pPr>
              <w:jc w:val="center"/>
              <w:rPr>
                <w:sz w:val="24"/>
                <w:szCs w:val="24"/>
              </w:rPr>
            </w:pPr>
            <w:r w:rsidRPr="003B53B4">
              <w:rPr>
                <w:sz w:val="24"/>
                <w:szCs w:val="24"/>
              </w:rPr>
              <w:t>Revisão de literatura</w:t>
            </w:r>
          </w:p>
        </w:tc>
        <w:tc>
          <w:tcPr>
            <w:tcW w:w="879" w:type="dxa"/>
            <w:vAlign w:val="center"/>
          </w:tcPr>
          <w:p w14:paraId="1FFDA803" w14:textId="77777777" w:rsidR="00B346A5" w:rsidRPr="003B53B4" w:rsidRDefault="00B346A5" w:rsidP="00881418">
            <w:pPr>
              <w:jc w:val="center"/>
              <w:rPr>
                <w:sz w:val="24"/>
                <w:szCs w:val="24"/>
              </w:rPr>
            </w:pPr>
          </w:p>
          <w:p w14:paraId="61233AED" w14:textId="77777777" w:rsidR="00B346A5" w:rsidRPr="003B53B4" w:rsidRDefault="00B346A5" w:rsidP="00881418">
            <w:pPr>
              <w:jc w:val="center"/>
              <w:rPr>
                <w:sz w:val="24"/>
                <w:szCs w:val="24"/>
              </w:rPr>
            </w:pPr>
            <w:r w:rsidRPr="003B53B4">
              <w:rPr>
                <w:sz w:val="24"/>
                <w:szCs w:val="24"/>
              </w:rPr>
              <w:t>2023</w:t>
            </w:r>
          </w:p>
        </w:tc>
        <w:tc>
          <w:tcPr>
            <w:tcW w:w="3261" w:type="dxa"/>
            <w:vAlign w:val="center"/>
          </w:tcPr>
          <w:p w14:paraId="1F988D03" w14:textId="77777777" w:rsidR="00B346A5" w:rsidRPr="003B53B4" w:rsidRDefault="00B346A5" w:rsidP="00881418">
            <w:pPr>
              <w:jc w:val="center"/>
              <w:rPr>
                <w:sz w:val="24"/>
                <w:szCs w:val="24"/>
              </w:rPr>
            </w:pPr>
            <w:proofErr w:type="spellStart"/>
            <w:r w:rsidRPr="003B53B4">
              <w:rPr>
                <w:sz w:val="24"/>
                <w:szCs w:val="24"/>
              </w:rPr>
              <w:t>Competencias</w:t>
            </w:r>
            <w:proofErr w:type="spellEnd"/>
            <w:r w:rsidRPr="003B53B4">
              <w:rPr>
                <w:sz w:val="24"/>
                <w:szCs w:val="24"/>
              </w:rPr>
              <w:t xml:space="preserve"> administrativas y de </w:t>
            </w:r>
            <w:proofErr w:type="spellStart"/>
            <w:r w:rsidRPr="003B53B4">
              <w:rPr>
                <w:sz w:val="24"/>
                <w:szCs w:val="24"/>
              </w:rPr>
              <w:t>gestión</w:t>
            </w:r>
            <w:proofErr w:type="spellEnd"/>
            <w:r w:rsidRPr="003B53B4">
              <w:rPr>
                <w:sz w:val="24"/>
                <w:szCs w:val="24"/>
              </w:rPr>
              <w:t xml:space="preserve"> </w:t>
            </w:r>
            <w:proofErr w:type="spellStart"/>
            <w:r w:rsidRPr="003B53B4">
              <w:rPr>
                <w:sz w:val="24"/>
                <w:szCs w:val="24"/>
              </w:rPr>
              <w:t>en</w:t>
            </w:r>
            <w:proofErr w:type="spellEnd"/>
            <w:r w:rsidRPr="003B53B4">
              <w:rPr>
                <w:sz w:val="24"/>
                <w:szCs w:val="24"/>
              </w:rPr>
              <w:t xml:space="preserve"> </w:t>
            </w:r>
            <w:proofErr w:type="spellStart"/>
            <w:r w:rsidRPr="003B53B4">
              <w:rPr>
                <w:sz w:val="24"/>
                <w:szCs w:val="24"/>
              </w:rPr>
              <w:t>la</w:t>
            </w:r>
            <w:proofErr w:type="spellEnd"/>
            <w:r w:rsidRPr="003B53B4">
              <w:rPr>
                <w:sz w:val="24"/>
                <w:szCs w:val="24"/>
              </w:rPr>
              <w:t xml:space="preserve"> </w:t>
            </w:r>
            <w:proofErr w:type="spellStart"/>
            <w:r w:rsidRPr="003B53B4">
              <w:rPr>
                <w:sz w:val="24"/>
                <w:szCs w:val="24"/>
              </w:rPr>
              <w:t>práctica</w:t>
            </w:r>
            <w:proofErr w:type="spellEnd"/>
          </w:p>
          <w:p w14:paraId="3A6669AE" w14:textId="77777777" w:rsidR="00B346A5" w:rsidRPr="003B53B4" w:rsidRDefault="00B346A5" w:rsidP="00881418">
            <w:pPr>
              <w:jc w:val="center"/>
              <w:rPr>
                <w:sz w:val="24"/>
                <w:szCs w:val="24"/>
              </w:rPr>
            </w:pPr>
            <w:r w:rsidRPr="003B53B4">
              <w:rPr>
                <w:sz w:val="24"/>
                <w:szCs w:val="24"/>
              </w:rPr>
              <w:t>odontológica</w:t>
            </w:r>
          </w:p>
        </w:tc>
        <w:tc>
          <w:tcPr>
            <w:tcW w:w="1518" w:type="dxa"/>
            <w:vAlign w:val="center"/>
          </w:tcPr>
          <w:p w14:paraId="05F11DE4" w14:textId="77777777" w:rsidR="00B346A5" w:rsidRPr="003B53B4" w:rsidRDefault="00B346A5" w:rsidP="00881418">
            <w:pPr>
              <w:jc w:val="center"/>
              <w:rPr>
                <w:sz w:val="24"/>
                <w:szCs w:val="24"/>
              </w:rPr>
            </w:pPr>
          </w:p>
          <w:p w14:paraId="0E1479F7" w14:textId="77777777" w:rsidR="00B346A5" w:rsidRPr="003B53B4" w:rsidRDefault="00B346A5" w:rsidP="00881418">
            <w:pPr>
              <w:jc w:val="center"/>
              <w:rPr>
                <w:sz w:val="24"/>
                <w:szCs w:val="24"/>
              </w:rPr>
            </w:pPr>
            <w:r w:rsidRPr="003B53B4">
              <w:rPr>
                <w:sz w:val="24"/>
                <w:szCs w:val="24"/>
              </w:rPr>
              <w:t>Garcia et al.</w:t>
            </w:r>
          </w:p>
        </w:tc>
        <w:tc>
          <w:tcPr>
            <w:tcW w:w="2138" w:type="dxa"/>
            <w:vAlign w:val="center"/>
          </w:tcPr>
          <w:p w14:paraId="4297ACCE" w14:textId="77777777" w:rsidR="00B346A5" w:rsidRPr="003B53B4" w:rsidRDefault="00B346A5" w:rsidP="00881418">
            <w:pPr>
              <w:jc w:val="center"/>
              <w:rPr>
                <w:sz w:val="24"/>
                <w:szCs w:val="24"/>
              </w:rPr>
            </w:pPr>
          </w:p>
          <w:p w14:paraId="4FCD3DE4" w14:textId="77777777" w:rsidR="00B346A5" w:rsidRPr="003B53B4" w:rsidRDefault="00B346A5" w:rsidP="00881418">
            <w:pPr>
              <w:jc w:val="center"/>
              <w:rPr>
                <w:sz w:val="24"/>
                <w:szCs w:val="24"/>
              </w:rPr>
            </w:pPr>
            <w:r w:rsidRPr="003B53B4">
              <w:rPr>
                <w:sz w:val="24"/>
                <w:szCs w:val="24"/>
              </w:rPr>
              <w:t>BVS</w:t>
            </w:r>
          </w:p>
        </w:tc>
      </w:tr>
      <w:tr w:rsidR="00B346A5" w:rsidRPr="003B53B4" w14:paraId="1C804962" w14:textId="77777777" w:rsidTr="00881418">
        <w:trPr>
          <w:cantSplit/>
          <w:trHeight w:val="308"/>
          <w:tblHeader/>
        </w:trPr>
        <w:tc>
          <w:tcPr>
            <w:tcW w:w="1384" w:type="dxa"/>
            <w:vAlign w:val="center"/>
          </w:tcPr>
          <w:p w14:paraId="27BE8242" w14:textId="77777777" w:rsidR="00B346A5" w:rsidRPr="003B53B4" w:rsidRDefault="00B346A5" w:rsidP="00881418">
            <w:pPr>
              <w:jc w:val="center"/>
              <w:rPr>
                <w:sz w:val="24"/>
                <w:szCs w:val="24"/>
              </w:rPr>
            </w:pPr>
            <w:r w:rsidRPr="003B53B4">
              <w:rPr>
                <w:sz w:val="24"/>
                <w:szCs w:val="24"/>
              </w:rPr>
              <w:t>Revisão de literatura</w:t>
            </w:r>
          </w:p>
        </w:tc>
        <w:tc>
          <w:tcPr>
            <w:tcW w:w="879" w:type="dxa"/>
            <w:vAlign w:val="center"/>
          </w:tcPr>
          <w:p w14:paraId="5297F3EB" w14:textId="77777777" w:rsidR="00B346A5" w:rsidRPr="003B53B4" w:rsidRDefault="00B346A5" w:rsidP="00881418">
            <w:pPr>
              <w:jc w:val="center"/>
              <w:rPr>
                <w:sz w:val="24"/>
                <w:szCs w:val="24"/>
              </w:rPr>
            </w:pPr>
          </w:p>
          <w:p w14:paraId="2A756553" w14:textId="77777777" w:rsidR="00B346A5" w:rsidRPr="003B53B4" w:rsidRDefault="00B346A5" w:rsidP="00881418">
            <w:pPr>
              <w:jc w:val="center"/>
              <w:rPr>
                <w:sz w:val="24"/>
                <w:szCs w:val="24"/>
              </w:rPr>
            </w:pPr>
            <w:r w:rsidRPr="003B53B4">
              <w:rPr>
                <w:sz w:val="24"/>
                <w:szCs w:val="24"/>
              </w:rPr>
              <w:t>2024</w:t>
            </w:r>
          </w:p>
        </w:tc>
        <w:tc>
          <w:tcPr>
            <w:tcW w:w="3261" w:type="dxa"/>
            <w:vAlign w:val="center"/>
          </w:tcPr>
          <w:p w14:paraId="74BCEAA7" w14:textId="77777777" w:rsidR="00B346A5" w:rsidRPr="003B53B4" w:rsidRDefault="00B346A5" w:rsidP="00881418">
            <w:pPr>
              <w:jc w:val="center"/>
              <w:rPr>
                <w:sz w:val="24"/>
                <w:szCs w:val="24"/>
              </w:rPr>
            </w:pPr>
            <w:r w:rsidRPr="003B53B4">
              <w:rPr>
                <w:sz w:val="24"/>
                <w:szCs w:val="24"/>
              </w:rPr>
              <w:t>Potencial empreendedor de graduandos</w:t>
            </w:r>
          </w:p>
          <w:p w14:paraId="0E831024" w14:textId="4D82DFB8" w:rsidR="00B346A5" w:rsidRPr="003B53B4" w:rsidRDefault="00B346A5" w:rsidP="00881418">
            <w:pPr>
              <w:jc w:val="center"/>
              <w:rPr>
                <w:sz w:val="24"/>
                <w:szCs w:val="24"/>
              </w:rPr>
            </w:pPr>
            <w:r w:rsidRPr="003B53B4">
              <w:rPr>
                <w:sz w:val="24"/>
                <w:szCs w:val="24"/>
              </w:rPr>
              <w:t>em odontologia</w:t>
            </w:r>
          </w:p>
        </w:tc>
        <w:tc>
          <w:tcPr>
            <w:tcW w:w="1518" w:type="dxa"/>
            <w:vAlign w:val="center"/>
          </w:tcPr>
          <w:p w14:paraId="550EF823" w14:textId="77777777" w:rsidR="00B346A5" w:rsidRPr="003B53B4" w:rsidRDefault="00B346A5" w:rsidP="00881418">
            <w:pPr>
              <w:jc w:val="center"/>
              <w:rPr>
                <w:sz w:val="24"/>
                <w:szCs w:val="24"/>
              </w:rPr>
            </w:pPr>
          </w:p>
          <w:p w14:paraId="3A52465C" w14:textId="77777777" w:rsidR="00B346A5" w:rsidRPr="003B53B4" w:rsidRDefault="00B346A5" w:rsidP="00881418">
            <w:pPr>
              <w:jc w:val="center"/>
              <w:rPr>
                <w:sz w:val="24"/>
                <w:szCs w:val="24"/>
              </w:rPr>
            </w:pPr>
            <w:r w:rsidRPr="003B53B4">
              <w:rPr>
                <w:sz w:val="24"/>
                <w:szCs w:val="24"/>
              </w:rPr>
              <w:t>Andrade</w:t>
            </w:r>
          </w:p>
        </w:tc>
        <w:tc>
          <w:tcPr>
            <w:tcW w:w="2138" w:type="dxa"/>
            <w:vAlign w:val="center"/>
          </w:tcPr>
          <w:p w14:paraId="016203A1" w14:textId="77777777" w:rsidR="00B346A5" w:rsidRPr="003B53B4" w:rsidRDefault="00B346A5" w:rsidP="00881418">
            <w:pPr>
              <w:jc w:val="center"/>
              <w:rPr>
                <w:sz w:val="24"/>
                <w:szCs w:val="24"/>
              </w:rPr>
            </w:pPr>
          </w:p>
          <w:p w14:paraId="2831E08D" w14:textId="77777777" w:rsidR="00B346A5" w:rsidRPr="003B53B4" w:rsidRDefault="00B346A5" w:rsidP="00881418">
            <w:pPr>
              <w:jc w:val="center"/>
              <w:rPr>
                <w:sz w:val="24"/>
                <w:szCs w:val="24"/>
              </w:rPr>
            </w:pPr>
            <w:r w:rsidRPr="003B53B4">
              <w:rPr>
                <w:sz w:val="24"/>
                <w:szCs w:val="24"/>
              </w:rPr>
              <w:t>BVS</w:t>
            </w:r>
          </w:p>
        </w:tc>
      </w:tr>
      <w:tr w:rsidR="00B346A5" w:rsidRPr="003B53B4" w14:paraId="3292F913" w14:textId="77777777" w:rsidTr="00881418">
        <w:trPr>
          <w:cantSplit/>
          <w:trHeight w:val="308"/>
          <w:tblHeader/>
        </w:trPr>
        <w:tc>
          <w:tcPr>
            <w:tcW w:w="1384" w:type="dxa"/>
            <w:vAlign w:val="center"/>
          </w:tcPr>
          <w:p w14:paraId="008BF083" w14:textId="77777777" w:rsidR="00B346A5" w:rsidRPr="003B53B4" w:rsidRDefault="00B346A5" w:rsidP="00881418">
            <w:pPr>
              <w:jc w:val="center"/>
              <w:rPr>
                <w:sz w:val="24"/>
                <w:szCs w:val="24"/>
              </w:rPr>
            </w:pPr>
            <w:r w:rsidRPr="003B53B4">
              <w:rPr>
                <w:sz w:val="24"/>
                <w:szCs w:val="24"/>
              </w:rPr>
              <w:t>Revisão de literatura</w:t>
            </w:r>
          </w:p>
        </w:tc>
        <w:tc>
          <w:tcPr>
            <w:tcW w:w="879" w:type="dxa"/>
            <w:vAlign w:val="center"/>
          </w:tcPr>
          <w:p w14:paraId="13967A64" w14:textId="77777777" w:rsidR="00B346A5" w:rsidRPr="003B53B4" w:rsidRDefault="00B346A5" w:rsidP="00881418">
            <w:pPr>
              <w:jc w:val="center"/>
              <w:rPr>
                <w:sz w:val="24"/>
                <w:szCs w:val="24"/>
              </w:rPr>
            </w:pPr>
          </w:p>
          <w:p w14:paraId="0EE21148" w14:textId="77777777" w:rsidR="00B346A5" w:rsidRPr="003B53B4" w:rsidRDefault="00B346A5" w:rsidP="00881418">
            <w:pPr>
              <w:jc w:val="center"/>
              <w:rPr>
                <w:sz w:val="24"/>
                <w:szCs w:val="24"/>
              </w:rPr>
            </w:pPr>
            <w:r w:rsidRPr="003B53B4">
              <w:rPr>
                <w:sz w:val="24"/>
                <w:szCs w:val="24"/>
              </w:rPr>
              <w:t>2016</w:t>
            </w:r>
          </w:p>
        </w:tc>
        <w:tc>
          <w:tcPr>
            <w:tcW w:w="3261" w:type="dxa"/>
            <w:vAlign w:val="center"/>
          </w:tcPr>
          <w:p w14:paraId="11BDAE4E" w14:textId="77777777" w:rsidR="00B346A5" w:rsidRPr="003B53B4" w:rsidRDefault="00B346A5" w:rsidP="00881418">
            <w:pPr>
              <w:jc w:val="center"/>
              <w:rPr>
                <w:sz w:val="24"/>
                <w:szCs w:val="24"/>
              </w:rPr>
            </w:pPr>
            <w:r w:rsidRPr="003B53B4">
              <w:rPr>
                <w:sz w:val="24"/>
                <w:szCs w:val="24"/>
              </w:rPr>
              <w:t>Perfil empreendedor dos estudantes de</w:t>
            </w:r>
          </w:p>
          <w:p w14:paraId="34D4B430" w14:textId="77777777" w:rsidR="00B346A5" w:rsidRPr="003B53B4" w:rsidRDefault="00B346A5" w:rsidP="00881418">
            <w:pPr>
              <w:jc w:val="center"/>
              <w:rPr>
                <w:sz w:val="24"/>
                <w:szCs w:val="24"/>
              </w:rPr>
            </w:pPr>
            <w:r w:rsidRPr="003B53B4">
              <w:rPr>
                <w:sz w:val="24"/>
                <w:szCs w:val="24"/>
              </w:rPr>
              <w:t>Odontologia da Universidade Federal de Santa</w:t>
            </w:r>
          </w:p>
          <w:p w14:paraId="5F1164B6" w14:textId="77777777" w:rsidR="00B346A5" w:rsidRPr="003B53B4" w:rsidRDefault="00B346A5" w:rsidP="00881418">
            <w:pPr>
              <w:jc w:val="center"/>
              <w:rPr>
                <w:sz w:val="24"/>
                <w:szCs w:val="24"/>
              </w:rPr>
            </w:pPr>
            <w:r w:rsidRPr="003B53B4">
              <w:rPr>
                <w:sz w:val="24"/>
                <w:szCs w:val="24"/>
              </w:rPr>
              <w:t>Catarina</w:t>
            </w:r>
          </w:p>
        </w:tc>
        <w:tc>
          <w:tcPr>
            <w:tcW w:w="1518" w:type="dxa"/>
            <w:vAlign w:val="center"/>
          </w:tcPr>
          <w:p w14:paraId="39517AB3" w14:textId="77777777" w:rsidR="00B346A5" w:rsidRPr="003B53B4" w:rsidRDefault="00B346A5" w:rsidP="00881418">
            <w:pPr>
              <w:jc w:val="center"/>
              <w:rPr>
                <w:sz w:val="24"/>
                <w:szCs w:val="24"/>
              </w:rPr>
            </w:pPr>
          </w:p>
          <w:p w14:paraId="05DD040A" w14:textId="77777777" w:rsidR="00B346A5" w:rsidRPr="003B53B4" w:rsidRDefault="00B346A5" w:rsidP="00881418">
            <w:pPr>
              <w:jc w:val="center"/>
              <w:rPr>
                <w:sz w:val="24"/>
                <w:szCs w:val="24"/>
              </w:rPr>
            </w:pPr>
          </w:p>
          <w:p w14:paraId="0AF0B366" w14:textId="77777777" w:rsidR="00B346A5" w:rsidRPr="003B53B4" w:rsidRDefault="00B346A5" w:rsidP="00881418">
            <w:pPr>
              <w:jc w:val="center"/>
              <w:rPr>
                <w:sz w:val="24"/>
                <w:szCs w:val="24"/>
              </w:rPr>
            </w:pPr>
            <w:proofErr w:type="spellStart"/>
            <w:r w:rsidRPr="003B53B4">
              <w:rPr>
                <w:sz w:val="24"/>
                <w:szCs w:val="24"/>
              </w:rPr>
              <w:t>Baur</w:t>
            </w:r>
            <w:proofErr w:type="spellEnd"/>
            <w:r w:rsidRPr="003B53B4">
              <w:rPr>
                <w:sz w:val="24"/>
                <w:szCs w:val="24"/>
              </w:rPr>
              <w:t xml:space="preserve"> et al.</w:t>
            </w:r>
          </w:p>
        </w:tc>
        <w:tc>
          <w:tcPr>
            <w:tcW w:w="2138" w:type="dxa"/>
            <w:vAlign w:val="center"/>
          </w:tcPr>
          <w:p w14:paraId="4F1F19A2" w14:textId="77777777" w:rsidR="00B346A5" w:rsidRPr="003B53B4" w:rsidRDefault="00B346A5" w:rsidP="00881418">
            <w:pPr>
              <w:jc w:val="center"/>
              <w:rPr>
                <w:sz w:val="24"/>
                <w:szCs w:val="24"/>
              </w:rPr>
            </w:pPr>
          </w:p>
          <w:p w14:paraId="772743ED" w14:textId="77777777" w:rsidR="00B346A5" w:rsidRPr="003B53B4" w:rsidRDefault="00B346A5" w:rsidP="00881418">
            <w:pPr>
              <w:jc w:val="center"/>
              <w:rPr>
                <w:sz w:val="24"/>
                <w:szCs w:val="24"/>
              </w:rPr>
            </w:pPr>
          </w:p>
          <w:p w14:paraId="3865C067" w14:textId="77777777" w:rsidR="00B346A5" w:rsidRPr="003B53B4" w:rsidRDefault="00B346A5" w:rsidP="00881418">
            <w:pPr>
              <w:jc w:val="center"/>
              <w:rPr>
                <w:sz w:val="24"/>
                <w:szCs w:val="24"/>
              </w:rPr>
            </w:pPr>
            <w:r w:rsidRPr="003B53B4">
              <w:rPr>
                <w:sz w:val="24"/>
                <w:szCs w:val="24"/>
              </w:rPr>
              <w:t>BVS</w:t>
            </w:r>
          </w:p>
        </w:tc>
      </w:tr>
    </w:tbl>
    <w:p w14:paraId="4B6A1695" w14:textId="77777777" w:rsidR="00B346A5" w:rsidRPr="003B53B4" w:rsidRDefault="00B346A5" w:rsidP="00FB1BF7">
      <w:pPr>
        <w:spacing w:before="30" w:after="30"/>
        <w:jc w:val="both"/>
        <w:rPr>
          <w:sz w:val="24"/>
          <w:szCs w:val="24"/>
        </w:rPr>
      </w:pPr>
      <w:r w:rsidRPr="003B53B4">
        <w:rPr>
          <w:b/>
          <w:bCs/>
          <w:sz w:val="24"/>
          <w:szCs w:val="24"/>
        </w:rPr>
        <w:t>Fonte:</w:t>
      </w:r>
      <w:r w:rsidRPr="003B53B4">
        <w:rPr>
          <w:sz w:val="24"/>
          <w:szCs w:val="24"/>
        </w:rPr>
        <w:t xml:space="preserve"> próprios autores, 2026.</w:t>
      </w:r>
    </w:p>
    <w:p w14:paraId="1751DA16" w14:textId="40D5374D" w:rsidR="000164DC" w:rsidRDefault="000164DC" w:rsidP="00FB1BF7">
      <w:pPr>
        <w:spacing w:beforeLines="30" w:before="72" w:after="30" w:line="360" w:lineRule="auto"/>
        <w:jc w:val="both"/>
        <w:rPr>
          <w:b/>
          <w:bCs/>
          <w:sz w:val="24"/>
          <w:szCs w:val="24"/>
        </w:rPr>
      </w:pPr>
    </w:p>
    <w:p w14:paraId="52CBAE21" w14:textId="77777777" w:rsidR="00B346A5" w:rsidRPr="003B53B4" w:rsidRDefault="00B346A5" w:rsidP="00FB1BF7">
      <w:pPr>
        <w:spacing w:before="30" w:after="30" w:line="360" w:lineRule="auto"/>
        <w:ind w:firstLine="720"/>
        <w:jc w:val="both"/>
        <w:rPr>
          <w:rFonts w:eastAsia="Arial"/>
          <w:color w:val="000000"/>
          <w:sz w:val="24"/>
          <w:szCs w:val="24"/>
        </w:rPr>
      </w:pPr>
      <w:r w:rsidRPr="003B53B4">
        <w:rPr>
          <w:rFonts w:eastAsia="Arial"/>
          <w:color w:val="000000"/>
          <w:sz w:val="24"/>
          <w:szCs w:val="24"/>
        </w:rPr>
        <w:t>O panorama contemporâneo do mercado de trabalho odontológico revela transformações estruturais marcadas por maior competitividade, saturação profissional e uma redução progressiva da prática privada exclusivamente liberal, abrindo espaço para o assalariamento e para a atuação integrada em setores públicos e privados (MORITA; HADDAD; ARAÚJO, 2010; SALIBA et al., 2012; PINHEIRO; NORO, 2016; COSTA et al., 2016).</w:t>
      </w:r>
    </w:p>
    <w:p w14:paraId="6AE4007A" w14:textId="77777777" w:rsidR="00B346A5" w:rsidRPr="003B53B4" w:rsidRDefault="00B346A5" w:rsidP="00FB1BF7">
      <w:pPr>
        <w:spacing w:before="30" w:after="30" w:line="360" w:lineRule="auto"/>
        <w:ind w:firstLine="720"/>
        <w:jc w:val="both"/>
        <w:rPr>
          <w:rFonts w:eastAsia="Arial"/>
          <w:color w:val="000000"/>
          <w:sz w:val="24"/>
          <w:szCs w:val="24"/>
        </w:rPr>
      </w:pPr>
      <w:r w:rsidRPr="003B53B4">
        <w:rPr>
          <w:rFonts w:eastAsia="Arial"/>
          <w:color w:val="000000"/>
          <w:sz w:val="24"/>
          <w:szCs w:val="24"/>
        </w:rPr>
        <w:t xml:space="preserve">Conforme discutido por Mota (2015), existe um evidente descompasso entre a formação técnica tradicional em Odontologia e as reais exigências gerenciais do setor. A autora destaca </w:t>
      </w:r>
      <w:r w:rsidRPr="003B53B4">
        <w:rPr>
          <w:rFonts w:eastAsia="Arial"/>
          <w:color w:val="000000"/>
          <w:sz w:val="24"/>
          <w:szCs w:val="24"/>
        </w:rPr>
        <w:lastRenderedPageBreak/>
        <w:t>que estudantes e recém-formados frequentemente apresentam deficiências expressivas em competências de gestão, marketing e planejamento estratégico, o que gera insegurança diante da alta competitividade e reforça uma resistência cultural em encarar o consultório sob a ótica empresarial, evidenciando a necessidade de introdução de conteúdos administrativos na matriz curricular (MOTA, 2015).</w:t>
      </w:r>
    </w:p>
    <w:p w14:paraId="47F33604" w14:textId="77777777" w:rsidR="00B346A5" w:rsidRPr="003B53B4" w:rsidRDefault="00B346A5" w:rsidP="00FB1BF7">
      <w:pPr>
        <w:spacing w:before="30" w:after="30" w:line="360" w:lineRule="auto"/>
        <w:ind w:firstLine="720"/>
        <w:jc w:val="both"/>
        <w:rPr>
          <w:rFonts w:eastAsia="Arial"/>
          <w:color w:val="000000"/>
          <w:sz w:val="24"/>
          <w:szCs w:val="24"/>
        </w:rPr>
      </w:pPr>
      <w:r w:rsidRPr="003B53B4">
        <w:rPr>
          <w:rFonts w:eastAsia="Arial"/>
          <w:color w:val="000000"/>
          <w:sz w:val="24"/>
          <w:szCs w:val="24"/>
        </w:rPr>
        <w:t>Corroborando essa perspectiva, Morales García et al. (2023) apontam que a prática odontológica contemporânea exige o desenvolvimento de competências administrativas e gerenciais, visto que a atenção à saúde engloba interações complexas que vão muito além do ato clínico assistencial. Os autores destacam que a maioria dos cirurgiões-dentistas apresenta um déficit significativo em conhecimentos de gestão, reflexo de uma formação voltada apenas para a técnica. Diante disso, enfatizam a relevância do trabalho em equipe para otimizar recursos, a crescente digitalização por meio de softwares de gestão e a necessidade de investir em estratégias de marketing social e planejamento para a sustentabilidade do consultório (MORALES GARCÍA et al., 2023).</w:t>
      </w:r>
    </w:p>
    <w:p w14:paraId="35AC9BE9" w14:textId="6230B8A2" w:rsidR="00B346A5" w:rsidRPr="00B346A5" w:rsidRDefault="00B346A5" w:rsidP="00FB1BF7">
      <w:pPr>
        <w:spacing w:before="30" w:after="30" w:line="360" w:lineRule="auto"/>
        <w:ind w:firstLine="720"/>
        <w:jc w:val="both"/>
        <w:rPr>
          <w:rFonts w:eastAsia="Arial"/>
          <w:color w:val="000000"/>
          <w:sz w:val="24"/>
          <w:szCs w:val="24"/>
        </w:rPr>
      </w:pPr>
      <w:r w:rsidRPr="003B53B4">
        <w:rPr>
          <w:rFonts w:eastAsia="Arial"/>
          <w:color w:val="000000"/>
          <w:sz w:val="24"/>
          <w:szCs w:val="24"/>
        </w:rPr>
        <w:t>No mesmo sentido, Pereira, Carvalho e Carvalho (2024) demonstram que, embora os graduandos possuam uma percepção inicialmente positiva sobre as perspectivas da profissão, a maioria absoluta dos estudantes (92,0%) não se considera preparada para administrar um consultório próprio. Os autores apontam que essa insegurança faz com que muitos evitem o risco gerencial logo no início da carreira, optando por alternativas de maior estabilidade, como concursos públicos e especializações, o que reforça a urgência de as instituições de ensino superior incorporarem a gestão em saúde em seus projetos pedagógicos (PEREIRA; CARVALHO; CARVALHO, 2024).</w:t>
      </w:r>
    </w:p>
    <w:p w14:paraId="48A36372" w14:textId="77777777" w:rsidR="00B346A5" w:rsidRDefault="00B346A5" w:rsidP="00FB1BF7">
      <w:pPr>
        <w:spacing w:beforeLines="30" w:before="72" w:after="30" w:line="360" w:lineRule="auto"/>
        <w:jc w:val="both"/>
        <w:rPr>
          <w:b/>
          <w:bCs/>
          <w:sz w:val="24"/>
          <w:szCs w:val="24"/>
        </w:rPr>
      </w:pPr>
    </w:p>
    <w:p w14:paraId="3A283571" w14:textId="022804AF" w:rsidR="000164DC" w:rsidRDefault="0045287F" w:rsidP="00FB1BF7">
      <w:pPr>
        <w:spacing w:beforeLines="30" w:before="72" w:after="30" w:line="36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5 CONSIDERAÇÕES FINAIS</w:t>
      </w:r>
    </w:p>
    <w:p w14:paraId="7888C379" w14:textId="77777777" w:rsidR="00881418" w:rsidRDefault="00881418" w:rsidP="00FB1BF7">
      <w:pPr>
        <w:spacing w:beforeLines="30" w:before="72" w:after="30" w:line="360" w:lineRule="auto"/>
        <w:jc w:val="both"/>
        <w:rPr>
          <w:b/>
          <w:bCs/>
          <w:sz w:val="24"/>
          <w:szCs w:val="24"/>
        </w:rPr>
      </w:pPr>
    </w:p>
    <w:p w14:paraId="70D49680" w14:textId="6340DDE2" w:rsidR="00B346A5" w:rsidRDefault="00B346A5" w:rsidP="00881418">
      <w:pPr>
        <w:spacing w:before="30" w:after="30" w:line="360" w:lineRule="auto"/>
        <w:ind w:firstLine="720"/>
        <w:jc w:val="both"/>
        <w:rPr>
          <w:sz w:val="24"/>
          <w:szCs w:val="24"/>
        </w:rPr>
      </w:pPr>
      <w:r w:rsidRPr="003B53B4">
        <w:rPr>
          <w:sz w:val="24"/>
          <w:szCs w:val="24"/>
        </w:rPr>
        <w:t xml:space="preserve">A análise dos resultados e da literatura científica evidencia que os cursos de Odontologia ainda não preparam satisfatoriamente os estudantes para gerir uma clínica ou consultório. Embora as Diretrizes Curriculares Nacionais recomendem a inserção de competências de gestão, prevalece um modelo pedagógico fortemente focado no aspecto técnico-clínico. Essa lacuna no ensino de administração financeira, precificação e marketing resulta em um elevado índice de insegurança nos recém-formados, o que desestimula o empreendedorismo imediato, </w:t>
      </w:r>
      <w:r w:rsidRPr="003B53B4">
        <w:rPr>
          <w:sz w:val="24"/>
          <w:szCs w:val="24"/>
        </w:rPr>
        <w:lastRenderedPageBreak/>
        <w:t>limita a sustentabilidade dos negócios e expõe os profissionais aos desafios de um mercado saturado e altamente competitivo.</w:t>
      </w:r>
    </w:p>
    <w:p w14:paraId="471A7F32" w14:textId="77777777" w:rsidR="00FB1BF7" w:rsidRPr="003B53B4" w:rsidRDefault="00FB1BF7" w:rsidP="00FB1BF7">
      <w:pPr>
        <w:spacing w:before="30" w:after="30" w:line="360" w:lineRule="auto"/>
        <w:ind w:firstLine="720"/>
        <w:jc w:val="both"/>
        <w:rPr>
          <w:sz w:val="24"/>
          <w:szCs w:val="24"/>
        </w:rPr>
      </w:pPr>
      <w:r w:rsidRPr="003B53B4">
        <w:rPr>
          <w:sz w:val="24"/>
          <w:szCs w:val="24"/>
        </w:rPr>
        <w:t>Diante disso, conclui-se que é urgente a reformulação das matrizes curriculares das Instituições de Ensino Superior, integrando a educação empreendedora de forma transversal e prática. Para além do ato cirúrgico-restaurador, os futuros cirurgiões-dentistas precisam dominar metodologias de planejamento estratégico, uso de tecnologias digitais e liderança de equipes. Apenas por meio dessa profissionalização do ensino gerencial será possível garantir a sustentabilidade da carreira, a inovação no setor e o sucesso dos egressos no mercado odontológico contemporâneo.</w:t>
      </w:r>
    </w:p>
    <w:p w14:paraId="37E86109" w14:textId="77777777" w:rsidR="00881418" w:rsidRDefault="00881418" w:rsidP="00881418">
      <w:pPr>
        <w:spacing w:beforeLines="30" w:before="72" w:after="30" w:line="360" w:lineRule="auto"/>
        <w:jc w:val="center"/>
        <w:rPr>
          <w:b/>
          <w:bCs/>
          <w:sz w:val="24"/>
          <w:szCs w:val="24"/>
        </w:rPr>
      </w:pPr>
    </w:p>
    <w:p w14:paraId="4104E84C" w14:textId="68DB1603" w:rsidR="000164DC" w:rsidRDefault="0045287F" w:rsidP="00881418">
      <w:pPr>
        <w:spacing w:beforeLines="30" w:before="72" w:after="30"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REFERÊNCIAS</w:t>
      </w:r>
    </w:p>
    <w:p w14:paraId="5B3F1D7C" w14:textId="77777777" w:rsidR="00881418" w:rsidRDefault="00881418" w:rsidP="00881418">
      <w:pPr>
        <w:spacing w:beforeLines="30" w:before="72" w:after="30" w:line="360" w:lineRule="auto"/>
        <w:jc w:val="center"/>
        <w:rPr>
          <w:b/>
          <w:bCs/>
          <w:sz w:val="24"/>
          <w:szCs w:val="24"/>
        </w:rPr>
      </w:pPr>
    </w:p>
    <w:p w14:paraId="4513615F" w14:textId="77777777" w:rsidR="00FB1BF7" w:rsidRDefault="00FB1BF7" w:rsidP="00881418">
      <w:pPr>
        <w:pStyle w:val="pdq2pgselectionanchorcontainer"/>
        <w:spacing w:before="30" w:beforeAutospacing="0" w:after="30" w:afterAutospacing="0"/>
      </w:pPr>
      <w:r>
        <w:t xml:space="preserve">ANDRADE, </w:t>
      </w:r>
      <w:proofErr w:type="spellStart"/>
      <w:r>
        <w:t>Janilson</w:t>
      </w:r>
      <w:proofErr w:type="spellEnd"/>
      <w:r>
        <w:t xml:space="preserve"> João Alves de; SILVA SOBRINHO, Adriano </w:t>
      </w:r>
      <w:proofErr w:type="spellStart"/>
      <w:r>
        <w:t>Referino</w:t>
      </w:r>
      <w:proofErr w:type="spellEnd"/>
      <w:r>
        <w:t xml:space="preserve"> da. Potencial empreendedor de graduandos em Odontologia. </w:t>
      </w:r>
      <w:r>
        <w:rPr>
          <w:rStyle w:val="nfase"/>
        </w:rPr>
        <w:t>Revista Ciência Plural</w:t>
      </w:r>
      <w:r>
        <w:t xml:space="preserve">, [S. l.], v. 10, n. 3, p. 1-14, 2024. DOI: https://doi.org/10.21680/2446-7286.2024v10n3ID36939. Disponível em: </w:t>
      </w:r>
      <w:hyperlink r:id="rId7" w:tgtFrame="_blank" w:history="1">
        <w:r>
          <w:rPr>
            <w:rStyle w:val="Hyperlink"/>
          </w:rPr>
          <w:t>https://periodicos.ufrn.br/rcp/article/view/36939</w:t>
        </w:r>
      </w:hyperlink>
      <w:r>
        <w:t xml:space="preserve">. Acesso em: 2 set. 2026. </w:t>
      </w:r>
    </w:p>
    <w:p w14:paraId="03376ADC" w14:textId="77777777" w:rsidR="00881418" w:rsidRDefault="00881418" w:rsidP="00881418">
      <w:pPr>
        <w:pStyle w:val="pdq2pgselectionanchorcontainer"/>
        <w:spacing w:before="30" w:beforeAutospacing="0" w:after="30" w:afterAutospacing="0"/>
      </w:pPr>
    </w:p>
    <w:p w14:paraId="138B639D" w14:textId="77777777" w:rsidR="00FB1BF7" w:rsidRDefault="00FB1BF7" w:rsidP="00881418">
      <w:pPr>
        <w:pStyle w:val="NormalWeb"/>
        <w:spacing w:before="30" w:beforeAutospacing="0" w:after="30" w:afterAutospacing="0"/>
      </w:pPr>
      <w:r>
        <w:t xml:space="preserve">BAUR, Gustavo; CARDOSO, Murillo Barreto; SPIGER, Vinícius; AMANTE, Cláudio José. Perfil empreendedor dos estudantes de Odontologia da Universidade Federal de Santa Catarina. </w:t>
      </w:r>
      <w:r>
        <w:rPr>
          <w:rStyle w:val="nfase"/>
        </w:rPr>
        <w:t>Revista da ABENO</w:t>
      </w:r>
      <w:r>
        <w:t xml:space="preserve">, [S. l.], v. 16, n. 2, p. 77-82, 2016. DOI: https://doi.org/10.30979/rev.abeno.v16i2.268. Disponível em: </w:t>
      </w:r>
      <w:hyperlink r:id="rId8" w:tgtFrame="_blank" w:history="1">
        <w:r>
          <w:rPr>
            <w:rStyle w:val="Hyperlink"/>
          </w:rPr>
          <w:t>Revista da ABENO</w:t>
        </w:r>
      </w:hyperlink>
      <w:r>
        <w:t xml:space="preserve">. Acesso em: 2 set. 2026. </w:t>
      </w:r>
    </w:p>
    <w:p w14:paraId="48F3270E" w14:textId="77777777" w:rsidR="00881418" w:rsidRDefault="00881418" w:rsidP="00881418">
      <w:pPr>
        <w:pStyle w:val="NormalWeb"/>
        <w:spacing w:before="30" w:beforeAutospacing="0" w:after="30" w:afterAutospacing="0"/>
      </w:pPr>
    </w:p>
    <w:p w14:paraId="6579394D" w14:textId="77777777" w:rsidR="00FB1BF7" w:rsidRDefault="00FB1BF7" w:rsidP="00881418">
      <w:pPr>
        <w:pStyle w:val="NormalWeb"/>
        <w:spacing w:before="30" w:beforeAutospacing="0" w:after="30" w:afterAutospacing="0"/>
      </w:pPr>
      <w:r>
        <w:t xml:space="preserve">COSTA, Renato Magalhães; RIBEIRO, </w:t>
      </w:r>
      <w:proofErr w:type="spellStart"/>
      <w:r>
        <w:t>Neiana</w:t>
      </w:r>
      <w:proofErr w:type="spellEnd"/>
      <w:r>
        <w:t xml:space="preserve"> Carolina Rios; TUNES, Urbino da Rocha; ROCHA, Marcelo Nunes Dourado; LAGO, Maurício dos Santos. </w:t>
      </w:r>
      <w:proofErr w:type="spellStart"/>
      <w:r>
        <w:t>Odontoclínica</w:t>
      </w:r>
      <w:proofErr w:type="spellEnd"/>
      <w:r>
        <w:t xml:space="preserve">: simulação de gestão em clínica odontológica em um curso de Graduação em Odontologia. </w:t>
      </w:r>
      <w:r>
        <w:rPr>
          <w:rStyle w:val="nfase"/>
        </w:rPr>
        <w:t>Revista da ABENO</w:t>
      </w:r>
      <w:r>
        <w:t xml:space="preserve">, [S. l.], v. 15, n. 1, p. 77-85, 2015. DOI: https://doi.org/10.30979/rev.abeno.v15i1.147. Disponível em: </w:t>
      </w:r>
      <w:hyperlink r:id="rId9" w:tgtFrame="_blank" w:history="1">
        <w:r>
          <w:rPr>
            <w:rStyle w:val="Hyperlink"/>
          </w:rPr>
          <w:t>Revista da ABENO</w:t>
        </w:r>
      </w:hyperlink>
      <w:r>
        <w:t xml:space="preserve">. Acesso em: 2 set. 2026. </w:t>
      </w:r>
    </w:p>
    <w:p w14:paraId="0B97C378" w14:textId="77777777" w:rsidR="00881418" w:rsidRDefault="00881418" w:rsidP="00881418">
      <w:pPr>
        <w:pStyle w:val="NormalWeb"/>
        <w:spacing w:before="30" w:beforeAutospacing="0" w:after="30" w:afterAutospacing="0"/>
      </w:pPr>
    </w:p>
    <w:p w14:paraId="769832CF" w14:textId="77777777" w:rsidR="00FB1BF7" w:rsidRDefault="00FB1BF7" w:rsidP="00881418">
      <w:pPr>
        <w:pStyle w:val="NormalWeb"/>
        <w:spacing w:before="30" w:beforeAutospacing="0" w:after="30" w:afterAutospacing="0"/>
      </w:pPr>
      <w:r>
        <w:t xml:space="preserve">D'ASSUNÇÃO, Fábio Luiz Cunha; CARNEIRO, Davi Clementino; VERÇOSA, Maria Vitória Fragoso; KALENDERIAN, </w:t>
      </w:r>
      <w:proofErr w:type="spellStart"/>
      <w:r>
        <w:t>Elsbeth</w:t>
      </w:r>
      <w:proofErr w:type="spellEnd"/>
      <w:r>
        <w:t xml:space="preserve">; D'ASSUNÇÃO, Verônica Cabral dos Santos Cunha; FELINTO, Arturo Rodrigues; SANTIAGO, Bianca Marques. </w:t>
      </w:r>
      <w:r w:rsidRPr="003B53B4">
        <w:rPr>
          <w:lang w:val="en-US"/>
        </w:rPr>
        <w:t xml:space="preserve">Impact of the curricular component management and professional guidance on the level of knowledge about administration of dentistry students at UFPB. </w:t>
      </w:r>
      <w:r>
        <w:rPr>
          <w:rStyle w:val="nfase"/>
        </w:rPr>
        <w:t>Revista da ABENO</w:t>
      </w:r>
      <w:r>
        <w:t xml:space="preserve">, [S. l.], v. 22, n. 2, p. 1629, 2022. DOI: https://doi.org/10.30979/revabeno.v22i2.1629. Disponível em: </w:t>
      </w:r>
      <w:hyperlink r:id="rId10" w:tgtFrame="_blank" w:history="1">
        <w:r>
          <w:rPr>
            <w:rStyle w:val="Hyperlink"/>
          </w:rPr>
          <w:t>Revista da ABENO</w:t>
        </w:r>
      </w:hyperlink>
      <w:r>
        <w:t xml:space="preserve">. Acesso em: 2 set. 2026. </w:t>
      </w:r>
    </w:p>
    <w:p w14:paraId="230C6C35" w14:textId="77777777" w:rsidR="00881418" w:rsidRDefault="00881418" w:rsidP="00881418">
      <w:pPr>
        <w:pStyle w:val="NormalWeb"/>
        <w:spacing w:before="30" w:beforeAutospacing="0" w:after="30" w:afterAutospacing="0"/>
      </w:pPr>
    </w:p>
    <w:p w14:paraId="47E2285C" w14:textId="77777777" w:rsidR="00FB1BF7" w:rsidRDefault="00FB1BF7" w:rsidP="00881418">
      <w:pPr>
        <w:pStyle w:val="NormalWeb"/>
        <w:spacing w:before="30" w:beforeAutospacing="0" w:after="30" w:afterAutospacing="0"/>
      </w:pPr>
      <w:r>
        <w:lastRenderedPageBreak/>
        <w:t xml:space="preserve">DIOMEDE, André Mascarenhas; PASQUINELLI, Fernanda; MORAES, Rodrigo Guerreiro Bueno de; PIMENTEL, Angelica Castro; SENDYK, Wilson Roberto; ROMAN-TORRES, Caio Vinicius Gonçalves. Empreendedorismo e gestão, qual o acesso do aluno de Odontologia a ferramentas administrativas? </w:t>
      </w:r>
      <w:r w:rsidRPr="003B53B4">
        <w:rPr>
          <w:rStyle w:val="nfase"/>
          <w:lang w:val="en-US"/>
        </w:rPr>
        <w:t>Research, Society and Development</w:t>
      </w:r>
      <w:r w:rsidRPr="003B53B4">
        <w:rPr>
          <w:lang w:val="en-US"/>
        </w:rPr>
        <w:t xml:space="preserve">, [S. l.], v. 9, n. 8, e304985801, 2020. DOI: https://doi.org/10.33448/rsd-v9i8.5801. </w:t>
      </w:r>
      <w:r>
        <w:t xml:space="preserve">Disponível em: </w:t>
      </w:r>
      <w:hyperlink r:id="rId11" w:tgtFrame="_blank" w:history="1">
        <w:proofErr w:type="spellStart"/>
        <w:r>
          <w:rPr>
            <w:rStyle w:val="Hyperlink"/>
          </w:rPr>
          <w:t>Research</w:t>
        </w:r>
        <w:proofErr w:type="spellEnd"/>
        <w:r>
          <w:rPr>
            <w:rStyle w:val="Hyperlink"/>
          </w:rPr>
          <w:t xml:space="preserve">, Society </w:t>
        </w:r>
        <w:proofErr w:type="spellStart"/>
        <w:r>
          <w:rPr>
            <w:rStyle w:val="Hyperlink"/>
          </w:rPr>
          <w:t>and</w:t>
        </w:r>
        <w:proofErr w:type="spellEnd"/>
        <w:r>
          <w:rPr>
            <w:rStyle w:val="Hyperlink"/>
          </w:rPr>
          <w:t xml:space="preserve"> </w:t>
        </w:r>
        <w:proofErr w:type="spellStart"/>
        <w:r>
          <w:rPr>
            <w:rStyle w:val="Hyperlink"/>
          </w:rPr>
          <w:t>Development</w:t>
        </w:r>
        <w:proofErr w:type="spellEnd"/>
      </w:hyperlink>
      <w:r>
        <w:t xml:space="preserve">. Acesso em: 2 set. 2026. </w:t>
      </w:r>
    </w:p>
    <w:p w14:paraId="49D2F132" w14:textId="77777777" w:rsidR="00881418" w:rsidRDefault="00881418" w:rsidP="00881418">
      <w:pPr>
        <w:pStyle w:val="NormalWeb"/>
        <w:spacing w:before="30" w:beforeAutospacing="0" w:after="30" w:afterAutospacing="0"/>
      </w:pPr>
    </w:p>
    <w:p w14:paraId="4A332052" w14:textId="77777777" w:rsidR="00FB1BF7" w:rsidRDefault="00FB1BF7" w:rsidP="00881418">
      <w:pPr>
        <w:pStyle w:val="NormalWeb"/>
        <w:spacing w:before="30" w:beforeAutospacing="0" w:after="30" w:afterAutospacing="0"/>
      </w:pPr>
      <w:r>
        <w:t xml:space="preserve">MORALES GARCÍA, Manuel </w:t>
      </w:r>
      <w:proofErr w:type="spellStart"/>
      <w:r>
        <w:t>Higinio</w:t>
      </w:r>
      <w:proofErr w:type="spellEnd"/>
      <w:r>
        <w:t xml:space="preserve">; FELIPE LÓPEZ, </w:t>
      </w:r>
      <w:proofErr w:type="spellStart"/>
      <w:r>
        <w:t>Reyna</w:t>
      </w:r>
      <w:proofErr w:type="spellEnd"/>
      <w:r>
        <w:t xml:space="preserve">; LÓPEZ ALVARADO, Miguel </w:t>
      </w:r>
      <w:proofErr w:type="spellStart"/>
      <w:r>
        <w:t>Ángel</w:t>
      </w:r>
      <w:proofErr w:type="spellEnd"/>
      <w:r>
        <w:t xml:space="preserve">; CALDERÓN NEIRA, Jacqueline </w:t>
      </w:r>
      <w:proofErr w:type="spellStart"/>
      <w:r>
        <w:t>del</w:t>
      </w:r>
      <w:proofErr w:type="spellEnd"/>
      <w:r>
        <w:t xml:space="preserve"> Rocío. </w:t>
      </w:r>
      <w:proofErr w:type="spellStart"/>
      <w:r>
        <w:t>Competencias</w:t>
      </w:r>
      <w:proofErr w:type="spellEnd"/>
      <w:r>
        <w:t xml:space="preserve"> administrativas y de </w:t>
      </w:r>
      <w:proofErr w:type="spellStart"/>
      <w:r>
        <w:t>gestión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la</w:t>
      </w:r>
      <w:proofErr w:type="spellEnd"/>
      <w:r>
        <w:t xml:space="preserve"> </w:t>
      </w:r>
      <w:proofErr w:type="spellStart"/>
      <w:r>
        <w:t>práctica</w:t>
      </w:r>
      <w:proofErr w:type="spellEnd"/>
      <w:r>
        <w:t xml:space="preserve"> odontológica. </w:t>
      </w:r>
      <w:r>
        <w:rPr>
          <w:rStyle w:val="nfase"/>
        </w:rPr>
        <w:t xml:space="preserve">RIDE Revista </w:t>
      </w:r>
      <w:proofErr w:type="spellStart"/>
      <w:r>
        <w:rPr>
          <w:rStyle w:val="nfase"/>
        </w:rPr>
        <w:t>Iberoamericana</w:t>
      </w:r>
      <w:proofErr w:type="spellEnd"/>
      <w:r>
        <w:rPr>
          <w:rStyle w:val="nfase"/>
        </w:rPr>
        <w:t xml:space="preserve"> para </w:t>
      </w:r>
      <w:proofErr w:type="spellStart"/>
      <w:r>
        <w:rPr>
          <w:rStyle w:val="nfase"/>
        </w:rPr>
        <w:t>la</w:t>
      </w:r>
      <w:proofErr w:type="spellEnd"/>
      <w:r>
        <w:rPr>
          <w:rStyle w:val="nfase"/>
        </w:rPr>
        <w:t xml:space="preserve"> </w:t>
      </w:r>
      <w:proofErr w:type="spellStart"/>
      <w:r>
        <w:rPr>
          <w:rStyle w:val="nfase"/>
        </w:rPr>
        <w:t>Investigación</w:t>
      </w:r>
      <w:proofErr w:type="spellEnd"/>
      <w:r>
        <w:rPr>
          <w:rStyle w:val="nfase"/>
        </w:rPr>
        <w:t xml:space="preserve"> y </w:t>
      </w:r>
      <w:proofErr w:type="spellStart"/>
      <w:r>
        <w:rPr>
          <w:rStyle w:val="nfase"/>
        </w:rPr>
        <w:t>el</w:t>
      </w:r>
      <w:proofErr w:type="spellEnd"/>
      <w:r>
        <w:rPr>
          <w:rStyle w:val="nfase"/>
        </w:rPr>
        <w:t xml:space="preserve"> </w:t>
      </w:r>
      <w:proofErr w:type="spellStart"/>
      <w:r>
        <w:rPr>
          <w:rStyle w:val="nfase"/>
        </w:rPr>
        <w:t>Desarrollo</w:t>
      </w:r>
      <w:proofErr w:type="spellEnd"/>
      <w:r>
        <w:rPr>
          <w:rStyle w:val="nfase"/>
        </w:rPr>
        <w:t xml:space="preserve"> Educativo</w:t>
      </w:r>
      <w:r>
        <w:t xml:space="preserve">, [S. l.], v. 14, n. 27, 2023. DOI: https://doi.org/10.23913/ride.v14i27.1680. Disponível em: </w:t>
      </w:r>
      <w:hyperlink r:id="rId12" w:tgtFrame="_blank" w:history="1">
        <w:r>
          <w:rPr>
            <w:rStyle w:val="Hyperlink"/>
          </w:rPr>
          <w:t>RIDE Revista Iberoamericana</w:t>
        </w:r>
      </w:hyperlink>
      <w:r>
        <w:t xml:space="preserve">. Acesso em: 2 set. 2026. </w:t>
      </w:r>
    </w:p>
    <w:p w14:paraId="266BCDE5" w14:textId="77777777" w:rsidR="00FB1BF7" w:rsidRDefault="00FB1BF7" w:rsidP="00881418">
      <w:pPr>
        <w:spacing w:before="30" w:after="30"/>
        <w:rPr>
          <w:b/>
          <w:bCs/>
          <w:color w:val="000000"/>
          <w:sz w:val="24"/>
          <w:szCs w:val="24"/>
        </w:rPr>
      </w:pPr>
    </w:p>
    <w:p w14:paraId="5930ED7B" w14:textId="77777777" w:rsidR="00FB1BF7" w:rsidRDefault="00FB1BF7" w:rsidP="00881418">
      <w:pPr>
        <w:spacing w:beforeLines="30" w:before="72" w:after="30" w:line="360" w:lineRule="auto"/>
        <w:ind w:left="2160" w:firstLine="720"/>
        <w:rPr>
          <w:b/>
          <w:bCs/>
          <w:sz w:val="24"/>
          <w:szCs w:val="24"/>
        </w:rPr>
      </w:pPr>
    </w:p>
    <w:p w14:paraId="74508DB0" w14:textId="77777777" w:rsidR="000164DC" w:rsidRDefault="000164DC" w:rsidP="00881418">
      <w:pPr>
        <w:spacing w:beforeLines="30" w:before="72" w:after="30" w:line="360" w:lineRule="auto"/>
        <w:ind w:hanging="1418"/>
        <w:rPr>
          <w:sz w:val="24"/>
          <w:szCs w:val="24"/>
        </w:rPr>
      </w:pPr>
    </w:p>
    <w:p w14:paraId="51589039" w14:textId="77777777" w:rsidR="000164DC" w:rsidRDefault="000164DC" w:rsidP="00881418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spacing w:beforeLines="30" w:before="72" w:after="30"/>
        <w:rPr>
          <w:color w:val="000000"/>
        </w:rPr>
      </w:pPr>
    </w:p>
    <w:p w14:paraId="4DA1BB24" w14:textId="77777777" w:rsidR="000164DC" w:rsidRDefault="000164DC" w:rsidP="00881418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spacing w:beforeLines="30" w:before="72" w:after="30"/>
        <w:rPr>
          <w:color w:val="000000"/>
        </w:rPr>
      </w:pPr>
    </w:p>
    <w:p w14:paraId="50952526" w14:textId="77777777" w:rsidR="000164DC" w:rsidRDefault="000164DC" w:rsidP="00881418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spacing w:beforeLines="30" w:before="72" w:after="30"/>
        <w:rPr>
          <w:color w:val="000000"/>
        </w:rPr>
      </w:pPr>
    </w:p>
    <w:p w14:paraId="04BF112E" w14:textId="77777777" w:rsidR="000164DC" w:rsidRDefault="000164DC" w:rsidP="00881418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spacing w:beforeLines="30" w:before="72" w:after="30"/>
        <w:rPr>
          <w:color w:val="000000"/>
        </w:rPr>
      </w:pPr>
    </w:p>
    <w:p w14:paraId="3102B42E" w14:textId="77777777" w:rsidR="000164DC" w:rsidRDefault="000164DC" w:rsidP="00FB1BF7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spacing w:beforeLines="30" w:before="72" w:after="30"/>
        <w:jc w:val="both"/>
        <w:rPr>
          <w:color w:val="000000"/>
        </w:rPr>
      </w:pPr>
    </w:p>
    <w:sectPr w:rsidR="000164DC" w:rsidSect="00881418">
      <w:headerReference w:type="default" r:id="rId13"/>
      <w:footerReference w:type="default" r:id="rId14"/>
      <w:pgSz w:w="11906" w:h="16840"/>
      <w:pgMar w:top="2268" w:right="1134" w:bottom="1134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6A35BB" w14:textId="77777777" w:rsidR="008B5F05" w:rsidRDefault="008B5F05">
      <w:r>
        <w:separator/>
      </w:r>
    </w:p>
  </w:endnote>
  <w:endnote w:type="continuationSeparator" w:id="0">
    <w:p w14:paraId="5AF202F1" w14:textId="77777777" w:rsidR="008B5F05" w:rsidRDefault="008B5F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3360C6D5-4957-4E65-9F26-826120177EA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99611542-0A6D-48D4-8A1C-9DDDF6E2D622}"/>
    <w:embedBold r:id="rId3" w:fontKey="{599DBA04-0481-40D1-AE4F-8B48F173B7C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1C142A2A-A1F4-4FBB-B65C-5D3FFD7A2FB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190846" w14:textId="77777777" w:rsidR="000164DC" w:rsidRDefault="0045287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35DF79E3" wp14:editId="5953CA03">
          <wp:simplePos x="0" y="0"/>
          <wp:positionH relativeFrom="column">
            <wp:posOffset>-161924</wp:posOffset>
          </wp:positionH>
          <wp:positionV relativeFrom="paragraph">
            <wp:posOffset>0</wp:posOffset>
          </wp:positionV>
          <wp:extent cx="5643037" cy="1037590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t="4411" b="4411"/>
                  <a:stretch>
                    <a:fillRect/>
                  </a:stretch>
                </pic:blipFill>
                <pic:spPr>
                  <a:xfrm>
                    <a:off x="0" y="0"/>
                    <a:ext cx="5643037" cy="10375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B5F2365" w14:textId="77777777" w:rsidR="000164DC" w:rsidRDefault="000164D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</w:p>
  <w:p w14:paraId="6BDDBBD9" w14:textId="77777777" w:rsidR="000164DC" w:rsidRDefault="000164D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02F044" w14:textId="77777777" w:rsidR="008B5F05" w:rsidRDefault="008B5F05">
      <w:r>
        <w:separator/>
      </w:r>
    </w:p>
  </w:footnote>
  <w:footnote w:type="continuationSeparator" w:id="0">
    <w:p w14:paraId="4A3F8B74" w14:textId="77777777" w:rsidR="008B5F05" w:rsidRDefault="008B5F05">
      <w:r>
        <w:continuationSeparator/>
      </w:r>
    </w:p>
  </w:footnote>
  <w:footnote w:id="1">
    <w:p w14:paraId="1A48513F" w14:textId="3402DCDF" w:rsidR="0083528E" w:rsidRPr="0083528E" w:rsidRDefault="0045287F" w:rsidP="0083528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>Graduando em</w:t>
      </w:r>
      <w:r w:rsidR="0083528E">
        <w:rPr>
          <w:color w:val="000000"/>
          <w:sz w:val="20"/>
          <w:szCs w:val="20"/>
        </w:rPr>
        <w:t xml:space="preserve"> Odontologia</w:t>
      </w:r>
      <w:r>
        <w:rPr>
          <w:color w:val="000000"/>
          <w:sz w:val="20"/>
          <w:szCs w:val="20"/>
        </w:rPr>
        <w:t xml:space="preserve"> – Centro Universitário Chrisfapi.</w:t>
      </w:r>
    </w:p>
    <w:p w14:paraId="117048A3" w14:textId="27790901" w:rsidR="0083528E" w:rsidRDefault="0083528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2Graduando em Odontologia – Centro Universitário Chrisfapi.</w:t>
      </w:r>
    </w:p>
    <w:p w14:paraId="3D0B6ABA" w14:textId="44759DD2" w:rsidR="0083528E" w:rsidRDefault="0083528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3Graduando em Odontologia – Centro Universitário Chrisfapi</w:t>
      </w:r>
    </w:p>
    <w:p w14:paraId="10EB6D15" w14:textId="5B5D17F8" w:rsidR="0083528E" w:rsidRPr="0083528E" w:rsidRDefault="0083528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  <w:vertAlign w:val="superscript"/>
        </w:rPr>
      </w:pPr>
      <w:r>
        <w:rPr>
          <w:color w:val="000000"/>
          <w:sz w:val="20"/>
          <w:szCs w:val="20"/>
        </w:rPr>
        <w:t>4Doutor em Biotecnologia (UFPI), Docente do Centro Universitário Chrisfapi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B6CD33" w14:textId="77777777" w:rsidR="000164DC" w:rsidRDefault="0045287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2595"/>
        <w:tab w:val="left" w:pos="7670"/>
      </w:tabs>
      <w:rPr>
        <w:color w:val="000000"/>
      </w:rPr>
    </w:pPr>
    <w:r>
      <w:rPr>
        <w:color w:val="000000"/>
      </w:rPr>
      <w:tab/>
    </w:r>
    <w:r>
      <w:rPr>
        <w:color w:val="000000"/>
      </w:rPr>
      <w:tab/>
    </w:r>
    <w:r>
      <w:rPr>
        <w:noProof/>
      </w:rPr>
      <w:drawing>
        <wp:anchor distT="0" distB="0" distL="0" distR="0" simplePos="0" relativeHeight="251658240" behindDoc="1" locked="0" layoutInCell="1" hidden="0" allowOverlap="1" wp14:anchorId="5304EBBC" wp14:editId="7ED4697A">
          <wp:simplePos x="0" y="0"/>
          <wp:positionH relativeFrom="column">
            <wp:posOffset>-1076324</wp:posOffset>
          </wp:positionH>
          <wp:positionV relativeFrom="paragraph">
            <wp:posOffset>-449579</wp:posOffset>
          </wp:positionV>
          <wp:extent cx="7573328" cy="1400175"/>
          <wp:effectExtent l="0" t="0" r="0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t="4160" b="4160"/>
                  <a:stretch>
                    <a:fillRect/>
                  </a:stretch>
                </pic:blipFill>
                <pic:spPr>
                  <a:xfrm>
                    <a:off x="0" y="0"/>
                    <a:ext cx="7573328" cy="14001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CF1E68"/>
    <w:multiLevelType w:val="multilevel"/>
    <w:tmpl w:val="7F9E63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64DC"/>
    <w:rsid w:val="000164DC"/>
    <w:rsid w:val="00226E35"/>
    <w:rsid w:val="0045287F"/>
    <w:rsid w:val="0083528E"/>
    <w:rsid w:val="00881418"/>
    <w:rsid w:val="008B5F05"/>
    <w:rsid w:val="009757A7"/>
    <w:rsid w:val="00B346A5"/>
    <w:rsid w:val="00EC7725"/>
    <w:rsid w:val="00FB1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A2C17D"/>
  <w15:docId w15:val="{078F0274-3366-4E55-A329-40FC2AA61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NormalWeb">
    <w:name w:val="Normal (Web)"/>
    <w:basedOn w:val="Normal"/>
    <w:uiPriority w:val="99"/>
    <w:unhideWhenUsed/>
    <w:rsid w:val="00B346A5"/>
    <w:pPr>
      <w:spacing w:before="100" w:beforeAutospacing="1" w:after="100" w:afterAutospacing="1"/>
    </w:pPr>
    <w:rPr>
      <w:sz w:val="24"/>
      <w:szCs w:val="24"/>
    </w:rPr>
  </w:style>
  <w:style w:type="character" w:styleId="Forte">
    <w:name w:val="Strong"/>
    <w:basedOn w:val="Fontepargpadro"/>
    <w:uiPriority w:val="22"/>
    <w:qFormat/>
    <w:rsid w:val="00B346A5"/>
    <w:rPr>
      <w:b/>
      <w:bCs/>
    </w:rPr>
  </w:style>
  <w:style w:type="paragraph" w:customStyle="1" w:styleId="pdq2pgselectionanchorcontainer">
    <w:name w:val="pdq2pg_selectionanchorcontainer"/>
    <w:basedOn w:val="Normal"/>
    <w:rsid w:val="00FB1BF7"/>
    <w:pPr>
      <w:spacing w:before="100" w:beforeAutospacing="1" w:after="100" w:afterAutospacing="1"/>
    </w:pPr>
    <w:rPr>
      <w:sz w:val="24"/>
      <w:szCs w:val="24"/>
    </w:rPr>
  </w:style>
  <w:style w:type="character" w:styleId="nfase">
    <w:name w:val="Emphasis"/>
    <w:basedOn w:val="Fontepargpadro"/>
    <w:uiPriority w:val="20"/>
    <w:qFormat/>
    <w:rsid w:val="00FB1BF7"/>
    <w:rPr>
      <w:i/>
      <w:iCs/>
    </w:rPr>
  </w:style>
  <w:style w:type="character" w:customStyle="1" w:styleId="contents">
    <w:name w:val="contents"/>
    <w:basedOn w:val="Fontepargpadro"/>
    <w:rsid w:val="00FB1BF7"/>
  </w:style>
  <w:style w:type="character" w:styleId="Hyperlink">
    <w:name w:val="Hyperlink"/>
    <w:basedOn w:val="Fontepargpadro"/>
    <w:uiPriority w:val="99"/>
    <w:semiHidden/>
    <w:unhideWhenUsed/>
    <w:rsid w:val="00FB1BF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367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abeno.emnuvens.com.br/revabeno/article/view/268?utm_source=chatgpt.com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periodicos.ufrn.br/rcp/article/view/36939?utm_source=chatgpt.com" TargetMode="External"/><Relationship Id="rId12" Type="http://schemas.openxmlformats.org/officeDocument/2006/relationships/hyperlink" Target="https://www.ride.org.mx/index.php/RIDE/article/view/1680?utm_source=chatgpt.com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sdjournal.org/rsd/article/download/5801/4835/26670?utm_source=chatgpt.com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revabeno.emnuvens.com.br/revabeno/article/view/1629?utm_source=chatgpt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vabeno.emnuvens.com.br/revabeno/article/view/147?utm_source=chatgpt.com" TargetMode="External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2830</Words>
  <Characters>15286</Characters>
  <Application>Microsoft Office Word</Application>
  <DocSecurity>0</DocSecurity>
  <Lines>127</Lines>
  <Paragraphs>36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Marcello Vieira</dc:creator>
  <cp:lastModifiedBy>Marcello Vieira</cp:lastModifiedBy>
  <cp:revision>2</cp:revision>
  <dcterms:created xsi:type="dcterms:W3CDTF">2026-09-04T15:46:00Z</dcterms:created>
  <dcterms:modified xsi:type="dcterms:W3CDTF">2026-09-04T15:46:00Z</dcterms:modified>
</cp:coreProperties>
</file>