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5BD" w:rsidRDefault="00A17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REFLEX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ÕES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TEÓRICO-CONCEITUA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IS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ACERCA DAS POLÍTICAS PÚBLICAS EDUCACIONAIS,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NO CONTEXTO DO CAPITALISMO</w:t>
      </w:r>
    </w:p>
    <w:p w:rsidR="00F335BD" w:rsidRDefault="00F335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F335BD" w:rsidRDefault="00A1743D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Mariana Pereira Alves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/PPGE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amariana526@gmail.com</w:t>
      </w:r>
    </w:p>
    <w:p w:rsidR="00F335BD" w:rsidRDefault="00A174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Angélica Cristina Medrado Barbosa Lopes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Universidade Estadual de </w:t>
      </w:r>
      <w:r>
        <w:rPr>
          <w:rFonts w:ascii="Times New Roman" w:eastAsia="Times New Roman" w:hAnsi="Times New Roman" w:cs="Times New Roman"/>
          <w:sz w:val="24"/>
          <w:szCs w:val="24"/>
        </w:rPr>
        <w:t>Montes Claros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/PPGE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angelicamedrado25@gmail.com</w:t>
      </w:r>
    </w:p>
    <w:p w:rsidR="00F335BD" w:rsidRDefault="00A174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Helton Gabriel Prates Souza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/PPGE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prateshg00@gmail.com</w:t>
      </w:r>
    </w:p>
    <w:p w:rsidR="00F335BD" w:rsidRDefault="00A174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Claudia Letícia Pereira Leite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/PPGE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leite4551@gmail.com</w:t>
      </w:r>
    </w:p>
    <w:p w:rsidR="00F335BD" w:rsidRDefault="00A174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Patrícia Pereira Prate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Universidade Estadual de Montes Claros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/PPGE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p.patriciaprates@gmail.com</w:t>
        </w:r>
      </w:hyperlink>
    </w:p>
    <w:p w:rsidR="00F335BD" w:rsidRDefault="00A1743D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Úrsula Adelaide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Lélis</w:t>
      </w:r>
      <w:proofErr w:type="spellEnd"/>
    </w:p>
    <w:p w:rsidR="00F335BD" w:rsidRDefault="00A1743D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Universidade Estadual de Montes Claros/PPGE</w:t>
      </w:r>
    </w:p>
    <w:p w:rsidR="00F335BD" w:rsidRDefault="00A174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pt-BR"/>
          </w:rPr>
          <w:t>ursula.lelis@unimontes.br</w:t>
        </w:r>
      </w:hyperlink>
    </w:p>
    <w:p w:rsidR="00F335BD" w:rsidRDefault="00F335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F335BD" w:rsidRDefault="00A1743D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Políticas Públicas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 Gestão da Educação</w:t>
      </w:r>
    </w:p>
    <w:p w:rsidR="00F335BD" w:rsidRDefault="00A17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 expandido</w:t>
      </w:r>
    </w:p>
    <w:p w:rsidR="00F335BD" w:rsidRDefault="00F335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F335BD" w:rsidRDefault="00A17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Resumo</w:t>
      </w:r>
    </w:p>
    <w:p w:rsidR="00F335BD" w:rsidRDefault="00A17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Estudo teórico qualitativo. Propõe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uma reflexão teórico-conceitual acerca das políticas públicas educacionais, tomando como base categorias fundamentais do pensamento crítico-dialético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. F</w:t>
      </w:r>
      <w:r>
        <w:rPr>
          <w:rFonts w:ascii="Times New Roman" w:eastAsia="Times New Roman" w:hAnsi="Times New Roman" w:cs="Times New Roman"/>
          <w:sz w:val="24"/>
          <w:szCs w:val="24"/>
        </w:rPr>
        <w:t>undamenta-se nas contribuições de Kosik (2002), Miguel (2018)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 Vázquez (2007), buscando compreender 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políticas públicas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educação para além de seus aspectos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técnico-</w:t>
      </w:r>
      <w:r>
        <w:rPr>
          <w:rFonts w:ascii="Times New Roman" w:eastAsia="Times New Roman" w:hAnsi="Times New Roman" w:cs="Times New Roman"/>
          <w:sz w:val="24"/>
          <w:szCs w:val="24"/>
        </w:rPr>
        <w:t>normativos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 no contexto do capitalismo.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35BD" w:rsidRDefault="00A17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Políticas Públicas Educacionais;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Capitalismo.</w:t>
      </w:r>
    </w:p>
    <w:p w:rsidR="00F335BD" w:rsidRDefault="00F335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35BD" w:rsidRDefault="00A17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:rsidR="00F335BD" w:rsidRDefault="00A174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análise das políticas públicas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</w:rPr>
        <w:t>educação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PPE’s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exige referenciais te</w:t>
      </w:r>
      <w:r>
        <w:rPr>
          <w:rFonts w:ascii="Times New Roman" w:eastAsia="Times New Roman" w:hAnsi="Times New Roman" w:cs="Times New Roman"/>
          <w:sz w:val="24"/>
          <w:szCs w:val="24"/>
        </w:rPr>
        <w:t>óricos capazes de co</w:t>
      </w:r>
      <w:r>
        <w:rPr>
          <w:rFonts w:ascii="Times New Roman" w:eastAsia="Times New Roman" w:hAnsi="Times New Roman" w:cs="Times New Roman"/>
          <w:sz w:val="24"/>
          <w:szCs w:val="24"/>
        </w:rPr>
        <w:t>mpreender a realidade para além d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sua aparência imediata. Nesse contexto, categorias como realidade, totalidade e práxis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se </w:t>
      </w:r>
      <w:r>
        <w:rPr>
          <w:rFonts w:ascii="Times New Roman" w:eastAsia="Times New Roman" w:hAnsi="Times New Roman" w:cs="Times New Roman"/>
          <w:sz w:val="24"/>
          <w:szCs w:val="24"/>
        </w:rPr>
        <w:t>tornam fundamentais para interpretações críticas dos processos educacionais. As políticas públicas não podem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compreendidas apenas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 partir do texto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documentos oficiais ou disc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ursos institucionais, sendo necessário considerar as relações históricas, sociais, econômicas e políticas que permeiam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sua formulação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implementação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 avaliação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Este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trabalho propõe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uma reflexão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teórico-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conceitual </w:t>
      </w:r>
      <w:r>
        <w:rPr>
          <w:rFonts w:ascii="Times New Roman" w:eastAsia="Times New Roman" w:hAnsi="Times New Roman" w:cs="Times New Roman"/>
          <w:sz w:val="24"/>
          <w:szCs w:val="24"/>
        </w:rPr>
        <w:t>acerca d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categorias crítico-dialétic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as para o estudo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PPE’s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brasileiras</w:t>
      </w:r>
      <w:r w:rsidR="00CB2947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no contexto do capitalismo.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35BD" w:rsidRDefault="00F33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F335BD" w:rsidRDefault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 e problema da pesquisa</w:t>
      </w:r>
    </w:p>
    <w:p w:rsidR="00F335BD" w:rsidRDefault="00A174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 relevância deste estudo está na necessidade de ampliar as discussões críti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cas sobre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PPE’s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sobretudo em um contexto marcado por profundas desigualdades sociais e por disputas em torno do papel do Estado e da educação. Frequentemente, as políticas educacionais são apresentadas como instrumentos neutros voltados para a melho</w:t>
      </w:r>
      <w:r>
        <w:rPr>
          <w:rFonts w:ascii="Times New Roman" w:eastAsia="Times New Roman" w:hAnsi="Times New Roman" w:cs="Times New Roman"/>
          <w:sz w:val="24"/>
          <w:szCs w:val="24"/>
        </w:rPr>
        <w:t>ria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qualidade da educação. </w:t>
      </w:r>
    </w:p>
    <w:p w:rsidR="00F335BD" w:rsidRDefault="00A174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Nesse sentido, torna-se necessário problematizar as relações existentes entre educação, Estado, democracia e dominação, compreendendo as políticas públicas como espaços de tensão e disputa.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problema que orienta e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estudo inter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roga: </w:t>
      </w:r>
      <w:r>
        <w:rPr>
          <w:rFonts w:ascii="Times New Roman" w:eastAsia="Times New Roman" w:hAnsi="Times New Roman" w:cs="Times New Roman"/>
          <w:sz w:val="24"/>
          <w:szCs w:val="24"/>
        </w:rPr>
        <w:t>de que maneira categorias teórico-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conceituais de matriz crítico-dialética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contribuem para a análise das políticas públicas educacionais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em uma sociedade </w:t>
      </w:r>
      <w:r>
        <w:rPr>
          <w:rFonts w:ascii="Times New Roman" w:eastAsia="Times New Roman" w:hAnsi="Times New Roman" w:cs="Times New Roman"/>
          <w:sz w:val="24"/>
          <w:szCs w:val="24"/>
        </w:rPr>
        <w:t>marcada por contradições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 classe?</w:t>
      </w:r>
    </w:p>
    <w:p w:rsidR="00F335BD" w:rsidRDefault="00A174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5BD" w:rsidRDefault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 pesquisa</w:t>
      </w:r>
    </w:p>
    <w:p w:rsidR="00F335BD" w:rsidRDefault="00A17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Compreender como categorias teórico-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conceituais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matriz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crítico-dialética possibilitam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análise d</w:t>
      </w:r>
      <w:r>
        <w:rPr>
          <w:rFonts w:ascii="Times New Roman" w:eastAsia="Times New Roman" w:hAnsi="Times New Roman" w:cs="Times New Roman"/>
          <w:sz w:val="24"/>
          <w:szCs w:val="24"/>
        </w:rPr>
        <w:t>as políticas públicas educacionais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enquanto expressões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de uma realidade orientada pelo sistema de capital.</w:t>
      </w:r>
    </w:p>
    <w:p w:rsidR="00F335BD" w:rsidRDefault="00F335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F335BD" w:rsidRDefault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Referencial teórico que fundamenta a pesquisa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contribuições teóricas de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sik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(2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002)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Miguel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(2018)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</w:rPr>
        <w:t>Vázquez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(2007)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de matriz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crítico-dialética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fundamentam esse estudo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Kosik (2002), a realidade concreta constitui uma totalidade histórica marcada por contradições e mediações, exigindo um movimento de superação da aparência 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ediata em direção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ao desvelamento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essência dos fenômenos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totalidade refere-se à compreensão da realidade como um conjunto articulado de relações sociais, históricas, econômicas e políticas, no qual os fenômenos não podem ser analisados de forma isolada, mas em permanente conexão com as múltiplas determinações q</w:t>
      </w:r>
      <w:r>
        <w:rPr>
          <w:rFonts w:ascii="Times New Roman" w:hAnsi="Times New Roman" w:cs="Times New Roman"/>
          <w:sz w:val="24"/>
          <w:szCs w:val="24"/>
        </w:rPr>
        <w:t>ue os constituem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Kosik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>, 2002)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Para tanto, é preciso reconhecer </w:t>
      </w:r>
      <w:r>
        <w:rPr>
          <w:rFonts w:ascii="Times New Roman" w:eastAsia="Times New Roman" w:hAnsi="Times New Roman" w:cs="Times New Roman"/>
          <w:sz w:val="24"/>
          <w:szCs w:val="24"/>
        </w:rPr>
        <w:t>o papel ativo dos sujeitos na transformação da realidade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 o que é possível a partir da ideia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práxis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 enquanto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unidade entre teoria e prática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(Vázquez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2007)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No campo das PPE</w:t>
      </w:r>
      <w:r>
        <w:rPr>
          <w:rFonts w:ascii="Times New Roman" w:hAnsi="Times New Roman" w:cs="Times New Roman"/>
          <w:sz w:val="24"/>
          <w:szCs w:val="24"/>
          <w:lang w:val="pt-BR"/>
        </w:rPr>
        <w:t>’s</w:t>
      </w:r>
      <w:r>
        <w:rPr>
          <w:rFonts w:ascii="Times New Roman" w:hAnsi="Times New Roman" w:cs="Times New Roman"/>
          <w:sz w:val="24"/>
          <w:szCs w:val="24"/>
        </w:rPr>
        <w:t>, essa pers</w:t>
      </w:r>
      <w:r>
        <w:rPr>
          <w:rFonts w:ascii="Times New Roman" w:hAnsi="Times New Roman" w:cs="Times New Roman"/>
          <w:sz w:val="24"/>
          <w:szCs w:val="24"/>
        </w:rPr>
        <w:t>pectiva permite compreender que as políticas não se restringem aos seus aspectos formais e normativos. Sua materialização ocorre nas práticas sociais desenvolvidas no cotidiano das instituições, revelando contradições entre discursos oficiais e realidade c</w:t>
      </w:r>
      <w:r>
        <w:rPr>
          <w:rFonts w:ascii="Times New Roman" w:hAnsi="Times New Roman" w:cs="Times New Roman"/>
          <w:sz w:val="24"/>
          <w:szCs w:val="24"/>
        </w:rPr>
        <w:t>oncreta. Entende-se, nesse contexto, a realidade como a dimensão concreta da vida social, constituída pelas relações históricas, econômicas, políticas e culturais efetivamente vivenciadas pelos sujeitos.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pt-BR" w:eastAsia="zh-CN"/>
        </w:rPr>
      </w:pPr>
      <w:r>
        <w:rPr>
          <w:rFonts w:ascii="Times New Roman" w:hAnsi="Times New Roman" w:cs="Times New Roman"/>
          <w:sz w:val="24"/>
          <w:szCs w:val="24"/>
          <w:lang w:val="pt-BR" w:eastAsia="zh-CN"/>
        </w:rPr>
        <w:t>A realidade brasileira é organizada pelos princípios</w:t>
      </w:r>
      <w:r>
        <w:rPr>
          <w:rFonts w:ascii="Times New Roman" w:hAnsi="Times New Roman" w:cs="Times New Roman"/>
          <w:sz w:val="24"/>
          <w:szCs w:val="24"/>
          <w:lang w:val="pt-BR" w:eastAsia="zh-CN"/>
        </w:rPr>
        <w:t xml:space="preserve"> da democracia, mas, sob forte domínio do sistema de capital.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Miguel (2018) contribui para </w:t>
      </w:r>
      <w:r>
        <w:rPr>
          <w:rFonts w:ascii="Times New Roman" w:hAnsi="Times New Roman" w:cs="Times New Roman"/>
          <w:sz w:val="24"/>
          <w:szCs w:val="24"/>
        </w:rPr>
        <w:t>a compreensão d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as relações entre democracia, dominação e resistência, ao evidenciar que os processos democráticos são permeados por disputas de poder, interesses </w:t>
      </w:r>
      <w:r>
        <w:rPr>
          <w:rFonts w:ascii="Times New Roman" w:hAnsi="Times New Roman" w:cs="Times New Roman"/>
          <w:sz w:val="24"/>
          <w:szCs w:val="24"/>
        </w:rPr>
        <w:t xml:space="preserve">de classe e conflitos sociais.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Na perspectiva do autor, a </w:t>
      </w:r>
      <w:r>
        <w:rPr>
          <w:rFonts w:ascii="Times New Roman" w:hAnsi="Times New Roman" w:cs="Times New Roman"/>
          <w:sz w:val="24"/>
          <w:szCs w:val="24"/>
        </w:rPr>
        <w:t>dominação corresponde aos mecanismos políticos, econômicos e ideológicos por meio dos quais determinados grupos sociais mantêm posições de poder e reproduzem desigualdades na realidade soci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z w:val="24"/>
          <w:szCs w:val="24"/>
        </w:rPr>
        <w:t>l. A res</w:t>
      </w:r>
      <w:r>
        <w:rPr>
          <w:rFonts w:ascii="Times New Roman" w:hAnsi="Times New Roman" w:cs="Times New Roman"/>
          <w:sz w:val="24"/>
          <w:szCs w:val="24"/>
        </w:rPr>
        <w:t>istência, por sua vez, refere-se às ações individuais e coletivas desenvolvidas pelos sujeitos sociais no enfrentamento dessas estruturas de poder, buscando ampliar a participação democrática, a emancipação social e a efetivação de direitos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políticas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ducacionais constituem expressões históricas e sociais atravessadas por disputas de poder, interesses econômicos e projetos de sociedade.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Portanto, não podem ser analisadas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maneira neutra ou isolada, mas sim em articulação com as determinações sociais,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políticas e econômicas que estruturam a sociedade.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PPE’s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configuram como espaços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contraditórios, nos quais coexistem mecanismos de dominação e possibilidades de resistência e transformação social.</w:t>
      </w:r>
    </w:p>
    <w:p w:rsidR="00F335BD" w:rsidRDefault="00F33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5BD" w:rsidRDefault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metodológicos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Trata-se de um estudo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qualitativ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 de revisão de literatura</w:t>
      </w:r>
      <w:r>
        <w:rPr>
          <w:rFonts w:ascii="Times New Roman" w:eastAsia="Times New Roman" w:hAnsi="Times New Roman" w:cs="Times New Roman"/>
          <w:sz w:val="24"/>
          <w:szCs w:val="24"/>
        </w:rPr>
        <w:t>, fundamentad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referenciais teóricos do campo crítico-dialético.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oi desenvolvid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partir da leitura, interpretação e articulação de obras que discutem categorias fundamentais para os estudos das políticas públicas </w:t>
      </w:r>
      <w:r>
        <w:rPr>
          <w:rFonts w:ascii="Times New Roman" w:eastAsia="Times New Roman" w:hAnsi="Times New Roman" w:cs="Times New Roman"/>
          <w:sz w:val="24"/>
          <w:szCs w:val="24"/>
        </w:rPr>
        <w:t>educacionais.</w:t>
      </w:r>
    </w:p>
    <w:p w:rsidR="00F335BD" w:rsidRDefault="00F335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5BD" w:rsidRDefault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dos dados e resultados finais da pesquisa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análise desenvolvida evidencia que as políticas públicas educacionais não podem ser compreendidas de maneira neutra ou descontextualizada. Os conceitos de realidade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totalidade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demonstram </w:t>
      </w:r>
      <w:r>
        <w:rPr>
          <w:rFonts w:ascii="Times New Roman" w:eastAsia="Times New Roman" w:hAnsi="Times New Roman" w:cs="Times New Roman"/>
          <w:sz w:val="24"/>
          <w:szCs w:val="24"/>
        </w:rPr>
        <w:t>que os discursos institucionais frequentemente ocultam contradições estruturais presentes nos processos de formulação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implementação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 avaliação </w:t>
      </w:r>
      <w:r>
        <w:rPr>
          <w:rFonts w:ascii="Times New Roman" w:eastAsia="Times New Roman" w:hAnsi="Times New Roman" w:cs="Times New Roman"/>
          <w:sz w:val="24"/>
          <w:szCs w:val="24"/>
        </w:rPr>
        <w:t>das políticas.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Além disso, verificou-se que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categorias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estudadas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permite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compreender a educação em articul</w:t>
      </w:r>
      <w:r>
        <w:rPr>
          <w:rFonts w:ascii="Times New Roman" w:eastAsia="Times New Roman" w:hAnsi="Times New Roman" w:cs="Times New Roman"/>
          <w:sz w:val="24"/>
          <w:szCs w:val="24"/>
        </w:rPr>
        <w:t>ação com dimensões econômicas, sociais e políticas mais amplas. Nesse contexto, as políticas educacionais configuram-se como processos históricos dinâmicos, marcados por disputas de interesses e relações de poder.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O estudo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também evidenciou a relevância d</w:t>
      </w:r>
      <w:r>
        <w:rPr>
          <w:rFonts w:ascii="Times New Roman" w:eastAsia="Times New Roman" w:hAnsi="Times New Roman" w:cs="Times New Roman"/>
          <w:sz w:val="24"/>
          <w:szCs w:val="24"/>
        </w:rPr>
        <w:t>a práxis enquanto categoria fundamental para a compreensão do papel ativo dos sujeitos sociais na construção e transformação da realidade educacional. Professores, estudantes, gestores e movimentos sociais não apenas executam políticas públicas, mas também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reinterpretam e ressignificam no cotidiano das instituições.</w:t>
      </w:r>
    </w:p>
    <w:p w:rsidR="00F335BD" w:rsidRDefault="00F335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35BD" w:rsidRDefault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do objeto de estudo com a pesquisa em Educação e eixo temático do COPED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Este estudo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relaciona-se diretamente com o campo das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PPE’s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ao discutir categorias teóricas fundamentais para </w:t>
      </w:r>
      <w:r>
        <w:rPr>
          <w:rFonts w:ascii="Times New Roman" w:eastAsia="Times New Roman" w:hAnsi="Times New Roman" w:cs="Times New Roman"/>
          <w:sz w:val="24"/>
          <w:szCs w:val="24"/>
        </w:rPr>
        <w:t>análises críticas da educação contemporânea. Sua contribuição para o eixo temático do COPED está na problematização das políticas educacionais enquanto práticas históricas, sociais e políticas, atravessadas por disputas de poder, interesses ideológicos e p</w:t>
      </w:r>
      <w:r>
        <w:rPr>
          <w:rFonts w:ascii="Times New Roman" w:eastAsia="Times New Roman" w:hAnsi="Times New Roman" w:cs="Times New Roman"/>
          <w:sz w:val="24"/>
          <w:szCs w:val="24"/>
        </w:rPr>
        <w:t>rojetos de sociedade.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Assim, o estudo contribui para o fortalecimento das pesquisas em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ducação comprometidas com uma perspectiva crítica e emancipatória, capaz de compreender a complexidade dos fenômenos educacionais.</w:t>
      </w:r>
    </w:p>
    <w:p w:rsidR="00F335BD" w:rsidRDefault="00F335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35BD" w:rsidRDefault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:rsidR="00F335BD" w:rsidRDefault="00A17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políticas p</w:t>
      </w:r>
      <w:r>
        <w:rPr>
          <w:rFonts w:ascii="Times New Roman" w:eastAsia="Times New Roman" w:hAnsi="Times New Roman" w:cs="Times New Roman"/>
          <w:sz w:val="24"/>
          <w:szCs w:val="24"/>
        </w:rPr>
        <w:t>úblicas educacionais devem ser analisadas para além de seus aspectos formais e normativos. As categorias teórico-críticas discutidas neste estudo possibilitam compreender a educação como espaço contraditório, marcado simultaneamente por mecanismos de domin</w:t>
      </w:r>
      <w:r>
        <w:rPr>
          <w:rFonts w:ascii="Times New Roman" w:eastAsia="Times New Roman" w:hAnsi="Times New Roman" w:cs="Times New Roman"/>
          <w:sz w:val="24"/>
          <w:szCs w:val="24"/>
        </w:rPr>
        <w:t>ação e possibilidades de resistência e transformação social.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A perspectiva dialética contribui para desnaturalizar os fenômenos educacionais e evidenciar suas múltiplas determinações históricas e sociais, permitindo interpretações mais profundas acerca da</w:t>
      </w:r>
      <w:r>
        <w:rPr>
          <w:rFonts w:ascii="Times New Roman" w:eastAsia="Times New Roman" w:hAnsi="Times New Roman" w:cs="Times New Roman"/>
          <w:sz w:val="24"/>
          <w:szCs w:val="24"/>
        </w:rPr>
        <w:t>s políticas públicas em educação. Nesse sentido, compreender tais políticas implica reconhecê-las como práticas não neutras, vinculadas a projetos de sociedade e atravessadas por disputas permanentes.</w:t>
      </w:r>
    </w:p>
    <w:p w:rsidR="00F335BD" w:rsidRDefault="00F335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35BD" w:rsidRDefault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F335BD" w:rsidRDefault="00A1743D">
      <w:pPr>
        <w:pStyle w:val="NormalWeb"/>
        <w:spacing w:before="0" w:beforeAutospacing="0" w:after="0" w:afterAutospacing="0"/>
        <w:jc w:val="both"/>
      </w:pPr>
      <w:r>
        <w:lastRenderedPageBreak/>
        <w:t xml:space="preserve">KOSIK, </w:t>
      </w:r>
      <w:proofErr w:type="spellStart"/>
      <w:r>
        <w:t>Karel</w:t>
      </w:r>
      <w:proofErr w:type="spellEnd"/>
      <w:r>
        <w:t xml:space="preserve">. </w:t>
      </w:r>
      <w:r>
        <w:rPr>
          <w:rStyle w:val="Forte"/>
        </w:rPr>
        <w:t>Dialética do concreto</w:t>
      </w:r>
      <w:r>
        <w:t xml:space="preserve">. 2. </w:t>
      </w:r>
      <w:r>
        <w:t>ed. Rio de Janeiro: Paz e Terra, 2002.</w:t>
      </w:r>
    </w:p>
    <w:p w:rsidR="00F335BD" w:rsidRDefault="00A1743D">
      <w:pPr>
        <w:pStyle w:val="NormalWeb"/>
        <w:spacing w:before="0" w:beforeAutospacing="0" w:after="0" w:afterAutospacing="0"/>
        <w:jc w:val="both"/>
      </w:pPr>
      <w:r>
        <w:t xml:space="preserve">MIGUEL, </w:t>
      </w:r>
      <w:proofErr w:type="spellStart"/>
      <w:r>
        <w:t>Luis</w:t>
      </w:r>
      <w:proofErr w:type="spellEnd"/>
      <w:r>
        <w:t xml:space="preserve"> Felipe. </w:t>
      </w:r>
      <w:r>
        <w:rPr>
          <w:rStyle w:val="Forte"/>
        </w:rPr>
        <w:t xml:space="preserve">Dominação e resistência: </w:t>
      </w:r>
      <w:r>
        <w:rPr>
          <w:rStyle w:val="Forte"/>
          <w:b w:val="0"/>
          <w:bCs w:val="0"/>
        </w:rPr>
        <w:t>desafios para uma política emancipatória</w:t>
      </w:r>
      <w:r>
        <w:t xml:space="preserve">. </w:t>
      </w:r>
      <w:r>
        <w:t xml:space="preserve">São Paulo: </w:t>
      </w:r>
      <w:proofErr w:type="spellStart"/>
      <w:r>
        <w:t>Boitempo</w:t>
      </w:r>
      <w:proofErr w:type="spellEnd"/>
      <w:r>
        <w:t>, 2018.</w:t>
      </w:r>
    </w:p>
    <w:p w:rsidR="00F335BD" w:rsidRDefault="00A1743D">
      <w:pPr>
        <w:pStyle w:val="NormalWeb"/>
        <w:spacing w:before="0" w:beforeAutospacing="0" w:after="0" w:afterAutospacing="0"/>
        <w:jc w:val="both"/>
      </w:pPr>
      <w:r>
        <w:t xml:space="preserve">VÁZQUEZ, Adolfo Sánchez. </w:t>
      </w:r>
      <w:r>
        <w:rPr>
          <w:rStyle w:val="Forte"/>
        </w:rPr>
        <w:t>Filosofia da práxis</w:t>
      </w:r>
      <w:r>
        <w:t>. São Paulo: Expressão Popular, 2007.</w:t>
      </w:r>
    </w:p>
    <w:p w:rsidR="00F335BD" w:rsidRDefault="00F335B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sectPr w:rsidR="00F335BD">
      <w:head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43D" w:rsidRDefault="00A1743D">
      <w:pPr>
        <w:spacing w:line="240" w:lineRule="auto"/>
      </w:pPr>
      <w:r>
        <w:separator/>
      </w:r>
    </w:p>
  </w:endnote>
  <w:endnote w:type="continuationSeparator" w:id="0">
    <w:p w:rsidR="00A1743D" w:rsidRDefault="00A17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16094BF-FB87-44C0-AC92-5809E64DC593}"/>
    <w:embedBold r:id="rId2" w:fontKey="{791DEDC4-1735-4A79-B67A-00005977928D}"/>
    <w:embedItalic r:id="rId3" w:fontKey="{770A5F67-76BD-40F6-8B2F-C57412297B6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7CDFD6E-8F0D-46D5-9005-520E7744DD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A0BC5D1-F71C-4F2D-9D06-6D4BACF775D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43D" w:rsidRDefault="00A1743D">
      <w:pPr>
        <w:spacing w:after="0"/>
      </w:pPr>
      <w:r>
        <w:separator/>
      </w:r>
    </w:p>
  </w:footnote>
  <w:footnote w:type="continuationSeparator" w:id="0">
    <w:p w:rsidR="00A1743D" w:rsidRDefault="00A174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5BD" w:rsidRDefault="00A1743D">
    <w:pP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val="pt-BR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15"/>
    <w:rsid w:val="002D64F2"/>
    <w:rsid w:val="00336827"/>
    <w:rsid w:val="0053628B"/>
    <w:rsid w:val="00604B15"/>
    <w:rsid w:val="006D6628"/>
    <w:rsid w:val="00A1743D"/>
    <w:rsid w:val="00CB2947"/>
    <w:rsid w:val="00F335BD"/>
    <w:rsid w:val="1ECC6AB2"/>
    <w:rsid w:val="30B16146"/>
    <w:rsid w:val="4481442D"/>
    <w:rsid w:val="73984FCD"/>
    <w:rsid w:val="74C7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DEA80-9C92-477E-94A6-6F2575B1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eastAsia="Calibri"/>
      <w:sz w:val="22"/>
      <w:szCs w:val="22"/>
      <w:lang w:val="zh-CN"/>
    </w:rPr>
  </w:style>
  <w:style w:type="paragraph" w:styleId="Ttulo1">
    <w:name w:val="heading 1"/>
    <w:basedOn w:val="Normal"/>
    <w:next w:val="Normal"/>
    <w:qFormat/>
    <w:pPr>
      <w:spacing w:before="480"/>
      <w:outlineLvl w:val="0"/>
    </w:pPr>
    <w:rPr>
      <w:b/>
      <w:bCs/>
      <w:color w:val="345A8A"/>
      <w:sz w:val="32"/>
      <w:szCs w:val="32"/>
    </w:rPr>
  </w:style>
  <w:style w:type="paragraph" w:styleId="Ttulo2">
    <w:name w:val="heading 2"/>
    <w:basedOn w:val="Normal"/>
    <w:next w:val="Normal"/>
    <w:qFormat/>
    <w:pPr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qFormat/>
    <w:pPr>
      <w:spacing w:before="200"/>
      <w:outlineLvl w:val="2"/>
    </w:pPr>
    <w:rPr>
      <w:b/>
      <w:bCs/>
      <w:color w:val="4F81BD"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paragraph" w:styleId="Textodecomentrio">
    <w:name w:val="annotation text"/>
    <w:basedOn w:val="Normal"/>
    <w:qFormat/>
  </w:style>
  <w:style w:type="paragraph" w:styleId="Ttulo">
    <w:name w:val="Title"/>
    <w:basedOn w:val="Normal"/>
    <w:next w:val="Normal"/>
    <w:qFormat/>
    <w:pPr>
      <w:spacing w:after="300"/>
    </w:pPr>
    <w:rPr>
      <w:color w:val="17365D"/>
      <w:sz w:val="52"/>
      <w:szCs w:val="52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Textodebalo">
    <w:name w:val="Balloon Text"/>
    <w:basedOn w:val="Normal"/>
    <w:link w:val="Textodebalo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qFormat/>
    <w:rPr>
      <w:i/>
      <w:iCs/>
      <w:color w:val="4F81BD"/>
      <w:sz w:val="24"/>
      <w:szCs w:val="24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extodebaloChar">
    <w:name w:val="Texto de balão Char"/>
    <w:basedOn w:val="Fontepargpadro"/>
    <w:link w:val="Textodebalo"/>
    <w:qFormat/>
    <w:rPr>
      <w:rFonts w:ascii="Segoe UI" w:eastAsia="Calibri" w:hAnsi="Segoe UI" w:cs="Segoe UI"/>
      <w:sz w:val="18"/>
      <w:szCs w:val="18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sula.lelis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.patriciaprate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3DE49-8CA5-4056-9BD5-B0C3B2FA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1383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Conta da Microsoft</cp:lastModifiedBy>
  <cp:revision>4</cp:revision>
  <dcterms:created xsi:type="dcterms:W3CDTF">2026-05-17T22:47:00Z</dcterms:created>
  <dcterms:modified xsi:type="dcterms:W3CDTF">2026-05-18T01:20:00Z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FF8122AE7FCB4BB78592220F9180E234_13</vt:lpwstr>
  </property>
  <property fmtid="{D5CDD505-2E9C-101B-9397-08002B2CF9AE}" pid="4" name="KSOTemplateDocerSaveRecord">
    <vt:lpwstr>eyJoZGlkIjoiZDhjMjM2OWRmOWY3OTZlY2Q1ZGMwOGZhNTJlZmY1NTciLCJ1c2VySWQiOiIxMjU0NzIxNzIyOTc0In0=</vt:lpwstr>
  </property>
</Properties>
</file>