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DBE88" w14:textId="77777777" w:rsidR="003B02AE" w:rsidRDefault="00E17F7A">
      <w:pPr>
        <w:widowControl w:val="0"/>
        <w:spacing w:before="7" w:after="0" w:line="240" w:lineRule="auto"/>
        <w:ind w:right="16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>CIÊNCIA IMUNE: a imunologia no formato audiovisual</w:t>
      </w:r>
    </w:p>
    <w:p w14:paraId="66E33A0D" w14:textId="77777777" w:rsidR="003B02AE" w:rsidRDefault="003B02AE">
      <w:pPr>
        <w:widowControl w:val="0"/>
        <w:spacing w:before="7" w:after="0" w:line="240" w:lineRule="auto"/>
        <w:ind w:right="16"/>
        <w:jc w:val="center"/>
        <w:rPr>
          <w:rFonts w:ascii="Bell MT" w:eastAsia="Bell MT" w:hAnsi="Bell MT" w:cs="Bell MT"/>
          <w:b/>
          <w:sz w:val="28"/>
          <w:szCs w:val="28"/>
        </w:rPr>
      </w:pPr>
    </w:p>
    <w:p w14:paraId="3636EBFA" w14:textId="77777777" w:rsidR="003B02AE" w:rsidRDefault="00E17F7A">
      <w:pPr>
        <w:widowControl w:val="0"/>
        <w:spacing w:before="7" w:after="0" w:line="240" w:lineRule="auto"/>
        <w:ind w:right="16"/>
        <w:jc w:val="center"/>
        <w:rPr>
          <w:rFonts w:ascii="Bell MT" w:eastAsia="Bell MT" w:hAnsi="Bell MT" w:cs="Bell MT"/>
          <w:b/>
          <w:sz w:val="28"/>
          <w:szCs w:val="28"/>
        </w:rPr>
      </w:pPr>
      <w:r>
        <w:rPr>
          <w:rFonts w:ascii="Bell MT" w:eastAsia="Bell MT" w:hAnsi="Bell MT" w:cs="Bell MT"/>
          <w:b/>
          <w:sz w:val="28"/>
          <w:szCs w:val="28"/>
        </w:rPr>
        <w:t xml:space="preserve">IMMUNE SCIENCE: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immunology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in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the</w:t>
      </w:r>
      <w:proofErr w:type="spellEnd"/>
      <w:r>
        <w:rPr>
          <w:rFonts w:ascii="Bell MT" w:eastAsia="Bell MT" w:hAnsi="Bell MT" w:cs="Bell MT"/>
          <w:b/>
          <w:sz w:val="28"/>
          <w:szCs w:val="28"/>
        </w:rPr>
        <w:t xml:space="preserve"> audiovisual </w:t>
      </w:r>
      <w:proofErr w:type="spellStart"/>
      <w:r>
        <w:rPr>
          <w:rFonts w:ascii="Bell MT" w:eastAsia="Bell MT" w:hAnsi="Bell MT" w:cs="Bell MT"/>
          <w:b/>
          <w:sz w:val="28"/>
          <w:szCs w:val="28"/>
        </w:rPr>
        <w:t>format</w:t>
      </w:r>
      <w:proofErr w:type="spellEnd"/>
    </w:p>
    <w:p w14:paraId="740794D5" w14:textId="77777777" w:rsidR="003B02AE" w:rsidRDefault="003B02AE">
      <w:pPr>
        <w:widowControl w:val="0"/>
        <w:spacing w:before="7" w:after="0" w:line="240" w:lineRule="auto"/>
        <w:ind w:right="16"/>
        <w:jc w:val="center"/>
        <w:rPr>
          <w:rFonts w:ascii="Bell MT" w:eastAsia="Bell MT" w:hAnsi="Bell MT" w:cs="Bell MT"/>
          <w:b/>
          <w:sz w:val="28"/>
          <w:szCs w:val="28"/>
        </w:rPr>
      </w:pPr>
    </w:p>
    <w:p w14:paraId="61E5A65D" w14:textId="77777777" w:rsidR="003B02AE" w:rsidRDefault="00E17F7A">
      <w:pPr>
        <w:spacing w:after="0" w:line="240" w:lineRule="auto"/>
        <w:jc w:val="center"/>
        <w:rPr>
          <w:rFonts w:ascii="Bell MT" w:eastAsia="Bell MT" w:hAnsi="Bell MT" w:cs="Bell MT"/>
          <w:b/>
          <w:sz w:val="24"/>
          <w:szCs w:val="24"/>
          <w:vertAlign w:val="superscript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Valéria Salgueiro Santos 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>(1)</w:t>
      </w:r>
      <w:r>
        <w:rPr>
          <w:rFonts w:ascii="Bell MT" w:eastAsia="Bell MT" w:hAnsi="Bell MT" w:cs="Bell MT"/>
          <w:b/>
          <w:sz w:val="24"/>
          <w:szCs w:val="24"/>
        </w:rPr>
        <w:t xml:space="preserve">; Elaine da Silva Santos 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>(2)</w:t>
      </w:r>
      <w:r>
        <w:rPr>
          <w:rFonts w:ascii="Bell MT" w:eastAsia="Bell MT" w:hAnsi="Bell MT" w:cs="Bell MT"/>
          <w:b/>
          <w:sz w:val="24"/>
          <w:szCs w:val="24"/>
        </w:rPr>
        <w:t>;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 xml:space="preserve">  </w:t>
      </w:r>
    </w:p>
    <w:p w14:paraId="422C28B5" w14:textId="77777777" w:rsidR="003B02AE" w:rsidRDefault="00E17F7A">
      <w:pPr>
        <w:spacing w:after="0" w:line="240" w:lineRule="auto"/>
        <w:jc w:val="center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 Fernanda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Rikelly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da Silva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>(3)</w:t>
      </w:r>
      <w:r>
        <w:rPr>
          <w:rFonts w:ascii="Bell MT" w:eastAsia="Bell MT" w:hAnsi="Bell MT" w:cs="Bell MT"/>
          <w:b/>
          <w:sz w:val="24"/>
          <w:szCs w:val="24"/>
        </w:rPr>
        <w:t xml:space="preserve">; Maria Vitória Gomes Bezerra 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>(4)</w:t>
      </w:r>
      <w:r>
        <w:rPr>
          <w:rFonts w:ascii="Bell MT" w:eastAsia="Bell MT" w:hAnsi="Bell MT" w:cs="Bell MT"/>
          <w:b/>
          <w:sz w:val="24"/>
          <w:szCs w:val="24"/>
        </w:rPr>
        <w:t>;</w:t>
      </w:r>
    </w:p>
    <w:p w14:paraId="33228950" w14:textId="7758B8D7" w:rsidR="003B02AE" w:rsidRDefault="00E17F7A">
      <w:pPr>
        <w:spacing w:after="0" w:line="240" w:lineRule="auto"/>
        <w:jc w:val="center"/>
        <w:rPr>
          <w:rFonts w:ascii="Bell MT" w:eastAsia="Bell MT" w:hAnsi="Bell MT" w:cs="Bell MT"/>
          <w:b/>
          <w:sz w:val="24"/>
          <w:szCs w:val="24"/>
          <w:highlight w:val="white"/>
          <w:vertAlign w:val="superscript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Jaqueline dos Santos Ferro </w:t>
      </w:r>
      <w:r>
        <w:rPr>
          <w:rFonts w:ascii="Bell MT" w:eastAsia="Bell MT" w:hAnsi="Bell MT" w:cs="Bell MT"/>
          <w:b/>
          <w:sz w:val="24"/>
          <w:szCs w:val="24"/>
          <w:vertAlign w:val="superscript"/>
        </w:rPr>
        <w:t>(5)</w:t>
      </w:r>
      <w:r w:rsidR="00860E7D">
        <w:rPr>
          <w:rFonts w:ascii="Bell MT" w:eastAsia="Bell MT" w:hAnsi="Bell MT" w:cs="Bell MT"/>
          <w:b/>
          <w:sz w:val="24"/>
          <w:szCs w:val="24"/>
        </w:rPr>
        <w:t>;</w:t>
      </w:r>
      <w:bookmarkStart w:id="0" w:name="_GoBack"/>
      <w:bookmarkEnd w:id="0"/>
    </w:p>
    <w:p w14:paraId="4EFA8892" w14:textId="77777777" w:rsidR="003B02AE" w:rsidRDefault="003B02AE">
      <w:pPr>
        <w:tabs>
          <w:tab w:val="left" w:pos="0"/>
        </w:tabs>
        <w:spacing w:after="0" w:line="276" w:lineRule="auto"/>
        <w:jc w:val="both"/>
        <w:rPr>
          <w:rFonts w:ascii="Bell MT" w:eastAsia="Bell MT" w:hAnsi="Bell MT" w:cs="Bell MT"/>
          <w:sz w:val="15"/>
          <w:szCs w:val="15"/>
        </w:rPr>
      </w:pPr>
    </w:p>
    <w:p w14:paraId="7C561FF4" w14:textId="3F355C7E" w:rsidR="003B02AE" w:rsidRDefault="00E17F7A">
      <w:pPr>
        <w:tabs>
          <w:tab w:val="left" w:pos="0"/>
        </w:tabs>
        <w:spacing w:after="0" w:line="276" w:lineRule="auto"/>
        <w:jc w:val="both"/>
        <w:rPr>
          <w:rFonts w:ascii="Bell MT" w:eastAsia="Bell MT" w:hAnsi="Bell MT" w:cs="Bell MT"/>
          <w:sz w:val="16"/>
          <w:szCs w:val="16"/>
        </w:rPr>
      </w:pPr>
      <w:r>
        <w:rPr>
          <w:rFonts w:ascii="Bell MT" w:eastAsia="Bell MT" w:hAnsi="Bell MT" w:cs="Bell MT"/>
          <w:sz w:val="16"/>
          <w:szCs w:val="16"/>
          <w:vertAlign w:val="superscript"/>
        </w:rPr>
        <w:t>(</w:t>
      </w:r>
      <w:proofErr w:type="gramStart"/>
      <w:r>
        <w:rPr>
          <w:rFonts w:ascii="Bell MT" w:eastAsia="Bell MT" w:hAnsi="Bell MT" w:cs="Bell MT"/>
          <w:sz w:val="16"/>
          <w:szCs w:val="16"/>
          <w:vertAlign w:val="superscript"/>
        </w:rPr>
        <w:t>1)</w:t>
      </w:r>
      <w:r>
        <w:rPr>
          <w:rFonts w:ascii="Bell MT" w:eastAsia="Bell MT" w:hAnsi="Bell MT" w:cs="Bell MT"/>
          <w:sz w:val="16"/>
          <w:szCs w:val="16"/>
        </w:rPr>
        <w:t>ORCID</w:t>
      </w:r>
      <w:proofErr w:type="gramEnd"/>
      <w:r>
        <w:rPr>
          <w:rFonts w:ascii="Bell MT" w:eastAsia="Bell MT" w:hAnsi="Bell MT" w:cs="Bell MT"/>
          <w:sz w:val="16"/>
          <w:szCs w:val="16"/>
        </w:rPr>
        <w:t>:</w:t>
      </w:r>
      <w:r>
        <w:rPr>
          <w:rFonts w:ascii="Bell MT" w:eastAsia="Bell MT" w:hAnsi="Bell MT" w:cs="Bell MT"/>
          <w:sz w:val="16"/>
          <w:szCs w:val="16"/>
          <w:highlight w:val="white"/>
        </w:rPr>
        <w:t xml:space="preserve"> </w:t>
      </w:r>
      <w:r w:rsidR="00092AA9">
        <w:rPr>
          <w:rFonts w:ascii="Bell MT" w:eastAsia="Bell MT" w:hAnsi="Bell MT" w:cs="Bell MT"/>
          <w:sz w:val="16"/>
          <w:szCs w:val="16"/>
        </w:rPr>
        <w:t xml:space="preserve">: </w:t>
      </w:r>
      <w:hyperlink r:id="rId7">
        <w:r w:rsidR="00092AA9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</w:t>
        </w:r>
      </w:hyperlink>
      <w:hyperlink r:id="rId8">
        <w:r w:rsidR="00092AA9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/0000-0003-1967-</w:t>
        </w:r>
      </w:hyperlink>
      <w:r w:rsidR="00092AA9">
        <w:rPr>
          <w:rFonts w:ascii="Bell MT" w:eastAsia="Bell MT" w:hAnsi="Bell MT" w:cs="Bell MT"/>
          <w:color w:val="0000FF"/>
          <w:sz w:val="16"/>
          <w:szCs w:val="16"/>
          <w:highlight w:val="white"/>
          <w:u w:val="single"/>
        </w:rPr>
        <w:t>0103</w:t>
      </w:r>
      <w:r>
        <w:rPr>
          <w:rFonts w:ascii="Bell MT" w:eastAsia="Bell MT" w:hAnsi="Bell MT" w:cs="Bell MT"/>
          <w:sz w:val="16"/>
          <w:szCs w:val="16"/>
          <w:highlight w:val="white"/>
        </w:rPr>
        <w:t>; Discente na Universidade Estadual de Alagoas – UNEAL</w:t>
      </w:r>
      <w:r>
        <w:rPr>
          <w:rFonts w:ascii="Bell MT" w:eastAsia="Bell MT" w:hAnsi="Bell MT" w:cs="Bell MT"/>
          <w:sz w:val="16"/>
          <w:szCs w:val="16"/>
        </w:rPr>
        <w:t xml:space="preserve">, BRASIL, E-mail; valeriasalgueiro2013@gmail.com; </w:t>
      </w:r>
    </w:p>
    <w:p w14:paraId="0F14C875" w14:textId="65FE6126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  <w:vertAlign w:val="superscript"/>
        </w:rPr>
      </w:pPr>
      <w:r>
        <w:rPr>
          <w:rFonts w:ascii="Bell MT" w:eastAsia="Bell MT" w:hAnsi="Bell MT" w:cs="Bell MT"/>
          <w:sz w:val="16"/>
          <w:szCs w:val="16"/>
          <w:highlight w:val="white"/>
          <w:vertAlign w:val="superscript"/>
        </w:rPr>
        <w:t>(</w:t>
      </w:r>
      <w:proofErr w:type="gramStart"/>
      <w:r>
        <w:rPr>
          <w:rFonts w:ascii="Bell MT" w:eastAsia="Bell MT" w:hAnsi="Bell MT" w:cs="Bell MT"/>
          <w:sz w:val="16"/>
          <w:szCs w:val="16"/>
          <w:highlight w:val="white"/>
          <w:vertAlign w:val="superscript"/>
        </w:rPr>
        <w:t>2)</w:t>
      </w:r>
      <w:r>
        <w:rPr>
          <w:rFonts w:ascii="Bell MT" w:eastAsia="Bell MT" w:hAnsi="Bell MT" w:cs="Bell MT"/>
          <w:sz w:val="16"/>
          <w:szCs w:val="16"/>
        </w:rPr>
        <w:t>ORCID</w:t>
      </w:r>
      <w:proofErr w:type="gramEnd"/>
      <w:r>
        <w:rPr>
          <w:rFonts w:ascii="Bell MT" w:eastAsia="Bell MT" w:hAnsi="Bell MT" w:cs="Bell MT"/>
          <w:sz w:val="16"/>
          <w:szCs w:val="16"/>
        </w:rPr>
        <w:t xml:space="preserve">: </w:t>
      </w:r>
      <w:hyperlink r:id="rId9">
        <w:r w:rsidR="00092AA9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</w:t>
        </w:r>
      </w:hyperlink>
      <w:hyperlink r:id="rId10">
        <w:r w:rsidR="00092AA9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/0000-0002-5382-</w:t>
        </w:r>
      </w:hyperlink>
      <w:r w:rsidR="00092AA9">
        <w:rPr>
          <w:rFonts w:ascii="Bell MT" w:eastAsia="Bell MT" w:hAnsi="Bell MT" w:cs="Bell MT"/>
          <w:color w:val="0000FF"/>
          <w:sz w:val="16"/>
          <w:szCs w:val="16"/>
          <w:u w:val="single"/>
        </w:rPr>
        <w:t>8907</w:t>
      </w:r>
      <w:r>
        <w:rPr>
          <w:rFonts w:ascii="Bell MT" w:eastAsia="Bell MT" w:hAnsi="Bell MT" w:cs="Bell MT"/>
          <w:sz w:val="16"/>
          <w:szCs w:val="16"/>
          <w:highlight w:val="white"/>
        </w:rPr>
        <w:t xml:space="preserve">; </w:t>
      </w:r>
      <w:r>
        <w:rPr>
          <w:rFonts w:ascii="Bell MT" w:eastAsia="Bell MT" w:hAnsi="Bell MT" w:cs="Bell MT"/>
          <w:sz w:val="16"/>
          <w:szCs w:val="16"/>
        </w:rPr>
        <w:t xml:space="preserve"> </w:t>
      </w:r>
      <w:r>
        <w:rPr>
          <w:rFonts w:ascii="Bell MT" w:eastAsia="Bell MT" w:hAnsi="Bell MT" w:cs="Bell MT"/>
          <w:sz w:val="16"/>
          <w:szCs w:val="16"/>
          <w:highlight w:val="white"/>
        </w:rPr>
        <w:t>Discente na Universidade Estadual de Alagoas - UNEAL</w:t>
      </w:r>
      <w:r>
        <w:rPr>
          <w:rFonts w:ascii="Bell MT" w:eastAsia="Bell MT" w:hAnsi="Bell MT" w:cs="Bell MT"/>
          <w:sz w:val="16"/>
          <w:szCs w:val="16"/>
        </w:rPr>
        <w:t>, BRAZIL, E-mail: elaine994301126@gmail.com;</w:t>
      </w:r>
    </w:p>
    <w:p w14:paraId="2B5AEAE0" w14:textId="762D5265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  <w:vertAlign w:val="superscript"/>
        </w:rPr>
      </w:pPr>
      <w:r>
        <w:rPr>
          <w:rFonts w:ascii="Bell MT" w:eastAsia="Bell MT" w:hAnsi="Bell MT" w:cs="Bell MT"/>
          <w:sz w:val="16"/>
          <w:szCs w:val="16"/>
          <w:highlight w:val="white"/>
          <w:vertAlign w:val="superscript"/>
        </w:rPr>
        <w:t>(</w:t>
      </w:r>
      <w:proofErr w:type="gramStart"/>
      <w:r>
        <w:rPr>
          <w:rFonts w:ascii="Bell MT" w:eastAsia="Bell MT" w:hAnsi="Bell MT" w:cs="Bell MT"/>
          <w:sz w:val="16"/>
          <w:szCs w:val="16"/>
          <w:highlight w:val="white"/>
          <w:vertAlign w:val="superscript"/>
        </w:rPr>
        <w:t>3)</w:t>
      </w:r>
      <w:r>
        <w:rPr>
          <w:rFonts w:ascii="Bell MT" w:eastAsia="Bell MT" w:hAnsi="Bell MT" w:cs="Bell MT"/>
          <w:sz w:val="16"/>
          <w:szCs w:val="16"/>
        </w:rPr>
        <w:t>ORCID</w:t>
      </w:r>
      <w:proofErr w:type="gramEnd"/>
      <w:r>
        <w:rPr>
          <w:rFonts w:ascii="Bell MT" w:eastAsia="Bell MT" w:hAnsi="Bell MT" w:cs="Bell MT"/>
          <w:sz w:val="16"/>
          <w:szCs w:val="16"/>
        </w:rPr>
        <w:t xml:space="preserve">: </w:t>
      </w:r>
      <w:hyperlink r:id="rId11">
        <w:r w:rsidR="00092AA9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</w:t>
        </w:r>
      </w:hyperlink>
      <w:hyperlink r:id="rId12">
        <w:r w:rsidR="00092AA9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/0000-0002-7820-</w:t>
        </w:r>
      </w:hyperlink>
      <w:r w:rsidR="00092AA9">
        <w:rPr>
          <w:rFonts w:ascii="Bell MT" w:eastAsia="Bell MT" w:hAnsi="Bell MT" w:cs="Bell MT"/>
          <w:color w:val="0000FF"/>
          <w:sz w:val="16"/>
          <w:szCs w:val="16"/>
          <w:u w:val="single"/>
        </w:rPr>
        <w:t>5810</w:t>
      </w:r>
      <w:r>
        <w:rPr>
          <w:rFonts w:ascii="Bell MT" w:eastAsia="Bell MT" w:hAnsi="Bell MT" w:cs="Bell MT"/>
          <w:sz w:val="16"/>
          <w:szCs w:val="16"/>
          <w:highlight w:val="white"/>
        </w:rPr>
        <w:t>; Discente</w:t>
      </w:r>
      <w:r>
        <w:rPr>
          <w:rFonts w:ascii="Bell MT" w:eastAsia="Bell MT" w:hAnsi="Bell MT" w:cs="Bell MT"/>
          <w:sz w:val="16"/>
          <w:szCs w:val="16"/>
        </w:rPr>
        <w:t xml:space="preserve"> na Universidade Estadual de Alagoas - UNEAL, BRAZIL, E-mail: rikellyfernanda665@gmail.com;</w:t>
      </w:r>
    </w:p>
    <w:p w14:paraId="59F159F5" w14:textId="105D72B8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</w:rPr>
      </w:pPr>
      <w:r>
        <w:rPr>
          <w:rFonts w:ascii="Bell MT" w:eastAsia="Bell MT" w:hAnsi="Bell MT" w:cs="Bell MT"/>
          <w:sz w:val="16"/>
          <w:szCs w:val="16"/>
          <w:vertAlign w:val="superscript"/>
        </w:rPr>
        <w:t>(</w:t>
      </w:r>
      <w:proofErr w:type="gramStart"/>
      <w:r>
        <w:rPr>
          <w:rFonts w:ascii="Bell MT" w:eastAsia="Bell MT" w:hAnsi="Bell MT" w:cs="Bell MT"/>
          <w:sz w:val="16"/>
          <w:szCs w:val="16"/>
          <w:vertAlign w:val="superscript"/>
        </w:rPr>
        <w:t>4)</w:t>
      </w:r>
      <w:r>
        <w:rPr>
          <w:rFonts w:ascii="Bell MT" w:eastAsia="Bell MT" w:hAnsi="Bell MT" w:cs="Bell MT"/>
          <w:sz w:val="16"/>
          <w:szCs w:val="16"/>
        </w:rPr>
        <w:t>ORCID</w:t>
      </w:r>
      <w:proofErr w:type="gramEnd"/>
      <w:r>
        <w:rPr>
          <w:rFonts w:ascii="Bell MT" w:eastAsia="Bell MT" w:hAnsi="Bell MT" w:cs="Bell MT"/>
          <w:sz w:val="16"/>
          <w:szCs w:val="16"/>
        </w:rPr>
        <w:t xml:space="preserve">: </w:t>
      </w:r>
      <w:hyperlink r:id="rId13">
        <w:r w:rsidR="00A64B4F">
          <w:rPr>
            <w:rFonts w:ascii="Bell MT" w:eastAsia="Bell MT" w:hAnsi="Bell MT" w:cs="Bell MT"/>
            <w:color w:val="0000FF"/>
            <w:sz w:val="16"/>
            <w:szCs w:val="16"/>
            <w:u w:val="single"/>
          </w:rPr>
          <w:t>https://orcid.org/</w:t>
        </w:r>
      </w:hyperlink>
      <w:hyperlink r:id="rId14">
        <w:r w:rsidR="00A64B4F"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/0000-0002-6727-</w:t>
        </w:r>
      </w:hyperlink>
      <w:r w:rsidR="00A64B4F">
        <w:rPr>
          <w:rFonts w:ascii="Bell MT" w:eastAsia="Bell MT" w:hAnsi="Bell MT" w:cs="Bell MT"/>
          <w:color w:val="0000FF"/>
          <w:sz w:val="16"/>
          <w:szCs w:val="16"/>
          <w:u w:val="single"/>
        </w:rPr>
        <w:t>4052</w:t>
      </w:r>
      <w:r>
        <w:rPr>
          <w:rFonts w:ascii="Bell MT" w:eastAsia="Bell MT" w:hAnsi="Bell MT" w:cs="Bell MT"/>
          <w:sz w:val="16"/>
          <w:szCs w:val="16"/>
        </w:rPr>
        <w:t xml:space="preserve">; </w:t>
      </w:r>
      <w:r>
        <w:rPr>
          <w:rFonts w:ascii="Bell MT" w:eastAsia="Bell MT" w:hAnsi="Bell MT" w:cs="Bell MT"/>
          <w:sz w:val="16"/>
          <w:szCs w:val="16"/>
          <w:highlight w:val="white"/>
        </w:rPr>
        <w:t>Discente na Universidade Estadual de Alagoas - UNEAL</w:t>
      </w:r>
      <w:r>
        <w:rPr>
          <w:rFonts w:ascii="Bell MT" w:eastAsia="Bell MT" w:hAnsi="Bell MT" w:cs="Bell MT"/>
          <w:sz w:val="16"/>
          <w:szCs w:val="16"/>
        </w:rPr>
        <w:t>, BRAZIL, E-mail: vitoriabezerra427@gmail.com;</w:t>
      </w:r>
    </w:p>
    <w:p w14:paraId="0C5D9A29" w14:textId="616884D7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16"/>
          <w:szCs w:val="16"/>
        </w:rPr>
      </w:pPr>
      <w:r>
        <w:rPr>
          <w:rFonts w:ascii="Bell MT" w:eastAsia="Bell MT" w:hAnsi="Bell MT" w:cs="Bell MT"/>
          <w:sz w:val="16"/>
          <w:szCs w:val="16"/>
          <w:vertAlign w:val="superscript"/>
        </w:rPr>
        <w:t>(</w:t>
      </w:r>
      <w:proofErr w:type="gramStart"/>
      <w:r>
        <w:rPr>
          <w:rFonts w:ascii="Bell MT" w:eastAsia="Bell MT" w:hAnsi="Bell MT" w:cs="Bell MT"/>
          <w:sz w:val="16"/>
          <w:szCs w:val="16"/>
          <w:vertAlign w:val="superscript"/>
        </w:rPr>
        <w:t>5)</w:t>
      </w:r>
      <w:r>
        <w:rPr>
          <w:rFonts w:ascii="Bell MT" w:eastAsia="Bell MT" w:hAnsi="Bell MT" w:cs="Bell MT"/>
          <w:sz w:val="16"/>
          <w:szCs w:val="16"/>
        </w:rPr>
        <w:t>ORCID</w:t>
      </w:r>
      <w:proofErr w:type="gramEnd"/>
      <w:r>
        <w:rPr>
          <w:rFonts w:ascii="Bell MT" w:eastAsia="Bell MT" w:hAnsi="Bell MT" w:cs="Bell MT"/>
          <w:sz w:val="16"/>
          <w:szCs w:val="16"/>
        </w:rPr>
        <w:t xml:space="preserve">: </w:t>
      </w:r>
      <w:bookmarkStart w:id="1" w:name="_Hlk85052496"/>
      <w:r w:rsidR="0082726F">
        <w:fldChar w:fldCharType="begin"/>
      </w:r>
      <w:r w:rsidR="0082726F">
        <w:instrText xml:space="preserve"> HYPERLINK "https://orcid.org//0000-0002-9584-2555" \h </w:instrText>
      </w:r>
      <w:r w:rsidR="0082726F">
        <w:fldChar w:fldCharType="separate"/>
      </w:r>
      <w:r>
        <w:rPr>
          <w:rFonts w:ascii="Bell MT" w:eastAsia="Bell MT" w:hAnsi="Bell MT" w:cs="Bell MT"/>
          <w:color w:val="0000FF"/>
          <w:sz w:val="16"/>
          <w:szCs w:val="16"/>
          <w:u w:val="single"/>
        </w:rPr>
        <w:t>https://orcid.org/</w:t>
      </w:r>
      <w:r w:rsidR="0082726F">
        <w:rPr>
          <w:rFonts w:ascii="Bell MT" w:eastAsia="Bell MT" w:hAnsi="Bell MT" w:cs="Bell MT"/>
          <w:color w:val="0000FF"/>
          <w:sz w:val="16"/>
          <w:szCs w:val="16"/>
          <w:u w:val="single"/>
        </w:rPr>
        <w:fldChar w:fldCharType="end"/>
      </w:r>
      <w:hyperlink r:id="rId15">
        <w:r>
          <w:rPr>
            <w:rFonts w:ascii="Bell MT" w:eastAsia="Bell MT" w:hAnsi="Bell MT" w:cs="Bell MT"/>
            <w:color w:val="0000FF"/>
            <w:sz w:val="16"/>
            <w:szCs w:val="16"/>
            <w:highlight w:val="white"/>
            <w:u w:val="single"/>
          </w:rPr>
          <w:t>/0000-0002-9584-2555</w:t>
        </w:r>
      </w:hyperlink>
      <w:bookmarkEnd w:id="1"/>
      <w:r>
        <w:rPr>
          <w:rFonts w:ascii="Bell MT" w:eastAsia="Bell MT" w:hAnsi="Bell MT" w:cs="Bell MT"/>
          <w:sz w:val="16"/>
          <w:szCs w:val="16"/>
          <w:highlight w:val="white"/>
        </w:rPr>
        <w:t>;</w:t>
      </w:r>
      <w:r>
        <w:rPr>
          <w:rFonts w:ascii="Bell MT" w:eastAsia="Bell MT" w:hAnsi="Bell MT" w:cs="Bell MT"/>
          <w:sz w:val="16"/>
          <w:szCs w:val="16"/>
        </w:rPr>
        <w:t xml:space="preserve"> </w:t>
      </w:r>
      <w:r>
        <w:rPr>
          <w:rFonts w:ascii="Bell MT" w:eastAsia="Bell MT" w:hAnsi="Bell MT" w:cs="Bell MT"/>
          <w:sz w:val="16"/>
          <w:szCs w:val="16"/>
          <w:highlight w:val="white"/>
        </w:rPr>
        <w:t xml:space="preserve">Docente na Escola de Ensino Fundamental 31 de Março, </w:t>
      </w:r>
      <w:r>
        <w:rPr>
          <w:rFonts w:ascii="Bell MT" w:eastAsia="Bell MT" w:hAnsi="Bell MT" w:cs="Bell MT"/>
          <w:sz w:val="16"/>
          <w:szCs w:val="16"/>
        </w:rPr>
        <w:t>BRAZIL, E-mail: jaq.ferro@hotmail.com ;</w:t>
      </w:r>
      <w:bookmarkStart w:id="2" w:name="_heading=h.30j0zll" w:colFirst="0" w:colLast="0"/>
      <w:bookmarkEnd w:id="2"/>
    </w:p>
    <w:p w14:paraId="7DEFD18F" w14:textId="77777777" w:rsidR="003B02AE" w:rsidRDefault="003B02AE">
      <w:pPr>
        <w:tabs>
          <w:tab w:val="left" w:pos="0"/>
        </w:tabs>
        <w:spacing w:after="0" w:line="276" w:lineRule="auto"/>
        <w:ind w:firstLine="12"/>
        <w:jc w:val="both"/>
        <w:rPr>
          <w:rFonts w:ascii="Bell MT" w:eastAsia="Bell MT" w:hAnsi="Bell MT" w:cs="Bell MT"/>
          <w:sz w:val="16"/>
          <w:szCs w:val="16"/>
        </w:rPr>
      </w:pPr>
    </w:p>
    <w:p w14:paraId="744763C4" w14:textId="77777777" w:rsidR="003B02AE" w:rsidRDefault="003B02AE">
      <w:pPr>
        <w:spacing w:after="0" w:line="240" w:lineRule="auto"/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71CB4A1D" w14:textId="77777777" w:rsidR="003B02AE" w:rsidRDefault="00E17F7A">
      <w:pPr>
        <w:spacing w:after="0" w:line="240" w:lineRule="auto"/>
        <w:jc w:val="center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Grupo de Trabalho: Biologia PIBID</w:t>
      </w:r>
    </w:p>
    <w:p w14:paraId="1EE73ABD" w14:textId="77777777" w:rsidR="003B02AE" w:rsidRDefault="003B02AE">
      <w:pPr>
        <w:spacing w:after="0" w:line="240" w:lineRule="auto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27C53669" w14:textId="77777777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24"/>
          <w:szCs w:val="24"/>
          <w:vertAlign w:val="superscript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  <w:vertAlign w:val="superscript"/>
        </w:rPr>
        <w:t>Todo o conteúdo expresso neste artigo é de inteira responsabilidade dos seus autores.</w:t>
      </w:r>
    </w:p>
    <w:p w14:paraId="53C51423" w14:textId="77777777" w:rsidR="003B02AE" w:rsidRDefault="003B02AE">
      <w:pPr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4AA2732F" w14:textId="7917BE57" w:rsidR="003B02AE" w:rsidRDefault="00E17F7A">
      <w:pPr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sz w:val="20"/>
          <w:szCs w:val="20"/>
        </w:rPr>
        <w:t xml:space="preserve">RESUMO: </w:t>
      </w:r>
      <w:r>
        <w:rPr>
          <w:rFonts w:ascii="Bell MT" w:eastAsia="Bell MT" w:hAnsi="Bell MT" w:cs="Bell MT"/>
          <w:sz w:val="20"/>
          <w:szCs w:val="20"/>
        </w:rPr>
        <w:t xml:space="preserve">A Imunologia é a área das ciências que estuda o sistema imunológico de todos os seres vivos. O sistema imunológico é composto por células, tecidos e moléculas responsáveis pelo mecanismo de defesa do organismo, onde apresenta dois tipos de resposta imunológicas distintas, a inata e a adaptativa. A realização de ações que promovam atividades relacionadas com esta ciência na comunidade escolar </w:t>
      </w:r>
      <w:r w:rsidR="00A64B4F">
        <w:rPr>
          <w:rFonts w:ascii="Bell MT" w:eastAsia="Bell MT" w:hAnsi="Bell MT" w:cs="Bell MT"/>
          <w:sz w:val="20"/>
          <w:szCs w:val="20"/>
        </w:rPr>
        <w:t>é</w:t>
      </w:r>
      <w:r>
        <w:rPr>
          <w:rFonts w:ascii="Bell MT" w:eastAsia="Bell MT" w:hAnsi="Bell MT" w:cs="Bell MT"/>
          <w:sz w:val="20"/>
          <w:szCs w:val="20"/>
        </w:rPr>
        <w:t xml:space="preserve"> bem aceita. Dessa forma, o presente trabalho tem como objetivo relatar ações do projeto ciência imune com os alunos de 8° e 9° ano do ensino fundamental, que para criação dos materiais utilizaram ferramentas digitais, onde produziram vídeos com assuntos relacionados à imunologia, buscando assim o desenvolvimento da criatividade e habilidades dos discentes. Embora alguns dos vídeos tenham tido alguns problemas técnicos como: som e iluminação, as atividades foram desempenhadas com êxito pelos alunos.</w:t>
      </w:r>
    </w:p>
    <w:p w14:paraId="55299E33" w14:textId="77777777" w:rsidR="003B02AE" w:rsidRDefault="00E17F7A">
      <w:pPr>
        <w:spacing w:after="0" w:line="240" w:lineRule="auto"/>
        <w:jc w:val="both"/>
        <w:rPr>
          <w:rFonts w:ascii="Bell MT" w:eastAsia="Bell MT" w:hAnsi="Bell MT" w:cs="Bell MT"/>
          <w:sz w:val="20"/>
          <w:szCs w:val="20"/>
        </w:rPr>
      </w:pPr>
      <w:bookmarkStart w:id="3" w:name="_heading=h.2et92p0" w:colFirst="0" w:colLast="0"/>
      <w:bookmarkEnd w:id="3"/>
      <w:r>
        <w:rPr>
          <w:rFonts w:ascii="Bell MT" w:eastAsia="Bell MT" w:hAnsi="Bell MT" w:cs="Bell MT"/>
          <w:b/>
          <w:sz w:val="20"/>
          <w:szCs w:val="20"/>
        </w:rPr>
        <w:t>PALAVRAS-CHAVE</w:t>
      </w:r>
      <w:r>
        <w:rPr>
          <w:rFonts w:ascii="Bell MT" w:eastAsia="Bell MT" w:hAnsi="Bell MT" w:cs="Bell MT"/>
          <w:sz w:val="20"/>
          <w:szCs w:val="20"/>
        </w:rPr>
        <w:t>: Imunologia; Sistema; Atividades.</w:t>
      </w:r>
    </w:p>
    <w:p w14:paraId="38A6F959" w14:textId="77777777" w:rsidR="003B02AE" w:rsidRDefault="003B02AE">
      <w:pPr>
        <w:spacing w:after="0" w:line="240" w:lineRule="auto"/>
        <w:jc w:val="both"/>
        <w:rPr>
          <w:rFonts w:ascii="Bell MT" w:eastAsia="Bell MT" w:hAnsi="Bell MT" w:cs="Bell MT"/>
          <w:sz w:val="20"/>
          <w:szCs w:val="20"/>
        </w:rPr>
      </w:pPr>
      <w:bookmarkStart w:id="4" w:name="_heading=h.4p39iummq6nj" w:colFirst="0" w:colLast="0"/>
      <w:bookmarkEnd w:id="4"/>
    </w:p>
    <w:p w14:paraId="78B8979B" w14:textId="77777777" w:rsidR="003B02AE" w:rsidRDefault="00E17F7A">
      <w:pPr>
        <w:jc w:val="both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sz w:val="20"/>
          <w:szCs w:val="20"/>
        </w:rPr>
        <w:t xml:space="preserve">ABSTRACT: </w:t>
      </w:r>
      <w:proofErr w:type="spellStart"/>
      <w:r>
        <w:rPr>
          <w:rFonts w:ascii="Bell MT" w:eastAsia="Bell MT" w:hAnsi="Bell MT" w:cs="Bell MT"/>
          <w:sz w:val="20"/>
          <w:szCs w:val="20"/>
        </w:rPr>
        <w:t>Immunology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area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​​</w:t>
      </w:r>
      <w:proofErr w:type="spellStart"/>
      <w:r>
        <w:rPr>
          <w:rFonts w:ascii="Bell MT" w:eastAsia="Bell MT" w:hAnsi="Bell MT" w:cs="Bell MT"/>
          <w:sz w:val="20"/>
          <w:szCs w:val="20"/>
        </w:rPr>
        <w:t>science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that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studies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immune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system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all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living </w:t>
      </w:r>
      <w:proofErr w:type="spellStart"/>
      <w:r>
        <w:rPr>
          <w:rFonts w:ascii="Bell MT" w:eastAsia="Bell MT" w:hAnsi="Bell MT" w:cs="Bell MT"/>
          <w:sz w:val="20"/>
          <w:szCs w:val="20"/>
        </w:rPr>
        <w:t>beings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The </w:t>
      </w:r>
      <w:proofErr w:type="spellStart"/>
      <w:r>
        <w:rPr>
          <w:rFonts w:ascii="Bell MT" w:eastAsia="Bell MT" w:hAnsi="Bell MT" w:cs="Bell MT"/>
          <w:sz w:val="20"/>
          <w:szCs w:val="20"/>
        </w:rPr>
        <w:t>immune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system </w:t>
      </w:r>
      <w:proofErr w:type="spellStart"/>
      <w:r>
        <w:rPr>
          <w:rFonts w:ascii="Bell MT" w:eastAsia="Bell MT" w:hAnsi="Bell MT" w:cs="Bell MT"/>
          <w:sz w:val="20"/>
          <w:szCs w:val="20"/>
        </w:rPr>
        <w:t>is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composed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cells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tissues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molecules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responsible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for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body's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defense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mechanism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where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it </w:t>
      </w:r>
      <w:proofErr w:type="spellStart"/>
      <w:r>
        <w:rPr>
          <w:rFonts w:ascii="Bell MT" w:eastAsia="Bell MT" w:hAnsi="Bell MT" w:cs="Bell MT"/>
          <w:sz w:val="20"/>
          <w:szCs w:val="20"/>
        </w:rPr>
        <w:t>presents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two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distinct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types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immune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responses,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innate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adaptive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The carrying out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actions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that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promote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activities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related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this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science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school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community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are </w:t>
      </w:r>
      <w:proofErr w:type="spellStart"/>
      <w:r>
        <w:rPr>
          <w:rFonts w:ascii="Bell MT" w:eastAsia="Bell MT" w:hAnsi="Bell MT" w:cs="Bell MT"/>
          <w:sz w:val="20"/>
          <w:szCs w:val="20"/>
        </w:rPr>
        <w:t>well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accepted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</w:t>
      </w:r>
      <w:proofErr w:type="spellStart"/>
      <w:r>
        <w:rPr>
          <w:rFonts w:ascii="Bell MT" w:eastAsia="Bell MT" w:hAnsi="Bell MT" w:cs="Bell MT"/>
          <w:sz w:val="20"/>
          <w:szCs w:val="20"/>
        </w:rPr>
        <w:t>Thus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this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paper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aims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report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actions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immune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science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project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with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students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in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8th </w:t>
      </w:r>
      <w:proofErr w:type="spellStart"/>
      <w:r>
        <w:rPr>
          <w:rFonts w:ascii="Bell MT" w:eastAsia="Bell MT" w:hAnsi="Bell MT" w:cs="Bell MT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9th grade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elementary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school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who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used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digital tools </w:t>
      </w:r>
      <w:proofErr w:type="spellStart"/>
      <w:r>
        <w:rPr>
          <w:rFonts w:ascii="Bell MT" w:eastAsia="Bell MT" w:hAnsi="Bell MT" w:cs="Bell MT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create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materials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where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produced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videos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with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subjects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related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to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immunology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thus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seeking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development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creativity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skills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students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</w:t>
      </w:r>
      <w:proofErr w:type="spellStart"/>
      <w:r>
        <w:rPr>
          <w:rFonts w:ascii="Bell MT" w:eastAsia="Bell MT" w:hAnsi="Bell MT" w:cs="Bell MT"/>
          <w:sz w:val="20"/>
          <w:szCs w:val="20"/>
        </w:rPr>
        <w:t>Although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some </w:t>
      </w:r>
      <w:proofErr w:type="spellStart"/>
      <w:r>
        <w:rPr>
          <w:rFonts w:ascii="Bell MT" w:eastAsia="Bell MT" w:hAnsi="Bell MT" w:cs="Bell MT"/>
          <w:sz w:val="20"/>
          <w:szCs w:val="20"/>
        </w:rPr>
        <w:t>of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videos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had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some </w:t>
      </w:r>
      <w:proofErr w:type="spellStart"/>
      <w:r>
        <w:rPr>
          <w:rFonts w:ascii="Bell MT" w:eastAsia="Bell MT" w:hAnsi="Bell MT" w:cs="Bell MT"/>
          <w:sz w:val="20"/>
          <w:szCs w:val="20"/>
        </w:rPr>
        <w:t>technical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issues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such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as </w:t>
      </w:r>
      <w:proofErr w:type="spellStart"/>
      <w:r>
        <w:rPr>
          <w:rFonts w:ascii="Bell MT" w:eastAsia="Bell MT" w:hAnsi="Bell MT" w:cs="Bell MT"/>
          <w:sz w:val="20"/>
          <w:szCs w:val="20"/>
        </w:rPr>
        <w:t>sound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and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lighting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,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activities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were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successfully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performed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by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the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students</w:t>
      </w:r>
      <w:proofErr w:type="spellEnd"/>
      <w:r>
        <w:rPr>
          <w:rFonts w:ascii="Bell MT" w:eastAsia="Bell MT" w:hAnsi="Bell MT" w:cs="Bell MT"/>
          <w:sz w:val="20"/>
          <w:szCs w:val="20"/>
        </w:rPr>
        <w:t>.</w:t>
      </w:r>
    </w:p>
    <w:p w14:paraId="5C9D1210" w14:textId="77777777" w:rsidR="003B02AE" w:rsidRDefault="00E17F7A">
      <w:pPr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sz w:val="20"/>
          <w:szCs w:val="20"/>
        </w:rPr>
        <w:t>KEYWORDS:</w:t>
      </w:r>
      <w:r>
        <w:rPr>
          <w:rFonts w:ascii="Bell MT" w:eastAsia="Bell MT" w:hAnsi="Bell MT" w:cs="Bell MT"/>
          <w:sz w:val="20"/>
          <w:szCs w:val="20"/>
        </w:rPr>
        <w:t xml:space="preserve"> </w:t>
      </w:r>
      <w:proofErr w:type="spellStart"/>
      <w:r>
        <w:rPr>
          <w:rFonts w:ascii="Bell MT" w:eastAsia="Bell MT" w:hAnsi="Bell MT" w:cs="Bell MT"/>
          <w:sz w:val="20"/>
          <w:szCs w:val="20"/>
        </w:rPr>
        <w:t>Immunology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; System; </w:t>
      </w:r>
      <w:proofErr w:type="spellStart"/>
      <w:r>
        <w:rPr>
          <w:rFonts w:ascii="Bell MT" w:eastAsia="Bell MT" w:hAnsi="Bell MT" w:cs="Bell MT"/>
          <w:sz w:val="20"/>
          <w:szCs w:val="20"/>
        </w:rPr>
        <w:t>Activities</w:t>
      </w:r>
      <w:proofErr w:type="spellEnd"/>
      <w:r>
        <w:rPr>
          <w:rFonts w:ascii="Bell MT" w:eastAsia="Bell MT" w:hAnsi="Bell MT" w:cs="Bell MT"/>
          <w:sz w:val="20"/>
          <w:szCs w:val="20"/>
        </w:rPr>
        <w:t>.</w:t>
      </w:r>
    </w:p>
    <w:p w14:paraId="10CADA4A" w14:textId="77777777" w:rsidR="003B02AE" w:rsidRDefault="003B02AE">
      <w:pPr>
        <w:rPr>
          <w:rFonts w:ascii="Bell MT" w:eastAsia="Bell MT" w:hAnsi="Bell MT" w:cs="Bell MT"/>
          <w:b/>
          <w:sz w:val="24"/>
          <w:szCs w:val="24"/>
        </w:rPr>
      </w:pPr>
    </w:p>
    <w:p w14:paraId="512500A1" w14:textId="77777777" w:rsidR="003B02AE" w:rsidRDefault="00E17F7A">
      <w:pPr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INTRODUÇÃO</w:t>
      </w:r>
    </w:p>
    <w:p w14:paraId="1395FFBA" w14:textId="77777777" w:rsidR="003B02AE" w:rsidRDefault="003B02AE">
      <w:pPr>
        <w:rPr>
          <w:rFonts w:ascii="Bell MT" w:eastAsia="Bell MT" w:hAnsi="Bell MT" w:cs="Bell MT"/>
          <w:sz w:val="24"/>
          <w:szCs w:val="24"/>
        </w:rPr>
      </w:pPr>
    </w:p>
    <w:p w14:paraId="7C8030DF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 Imunologia é a área das ciências que estuda o sistema imunológico no organismo de todos os seres vivos e o seu funcionamento fisiológico para a manutenção da homeostasia do corpo (TOLEDO et al.,2016).</w:t>
      </w:r>
    </w:p>
    <w:p w14:paraId="5CDFE4F4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As principais células de defesa do sistema imunitário são uma classe de glóbulos brancos móveis, os leucócitos. Existem dois tipos distintos de leucócitos: fagócitos, que englobam os macrófagos, neutrófilos e células </w:t>
      </w:r>
      <w:proofErr w:type="spellStart"/>
      <w:r>
        <w:rPr>
          <w:rFonts w:ascii="Bell MT" w:eastAsia="Bell MT" w:hAnsi="Bell MT" w:cs="Bell MT"/>
          <w:sz w:val="24"/>
          <w:szCs w:val="24"/>
        </w:rPr>
        <w:t>dendríticas</w:t>
      </w:r>
      <w:proofErr w:type="spellEnd"/>
      <w:r>
        <w:rPr>
          <w:rFonts w:ascii="Bell MT" w:eastAsia="Bell MT" w:hAnsi="Bell MT" w:cs="Bell MT"/>
          <w:sz w:val="24"/>
          <w:szCs w:val="24"/>
        </w:rPr>
        <w:t>; e os linfócitos, que englobam as células B, células T e células exterminadoras naturais (GREDEL, 2012).</w:t>
      </w:r>
    </w:p>
    <w:p w14:paraId="145F4DEB" w14:textId="77777777" w:rsidR="003B02AE" w:rsidRPr="009E7B4D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O sistema imunológico apresenta dois tipos de resposta imunológicas distintas, a inata e a adaptativa, essas defesas, juntas, desempenham papel essencial na prevenção de infecções. A resposta imunológica inata é a primeira linha de defesa imediata contra patógenos, formada por barreiras físicas (pele, epitélio, saliva, lágrimas, entre outras) e celulares (monócitos, macrófagos, neutrófilos etc.) (BIRON, 2016; MCDONALD; LEVY, 2019; </w:t>
      </w:r>
      <w:r w:rsidRPr="009E7B4D">
        <w:rPr>
          <w:rFonts w:ascii="Bell MT" w:eastAsia="Bell MT" w:hAnsi="Bell MT" w:cs="Bell MT"/>
          <w:sz w:val="24"/>
          <w:szCs w:val="24"/>
        </w:rPr>
        <w:t>SILVA JUNIOR; ARAÚJO, 2020).</w:t>
      </w:r>
    </w:p>
    <w:p w14:paraId="273CEBB7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 w:rsidRPr="009E7B4D">
        <w:rPr>
          <w:rFonts w:ascii="Bell MT" w:eastAsia="Bell MT" w:hAnsi="Bell MT" w:cs="Bell MT"/>
          <w:sz w:val="24"/>
          <w:szCs w:val="24"/>
        </w:rPr>
        <w:t>A resposta imunológica adaptativa, tem como alvo eliminar patógenos específicos que ultrapassam as barreiras. É caracterizada pela produção e secreção de anticorpos por linfócitos B e pela ativação de linfócitos T sensibilizados, que são detectados dias após a exposição inicial ao patógeno (MOTICKA, 2016; SNYDER, 2017; SILVA JUNIOR; ARAÚJO, 2020).</w:t>
      </w:r>
    </w:p>
    <w:p w14:paraId="672B9FEC" w14:textId="3D11872C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 constante ebulição das ciências tem provocado no ensino e na docência uma movimentação contínua, um despertar para novos métodos de aprendizagem, agregando novos valores e potencializando os processos de ensinar e aprender (</w:t>
      </w:r>
      <w:r w:rsidR="00DB2C10">
        <w:rPr>
          <w:rFonts w:ascii="Bell MT" w:eastAsia="Bell MT" w:hAnsi="Bell MT" w:cs="Bell MT"/>
          <w:sz w:val="24"/>
          <w:szCs w:val="24"/>
        </w:rPr>
        <w:t>BRASIL</w:t>
      </w:r>
      <w:r>
        <w:rPr>
          <w:rFonts w:ascii="Bell MT" w:eastAsia="Bell MT" w:hAnsi="Bell MT" w:cs="Bell MT"/>
          <w:sz w:val="24"/>
          <w:szCs w:val="24"/>
        </w:rPr>
        <w:t>,</w:t>
      </w:r>
      <w:r w:rsidR="00DB2C10">
        <w:rPr>
          <w:rFonts w:ascii="Bell MT" w:eastAsia="Bell MT" w:hAnsi="Bell MT" w:cs="Bell MT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2017).</w:t>
      </w:r>
    </w:p>
    <w:p w14:paraId="0FA315C7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Com criatividade e dedicação do educador/professor é possível fazer uso de recursos didáticos diversos (filmes, jogos, músicas, charges entre outras) com intuito de ensinar e construir conhecimentos com seus alunos (SOUZA; BARROS, 2012).</w:t>
      </w:r>
    </w:p>
    <w:p w14:paraId="7E871C20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Trazer a mídia para dentro da escola, tanto para discussão quanto para seu uso pedagógico, é uma maneira de aproximar os alunos de suas realidades, o que permite </w:t>
      </w:r>
      <w:r>
        <w:rPr>
          <w:rFonts w:ascii="Bell MT" w:eastAsia="Bell MT" w:hAnsi="Bell MT" w:cs="Bell MT"/>
          <w:sz w:val="24"/>
          <w:szCs w:val="24"/>
        </w:rPr>
        <w:lastRenderedPageBreak/>
        <w:t>maior facilidade na ocorrência das mediações escolares, tanto mediações alunos-professores quanto alunos-tecnologias-professores. (BELLONI, 2005; FANTIN, 2006).</w:t>
      </w:r>
    </w:p>
    <w:p w14:paraId="204EF79B" w14:textId="77777777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Diversas pesquisas estão sendo realizadas sobre o uso dos recursos audiovisuais na escola, e o direcionamento indicado é que há uma necessidade de inserção desses elementos em sala de aula (CUNHA; GIORDAN, 2009; BARROSO; BORGO, 2010; SILVA; CORREIA; LIMA, 2010; VASCONCELOS; LEÃO, 2012; BASTOS, 2014).</w:t>
      </w:r>
    </w:p>
    <w:p w14:paraId="107DB214" w14:textId="72BCA2A2" w:rsidR="003B02AE" w:rsidRDefault="00E17F7A" w:rsidP="00A64B4F">
      <w:pPr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 w:rsidRPr="00D25307">
        <w:rPr>
          <w:rFonts w:ascii="Bell MT" w:eastAsia="Bell MT" w:hAnsi="Bell MT" w:cs="Bell MT"/>
          <w:sz w:val="24"/>
          <w:szCs w:val="24"/>
        </w:rPr>
        <w:t xml:space="preserve">Diante desse </w:t>
      </w:r>
      <w:r w:rsidR="00E13EA6" w:rsidRPr="00D25307">
        <w:rPr>
          <w:rFonts w:ascii="Bell MT" w:eastAsia="Bell MT" w:hAnsi="Bell MT" w:cs="Bell MT"/>
          <w:sz w:val="24"/>
          <w:szCs w:val="24"/>
        </w:rPr>
        <w:t>cenário, o</w:t>
      </w:r>
      <w:r w:rsidRPr="00D25307">
        <w:rPr>
          <w:rFonts w:ascii="Bell MT" w:eastAsia="Bell MT" w:hAnsi="Bell MT" w:cs="Bell MT"/>
          <w:sz w:val="24"/>
          <w:szCs w:val="24"/>
        </w:rPr>
        <w:t xml:space="preserve"> presente estudo teve como objetivo </w:t>
      </w:r>
      <w:r w:rsidR="000247DF" w:rsidRPr="00D25307">
        <w:rPr>
          <w:rFonts w:ascii="Bell MT" w:eastAsia="Bell MT" w:hAnsi="Bell MT" w:cs="Bell MT"/>
          <w:sz w:val="24"/>
          <w:szCs w:val="24"/>
        </w:rPr>
        <w:t>relata</w:t>
      </w:r>
      <w:r w:rsidRPr="00D25307">
        <w:rPr>
          <w:rFonts w:ascii="Bell MT" w:eastAsia="Bell MT" w:hAnsi="Bell MT" w:cs="Bell MT"/>
          <w:sz w:val="24"/>
          <w:szCs w:val="24"/>
        </w:rPr>
        <w:t>r</w:t>
      </w:r>
      <w:r w:rsidR="000247DF" w:rsidRPr="00D25307">
        <w:rPr>
          <w:rFonts w:ascii="Bell MT" w:eastAsia="Bell MT" w:hAnsi="Bell MT" w:cs="Bell MT"/>
          <w:sz w:val="24"/>
          <w:szCs w:val="24"/>
        </w:rPr>
        <w:t xml:space="preserve"> ações do Projeto Ciência Imune</w:t>
      </w:r>
      <w:r w:rsidRPr="00D25307">
        <w:rPr>
          <w:rFonts w:ascii="Bell MT" w:eastAsia="Bell MT" w:hAnsi="Bell MT" w:cs="Bell MT"/>
          <w:sz w:val="24"/>
          <w:szCs w:val="24"/>
        </w:rPr>
        <w:t xml:space="preserve"> </w:t>
      </w:r>
      <w:r w:rsidR="000247DF" w:rsidRPr="00D25307">
        <w:rPr>
          <w:rFonts w:ascii="Bell MT" w:eastAsia="Bell MT" w:hAnsi="Bell MT" w:cs="Bell MT"/>
          <w:sz w:val="24"/>
          <w:szCs w:val="24"/>
        </w:rPr>
        <w:t xml:space="preserve">que </w:t>
      </w:r>
      <w:r w:rsidR="00D25307" w:rsidRPr="00D25307">
        <w:rPr>
          <w:rFonts w:ascii="Bell MT" w:eastAsia="Bell MT" w:hAnsi="Bell MT" w:cs="Bell MT"/>
          <w:sz w:val="24"/>
          <w:szCs w:val="24"/>
        </w:rPr>
        <w:t xml:space="preserve">promove o ensino </w:t>
      </w:r>
      <w:r w:rsidRPr="00D25307">
        <w:rPr>
          <w:rFonts w:ascii="Bell MT" w:eastAsia="Bell MT" w:hAnsi="Bell MT" w:cs="Bell MT"/>
          <w:sz w:val="24"/>
          <w:szCs w:val="24"/>
        </w:rPr>
        <w:t xml:space="preserve">da imunologia com o </w:t>
      </w:r>
      <w:r w:rsidR="00A64B4F" w:rsidRPr="00D25307">
        <w:rPr>
          <w:rFonts w:ascii="Bell MT" w:eastAsia="Bell MT" w:hAnsi="Bell MT" w:cs="Bell MT"/>
          <w:sz w:val="24"/>
          <w:szCs w:val="24"/>
        </w:rPr>
        <w:t>auxílio</w:t>
      </w:r>
      <w:r w:rsidRPr="00D25307">
        <w:rPr>
          <w:rFonts w:ascii="Bell MT" w:eastAsia="Bell MT" w:hAnsi="Bell MT" w:cs="Bell MT"/>
          <w:sz w:val="24"/>
          <w:szCs w:val="24"/>
        </w:rPr>
        <w:t xml:space="preserve"> de ferramentas digitais, utilizando as habilidades criativas</w:t>
      </w:r>
      <w:r w:rsidR="00D25307" w:rsidRPr="00D25307">
        <w:rPr>
          <w:rFonts w:ascii="Bell MT" w:eastAsia="Bell MT" w:hAnsi="Bell MT" w:cs="Bell MT"/>
          <w:sz w:val="24"/>
          <w:szCs w:val="24"/>
        </w:rPr>
        <w:t xml:space="preserve"> de discentes do ensino fundamental</w:t>
      </w:r>
      <w:r w:rsidRPr="00D25307">
        <w:rPr>
          <w:rFonts w:ascii="Bell MT" w:eastAsia="Bell MT" w:hAnsi="Bell MT" w:cs="Bell MT"/>
          <w:sz w:val="24"/>
          <w:szCs w:val="24"/>
        </w:rPr>
        <w:t xml:space="preserve"> para a produção de recursos audi</w:t>
      </w:r>
      <w:r w:rsidR="00A64B4F" w:rsidRPr="00D25307">
        <w:rPr>
          <w:rFonts w:ascii="Bell MT" w:eastAsia="Bell MT" w:hAnsi="Bell MT" w:cs="Bell MT"/>
          <w:sz w:val="24"/>
          <w:szCs w:val="24"/>
        </w:rPr>
        <w:t>o</w:t>
      </w:r>
      <w:r w:rsidRPr="00D25307">
        <w:rPr>
          <w:rFonts w:ascii="Bell MT" w:eastAsia="Bell MT" w:hAnsi="Bell MT" w:cs="Bell MT"/>
          <w:sz w:val="24"/>
          <w:szCs w:val="24"/>
        </w:rPr>
        <w:t>visuais, permitindo assim a construção do conhecimento e o desenvolvimento de produções importantes que facilitem o processo de aprendizagem.</w:t>
      </w:r>
    </w:p>
    <w:p w14:paraId="412568A8" w14:textId="77777777" w:rsidR="003B02AE" w:rsidRDefault="003B02AE">
      <w:pPr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532CC222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6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>PROCEDIMENTOS METODOLÓGICOS</w:t>
      </w:r>
    </w:p>
    <w:p w14:paraId="772068AA" w14:textId="77777777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6"/>
        <w:jc w:val="both"/>
        <w:rPr>
          <w:rFonts w:ascii="Bell MT" w:eastAsia="Bell MT" w:hAnsi="Bell MT" w:cs="Bell MT"/>
          <w:b/>
          <w:color w:val="000000"/>
          <w:sz w:val="24"/>
          <w:szCs w:val="24"/>
        </w:rPr>
      </w:pPr>
    </w:p>
    <w:p w14:paraId="315C4B8D" w14:textId="2B509063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6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b/>
          <w:color w:val="000000"/>
          <w:sz w:val="24"/>
          <w:szCs w:val="24"/>
        </w:rPr>
        <w:tab/>
      </w:r>
      <w:r w:rsidR="008B11BF" w:rsidRPr="008B11BF">
        <w:rPr>
          <w:rFonts w:ascii="Bell MT" w:eastAsia="Bell MT" w:hAnsi="Bell MT" w:cs="Bell MT"/>
          <w:bCs/>
          <w:color w:val="000000"/>
          <w:sz w:val="24"/>
          <w:szCs w:val="24"/>
        </w:rPr>
        <w:t xml:space="preserve">O presente trabalho trata-se de uma pesquisa-ação com abordagem qualitativa sobre imunologia, através do desenvolvimento do projeto “CIÊNCIA IMUNE: a imunologia no formato audiovisual”, com a participação dos discentes dos 8º e 9º anos do Ensino Fundamental sob a orientação da professora de Ciências supervisora do Programa Institucional de Bolsa de Iniciação à Docência (PIBID) e </w:t>
      </w:r>
      <w:proofErr w:type="spellStart"/>
      <w:r w:rsidR="008B11BF" w:rsidRPr="008B11BF">
        <w:rPr>
          <w:rFonts w:ascii="Bell MT" w:eastAsia="Bell MT" w:hAnsi="Bell MT" w:cs="Bell MT"/>
          <w:bCs/>
          <w:color w:val="000000"/>
          <w:sz w:val="24"/>
          <w:szCs w:val="24"/>
        </w:rPr>
        <w:t>licenciandos</w:t>
      </w:r>
      <w:proofErr w:type="spellEnd"/>
      <w:r w:rsidR="008B11BF" w:rsidRPr="008B11BF">
        <w:rPr>
          <w:rFonts w:ascii="Bell MT" w:eastAsia="Bell MT" w:hAnsi="Bell MT" w:cs="Bell MT"/>
          <w:bCs/>
          <w:color w:val="000000"/>
          <w:sz w:val="24"/>
          <w:szCs w:val="24"/>
        </w:rPr>
        <w:t xml:space="preserve"> das Ciências Biológicas, que também fazem parte do mesmo programa.</w:t>
      </w:r>
    </w:p>
    <w:p w14:paraId="3CCB3B90" w14:textId="7B11E0D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2" w:right="106" w:firstLine="775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De acordo com Brasil </w:t>
      </w:r>
      <w:r w:rsidRPr="00E17D8E">
        <w:rPr>
          <w:rFonts w:ascii="Bell MT" w:eastAsia="Bell MT" w:hAnsi="Bell MT" w:cs="Bell MT"/>
          <w:i/>
          <w:iCs/>
          <w:color w:val="000000"/>
          <w:sz w:val="24"/>
          <w:szCs w:val="24"/>
        </w:rPr>
        <w:t>et al.</w:t>
      </w:r>
      <w:r>
        <w:rPr>
          <w:rFonts w:ascii="Bell MT" w:eastAsia="Bell MT" w:hAnsi="Bell MT" w:cs="Bell MT"/>
          <w:color w:val="000000"/>
          <w:sz w:val="24"/>
          <w:szCs w:val="24"/>
        </w:rPr>
        <w:t xml:space="preserve"> (201</w:t>
      </w:r>
      <w:r w:rsidR="00E17D8E">
        <w:rPr>
          <w:rFonts w:ascii="Bell MT" w:eastAsia="Bell MT" w:hAnsi="Bell MT" w:cs="Bell MT"/>
          <w:color w:val="000000"/>
          <w:sz w:val="24"/>
          <w:szCs w:val="24"/>
        </w:rPr>
        <w:t>7</w:t>
      </w:r>
      <w:r>
        <w:rPr>
          <w:rFonts w:ascii="Bell MT" w:eastAsia="Bell MT" w:hAnsi="Bell MT" w:cs="Bell MT"/>
          <w:color w:val="000000"/>
          <w:sz w:val="24"/>
          <w:szCs w:val="24"/>
        </w:rPr>
        <w:t>), a interação entre saúde e educação, seja no ambiente escolar ou no serviço de saúde, é muito importante para o alcance da qualidade de vida. Neste sentido, está sendo desenvolvidas atividades com discentes do ensino fundamental, onde estão abordando temas importantes sobre a imunologia, destacando os seguintes: sistema imunológico, as células de defesa, imunidade inata e adquirida, vacinas, alimentos e hábitos que melhoram a imunidade.</w:t>
      </w:r>
    </w:p>
    <w:p w14:paraId="5BB8C6E5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left="214" w:right="150" w:firstLine="710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 xml:space="preserve">Para criação dos materiais foram utilizadas ferramentas digitais como aplicativos para gravação, edição e compartilhamento de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podcasts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e vídeos sobre a </w:t>
      </w:r>
      <w:r>
        <w:rPr>
          <w:rFonts w:ascii="Bell MT" w:eastAsia="Bell MT" w:hAnsi="Bell MT" w:cs="Bell MT"/>
          <w:color w:val="000000"/>
          <w:sz w:val="24"/>
          <w:szCs w:val="24"/>
        </w:rPr>
        <w:lastRenderedPageBreak/>
        <w:t>temática. Os discentes foram divididos em equipes, receberam orientações sobre os objetivos do projeto e temas a serem trabalhados. As atividades de produção buscam o desenvolvimento das habilidades criativas e tecnológicas dos discentes para abordar os conteúdos.</w:t>
      </w:r>
    </w:p>
    <w:p w14:paraId="5AB33940" w14:textId="040EA60C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left="214" w:right="150" w:firstLine="710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>A primeira atividade desenvolvida foi sobre o tema “a importância da alimentação no fortalecimento do sistema imunológico”, dividida em dois momentos: um de introdução sobre o sistema imunológico e a importância de uma boa alimentação, o outro de produção de vídeos pelos discentes. Os alunos foram orientados a realizarem pesquisas sobre os benefícios de três alimentos de seus cotidianos e relacion</w:t>
      </w:r>
      <w:r w:rsidR="00E13EA6">
        <w:rPr>
          <w:rFonts w:ascii="Bell MT" w:eastAsia="Bell MT" w:hAnsi="Bell MT" w:cs="Bell MT"/>
          <w:color w:val="000000"/>
          <w:sz w:val="24"/>
          <w:szCs w:val="24"/>
        </w:rPr>
        <w:t>á</w:t>
      </w:r>
      <w:r>
        <w:rPr>
          <w:rFonts w:ascii="Bell MT" w:eastAsia="Bell MT" w:hAnsi="Bell MT" w:cs="Bell MT"/>
          <w:color w:val="000000"/>
          <w:sz w:val="24"/>
          <w:szCs w:val="24"/>
        </w:rPr>
        <w:t>-los com o sistema imunológico, explicando a importância para o fortalecimento do mesmo, através dos nutrientes.</w:t>
      </w:r>
    </w:p>
    <w:p w14:paraId="28A821F8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left="214" w:right="150" w:firstLine="710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>
        <w:rPr>
          <w:rFonts w:ascii="Bell MT" w:eastAsia="Bell MT" w:hAnsi="Bell MT" w:cs="Bell MT"/>
          <w:color w:val="000000"/>
          <w:sz w:val="24"/>
          <w:szCs w:val="24"/>
        </w:rPr>
        <w:t>As atividades seguintes foram: as células e órgãos imunológicos, respostas imunológicas e vacinas. Inicialmente os conteúdos foram abordados e após os discentes orientados a lê e pesquisar mais sobre os conteúdos referente ao sistema imunológico para a realização das atividades, onde os mesmos formaram grupos para produção de vídeos animados e criativos sobre as temáticas trabalhadas.</w:t>
      </w:r>
    </w:p>
    <w:p w14:paraId="6A8885A5" w14:textId="77777777" w:rsidR="008B11BF" w:rsidRPr="008B11BF" w:rsidRDefault="008B11BF" w:rsidP="008B11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left="214" w:right="150" w:firstLine="710"/>
        <w:jc w:val="both"/>
        <w:rPr>
          <w:rFonts w:ascii="Bell MT" w:eastAsia="Bell MT" w:hAnsi="Bell MT" w:cs="Bell MT"/>
          <w:color w:val="000000"/>
          <w:sz w:val="24"/>
          <w:szCs w:val="24"/>
        </w:rPr>
      </w:pPr>
      <w:r w:rsidRPr="008B11BF">
        <w:rPr>
          <w:rFonts w:ascii="Bell MT" w:eastAsia="Bell MT" w:hAnsi="Bell MT" w:cs="Bell MT"/>
          <w:color w:val="000000"/>
          <w:sz w:val="24"/>
          <w:szCs w:val="24"/>
        </w:rPr>
        <w:t>Nessa primeira etapa do projeto, devido a pandemia COVID-19 todas as atividades foram orientadas e realizadas com as turmas de forma on-line. Os materiais produzidos serão posteriormente compartilhados para a comunidade escolar, através da produção de cartilhas.</w:t>
      </w:r>
    </w:p>
    <w:p w14:paraId="1301AFF3" w14:textId="77777777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left="214" w:right="150" w:firstLine="710"/>
        <w:jc w:val="both"/>
        <w:rPr>
          <w:rFonts w:ascii="Bell MT" w:eastAsia="Bell MT" w:hAnsi="Bell MT" w:cs="Bell MT"/>
          <w:color w:val="000000"/>
          <w:sz w:val="24"/>
          <w:szCs w:val="24"/>
        </w:rPr>
      </w:pPr>
    </w:p>
    <w:p w14:paraId="42C7B6E6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RESULTADOS E DISCUSSÃO</w:t>
      </w:r>
    </w:p>
    <w:p w14:paraId="02C0632F" w14:textId="77777777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2E6A3A4F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Com as produções dos vídeos os discentes puderam pesquisar, aprender e expressar sobre os benefícios de alimentos que os mesmos consomem diariamente, conforme mostra a figura 1. Os influenciando a se alimentarem de forma correta e buscar alimentos que fortaleçam o seu sistema imunológico.</w:t>
      </w:r>
    </w:p>
    <w:p w14:paraId="1DE1D61F" w14:textId="7BE01456" w:rsidR="008B11BF" w:rsidRDefault="008B11BF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5E792678" w14:textId="68C5B3EA" w:rsidR="008B11BF" w:rsidRDefault="008B11BF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03940E8C" w14:textId="61FED1F8" w:rsidR="008B11BF" w:rsidRDefault="008B11BF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07CA1161" w14:textId="77777777" w:rsidR="008B11BF" w:rsidRDefault="008B11BF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3CE6CE2F" w14:textId="77777777" w:rsidR="003B02AE" w:rsidRDefault="00E17F7A">
      <w:pPr>
        <w:widowControl w:val="0"/>
        <w:spacing w:after="0" w:line="360" w:lineRule="auto"/>
        <w:jc w:val="center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Figura 1.</w:t>
      </w:r>
      <w:r>
        <w:rPr>
          <w:rFonts w:ascii="Bell MT" w:eastAsia="Bell MT" w:hAnsi="Bell MT" w:cs="Bell MT"/>
          <w:sz w:val="24"/>
          <w:szCs w:val="24"/>
        </w:rPr>
        <w:t>Vídeos produzidos sobre os alimentos</w:t>
      </w:r>
    </w:p>
    <w:p w14:paraId="7D80A781" w14:textId="44951564" w:rsidR="003B02AE" w:rsidRDefault="00E17F7A">
      <w:pPr>
        <w:widowControl w:val="0"/>
        <w:spacing w:after="0" w:line="360" w:lineRule="auto"/>
        <w:jc w:val="center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711C61D4" wp14:editId="68E2031D">
            <wp:extent cx="1993654" cy="2306020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 t="34753" r="216" b="8633"/>
                    <a:stretch>
                      <a:fillRect/>
                    </a:stretch>
                  </pic:blipFill>
                  <pic:spPr>
                    <a:xfrm>
                      <a:off x="0" y="0"/>
                      <a:ext cx="1993654" cy="230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419E6E8A" wp14:editId="76037966">
            <wp:extent cx="1957070" cy="2293868"/>
            <wp:effectExtent l="0" t="0" r="0" b="0"/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t="34865" r="860" b="8631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2293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6273B9" w14:textId="77777777" w:rsidR="008B11BF" w:rsidRDefault="008B11BF">
      <w:pPr>
        <w:widowControl w:val="0"/>
        <w:spacing w:after="0" w:line="360" w:lineRule="auto"/>
        <w:jc w:val="center"/>
        <w:rPr>
          <w:rFonts w:ascii="Bell MT" w:eastAsia="Bell MT" w:hAnsi="Bell MT" w:cs="Bell MT"/>
          <w:sz w:val="24"/>
          <w:szCs w:val="24"/>
        </w:rPr>
      </w:pPr>
    </w:p>
    <w:p w14:paraId="1544D480" w14:textId="77777777" w:rsidR="008B11BF" w:rsidRPr="008B11BF" w:rsidRDefault="00E17F7A" w:rsidP="008B11BF">
      <w:pPr>
        <w:widowControl w:val="0"/>
        <w:shd w:val="clear" w:color="auto" w:fill="FFFFFF"/>
        <w:spacing w:after="0" w:line="360" w:lineRule="auto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ab/>
      </w:r>
      <w:r w:rsidR="008B11BF" w:rsidRPr="008B11BF">
        <w:rPr>
          <w:rFonts w:ascii="Bell MT" w:eastAsia="Bell MT" w:hAnsi="Bell MT" w:cs="Bell MT"/>
          <w:sz w:val="24"/>
          <w:szCs w:val="24"/>
        </w:rPr>
        <w:t xml:space="preserve">Para Netto (2011), com o avanço da tecnologia e também a modernização das filmadoras, possibilitou a produção de vídeos para fins escolares, tanto pelos docentes quanto pelos discentes, abrindo espaço para a construção de materiais inovadores que facilitem o ensino e a aprendizagem. </w:t>
      </w:r>
    </w:p>
    <w:p w14:paraId="4BA6F62D" w14:textId="1B908314" w:rsidR="003B02AE" w:rsidRDefault="008B11BF" w:rsidP="00676D88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Bell MT" w:eastAsia="Bell MT" w:hAnsi="Bell MT" w:cs="Bell MT"/>
          <w:sz w:val="24"/>
          <w:szCs w:val="24"/>
        </w:rPr>
      </w:pPr>
      <w:r w:rsidRPr="008B11BF">
        <w:rPr>
          <w:rFonts w:ascii="Bell MT" w:eastAsia="Bell MT" w:hAnsi="Bell MT" w:cs="Bell MT"/>
          <w:sz w:val="24"/>
          <w:szCs w:val="24"/>
        </w:rPr>
        <w:t>Ainda, são vários os fatores capazes de modificar o comportamento do sistema imunitário, como a idade, os fatores genéticos, metabólicos, ambientais, anatômicos, fisiológicos, nutricionais e microbiológicos (PEREIRA e CARDOSO, 2012).</w:t>
      </w:r>
      <w:r w:rsidR="00676D88">
        <w:rPr>
          <w:rFonts w:ascii="Bell MT" w:eastAsia="Bell MT" w:hAnsi="Bell MT" w:cs="Bell MT"/>
          <w:sz w:val="24"/>
          <w:szCs w:val="24"/>
        </w:rPr>
        <w:t xml:space="preserve"> </w:t>
      </w:r>
      <w:r w:rsidRPr="008B11BF">
        <w:rPr>
          <w:rFonts w:ascii="Bell MT" w:eastAsia="Bell MT" w:hAnsi="Bell MT" w:cs="Bell MT"/>
          <w:sz w:val="24"/>
          <w:szCs w:val="24"/>
        </w:rPr>
        <w:t>Estudos têm mostrado que uma alimentação regrada juntamente com nutrientes específicos beneficia a resposta imunológica quando associados também ao exercício físico (ARAUJO; GOUVÊA; MARTINS, 2014; VELDHOEN e FERREIRA, 2015).</w:t>
      </w:r>
    </w:p>
    <w:p w14:paraId="5F3EEEFE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color w:val="212529"/>
          <w:sz w:val="24"/>
          <w:szCs w:val="24"/>
        </w:rPr>
        <w:t xml:space="preserve">Ao produzir um vídeo o aluno desloca-se de sujeito passivo para ativo em sua aprendizagem, além de incorporar recursos tecnológicos que normalmente são encarados pelas escolas como concorrentes, tais como: celulares e computadores </w:t>
      </w:r>
      <w:r w:rsidRPr="00DB2C10">
        <w:rPr>
          <w:rFonts w:ascii="Bell MT" w:eastAsia="Bell MT" w:hAnsi="Bell MT" w:cs="Bell MT"/>
          <w:color w:val="212529"/>
          <w:sz w:val="24"/>
          <w:szCs w:val="24"/>
        </w:rPr>
        <w:t xml:space="preserve">(PEREIRA </w:t>
      </w:r>
      <w:r w:rsidRPr="00DB2C10">
        <w:rPr>
          <w:rFonts w:ascii="Bell MT" w:eastAsia="Bell MT" w:hAnsi="Bell MT" w:cs="Bell MT"/>
          <w:i/>
          <w:iCs/>
          <w:color w:val="212529"/>
          <w:sz w:val="24"/>
          <w:szCs w:val="24"/>
        </w:rPr>
        <w:t>et al</w:t>
      </w:r>
      <w:r w:rsidRPr="00DB2C10">
        <w:rPr>
          <w:rFonts w:ascii="Bell MT" w:eastAsia="Bell MT" w:hAnsi="Bell MT" w:cs="Bell MT"/>
          <w:color w:val="212529"/>
          <w:sz w:val="24"/>
          <w:szCs w:val="24"/>
        </w:rPr>
        <w:t>., 2011).</w:t>
      </w:r>
      <w:r>
        <w:rPr>
          <w:rFonts w:ascii="Bell MT" w:eastAsia="Bell MT" w:hAnsi="Bell MT" w:cs="Bell MT"/>
          <w:color w:val="212529"/>
          <w:sz w:val="24"/>
          <w:szCs w:val="24"/>
        </w:rPr>
        <w:t xml:space="preserve"> Tendo em vista, que os recursos tecnológicos podem ter uma influência positiva no processo de aprendizagem, as atividades buscaram conciliar a tecnologia e a criatividade dos alunos.</w:t>
      </w:r>
      <w:r>
        <w:rPr>
          <w:rFonts w:ascii="Bell MT" w:eastAsia="Bell MT" w:hAnsi="Bell MT" w:cs="Bell MT"/>
          <w:sz w:val="24"/>
          <w:szCs w:val="24"/>
        </w:rPr>
        <w:tab/>
      </w:r>
    </w:p>
    <w:p w14:paraId="0C636D87" w14:textId="630A9F9E" w:rsidR="003B02AE" w:rsidRDefault="00E17F7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Nas produções sobre órgãos, células, respostas imunes e vacinas, os discentes </w:t>
      </w:r>
      <w:r>
        <w:rPr>
          <w:rFonts w:ascii="Bell MT" w:eastAsia="Bell MT" w:hAnsi="Bell MT" w:cs="Bell MT"/>
          <w:sz w:val="24"/>
          <w:szCs w:val="24"/>
        </w:rPr>
        <w:lastRenderedPageBreak/>
        <w:t>tiveram que pesquisar para criar roteiros dos vídeos, o que proporcionou uma aproximação dos alunos envolvidos com as temáticas, além da socialização e desenvolvimento de suas habilidades tecnológicas nestas produções. Como resultados da</w:t>
      </w:r>
      <w:r w:rsidR="005B5D60"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 xml:space="preserve"> atividades, os grupos produzirem vídeos lúdicos, com personagens, imagens e efeitos sonoros, figura 2.</w:t>
      </w:r>
    </w:p>
    <w:p w14:paraId="5D6D930E" w14:textId="77777777" w:rsidR="003B02AE" w:rsidRDefault="003B02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4FAF7712" w14:textId="77777777" w:rsidR="003B02AE" w:rsidRDefault="00E17F7A">
      <w:pPr>
        <w:widowControl w:val="0"/>
        <w:spacing w:after="0" w:line="360" w:lineRule="auto"/>
        <w:jc w:val="center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Figura 2. </w:t>
      </w:r>
      <w:r>
        <w:rPr>
          <w:rFonts w:ascii="Bell MT" w:eastAsia="Bell MT" w:hAnsi="Bell MT" w:cs="Bell MT"/>
          <w:sz w:val="24"/>
          <w:szCs w:val="24"/>
        </w:rPr>
        <w:t xml:space="preserve">Vídeos produzidos sobre o sistema imunológico </w:t>
      </w: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7E553304" wp14:editId="25930F20">
            <wp:extent cx="2116915" cy="154294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8"/>
                    <a:srcRect l="3918" t="37556" r="3441" b="37668"/>
                    <a:stretch>
                      <a:fillRect/>
                    </a:stretch>
                  </pic:blipFill>
                  <pic:spPr>
                    <a:xfrm>
                      <a:off x="0" y="0"/>
                      <a:ext cx="2116915" cy="1542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15B7FD0B" wp14:editId="4E734E3C">
            <wp:extent cx="2250021" cy="1559733"/>
            <wp:effectExtent l="0" t="0" r="0" b="0"/>
            <wp:docPr id="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9"/>
                    <a:srcRect t="33857" r="1598" b="32959"/>
                    <a:stretch>
                      <a:fillRect/>
                    </a:stretch>
                  </pic:blipFill>
                  <pic:spPr>
                    <a:xfrm>
                      <a:off x="0" y="0"/>
                      <a:ext cx="2250021" cy="1559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388D3953" wp14:editId="1CDD03B7">
            <wp:extent cx="3376128" cy="1847469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0"/>
                    <a:srcRect l="922" t="36210" r="3900" b="38453"/>
                    <a:stretch>
                      <a:fillRect/>
                    </a:stretch>
                  </pic:blipFill>
                  <pic:spPr>
                    <a:xfrm>
                      <a:off x="0" y="0"/>
                      <a:ext cx="3376128" cy="1847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77D877" w14:textId="77777777" w:rsidR="003B02AE" w:rsidRDefault="003B02AE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25B8086D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Conseguindo assim, através da pesquisa para elaboração do vídeo, uma melhor aprendizagem: </w:t>
      </w:r>
    </w:p>
    <w:p w14:paraId="2028041C" w14:textId="77777777" w:rsidR="003B02AE" w:rsidRDefault="00E17F7A">
      <w:pPr>
        <w:widowControl w:val="0"/>
        <w:spacing w:after="0" w:line="276" w:lineRule="auto"/>
        <w:ind w:left="2268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0"/>
          <w:szCs w:val="20"/>
        </w:rPr>
        <w:t>“A utilização de vídeos tem se mostrado como uma estratégia interessante e capaz de despertar interesse nos alunos em relação a temáticas abordadas em sala de aula. Trabalhos de diversos autores e sobre áreas distintas do conhecimento têm evidenciado que o uso e/ou a produção de vídeos pode ser uma estratégia capaz de contribui para o ensino e da aprendizagem” (CABRAL e PEREIRA, 2015, p. 133)</w:t>
      </w:r>
      <w:r>
        <w:rPr>
          <w:rFonts w:ascii="Bell MT" w:eastAsia="Bell MT" w:hAnsi="Bell MT" w:cs="Bell MT"/>
          <w:sz w:val="24"/>
          <w:szCs w:val="24"/>
        </w:rPr>
        <w:t>.</w:t>
      </w:r>
    </w:p>
    <w:p w14:paraId="3A3256BA" w14:textId="77777777" w:rsidR="003B02AE" w:rsidRDefault="003B02AE">
      <w:pPr>
        <w:widowControl w:val="0"/>
        <w:spacing w:after="0" w:line="276" w:lineRule="auto"/>
        <w:ind w:left="2268"/>
        <w:jc w:val="both"/>
        <w:rPr>
          <w:rFonts w:ascii="Bell MT" w:eastAsia="Bell MT" w:hAnsi="Bell MT" w:cs="Bell MT"/>
          <w:sz w:val="24"/>
          <w:szCs w:val="24"/>
        </w:rPr>
      </w:pPr>
    </w:p>
    <w:p w14:paraId="3835EC05" w14:textId="6A6A4C7A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Por meio da utilização de vídeos em sala de aula, o ambiente se torna mais lúdico, </w:t>
      </w:r>
      <w:r>
        <w:rPr>
          <w:rFonts w:ascii="Bell MT" w:eastAsia="Bell MT" w:hAnsi="Bell MT" w:cs="Bell MT"/>
          <w:sz w:val="24"/>
          <w:szCs w:val="24"/>
        </w:rPr>
        <w:lastRenderedPageBreak/>
        <w:t>mais familiarizado do aluno, através da utilização de diferentes linguagens e multissensoriais, em grande parte despertando nele o prazer em estar nesse local de aprendizagem (CABRAL e PEREIRA, 201</w:t>
      </w:r>
      <w:r w:rsidR="00F64377">
        <w:rPr>
          <w:rFonts w:ascii="Bell MT" w:eastAsia="Bell MT" w:hAnsi="Bell MT" w:cs="Bell MT"/>
          <w:sz w:val="24"/>
          <w:szCs w:val="24"/>
        </w:rPr>
        <w:t>9</w:t>
      </w:r>
      <w:r>
        <w:rPr>
          <w:rFonts w:ascii="Bell MT" w:eastAsia="Bell MT" w:hAnsi="Bell MT" w:cs="Bell MT"/>
          <w:sz w:val="24"/>
          <w:szCs w:val="24"/>
        </w:rPr>
        <w:t>)</w:t>
      </w:r>
    </w:p>
    <w:p w14:paraId="07AC5C7A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A utilização dessas metodologias, como a produção de vídeos realizada pelos alunos podem auxiliar no desenvolvimento do conhecimento sobre a imunologia, tendo em vista o quanto essa ciência é complexa (SILVA; MORAIS, 2011; PEREIRA e TIBURZIO, 2014; ALMEIDA; SANTOS, 2015; </w:t>
      </w:r>
      <w:r w:rsidRPr="003C6549">
        <w:rPr>
          <w:rFonts w:ascii="Bell MT" w:eastAsia="Bell MT" w:hAnsi="Bell MT" w:cs="Bell MT"/>
          <w:sz w:val="24"/>
          <w:szCs w:val="24"/>
        </w:rPr>
        <w:t>PINTO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r w:rsidRPr="003C6549">
        <w:rPr>
          <w:rFonts w:ascii="Bell MT" w:eastAsia="Bell MT" w:hAnsi="Bell MT" w:cs="Bell MT"/>
          <w:i/>
          <w:iCs/>
          <w:sz w:val="24"/>
          <w:szCs w:val="24"/>
        </w:rPr>
        <w:t>et al</w:t>
      </w:r>
      <w:r>
        <w:rPr>
          <w:rFonts w:ascii="Bell MT" w:eastAsia="Bell MT" w:hAnsi="Bell MT" w:cs="Bell MT"/>
          <w:sz w:val="24"/>
          <w:szCs w:val="24"/>
        </w:rPr>
        <w:t>., 2017)</w:t>
      </w:r>
    </w:p>
    <w:p w14:paraId="7A6473EE" w14:textId="5147ADD3" w:rsidR="003B02AE" w:rsidRDefault="00E17F7A" w:rsidP="00F64377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Diante das produções pode-se discorrer que o aluno participou da atividade como o centro da aprendizagem, sendo protagonista da ação, onde recebe esta oportunidade através da possibilidade de se construir um material dado e que será utilizado por ele próprio, principalmente na construção do seu conhecimento, como mostra a figura 3 (CABRAL e PEREIRA, 201</w:t>
      </w:r>
      <w:r w:rsidR="00F64377">
        <w:rPr>
          <w:rFonts w:ascii="Bell MT" w:eastAsia="Bell MT" w:hAnsi="Bell MT" w:cs="Bell MT"/>
          <w:sz w:val="24"/>
          <w:szCs w:val="24"/>
        </w:rPr>
        <w:t>9</w:t>
      </w:r>
      <w:r>
        <w:rPr>
          <w:rFonts w:ascii="Bell MT" w:eastAsia="Bell MT" w:hAnsi="Bell MT" w:cs="Bell MT"/>
          <w:sz w:val="24"/>
          <w:szCs w:val="24"/>
        </w:rPr>
        <w:t>).</w:t>
      </w:r>
    </w:p>
    <w:p w14:paraId="7AC079D4" w14:textId="77777777" w:rsidR="003B02AE" w:rsidRDefault="003B02AE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450EAA55" w14:textId="77777777" w:rsidR="003B02AE" w:rsidRDefault="00E17F7A">
      <w:pPr>
        <w:widowControl w:val="0"/>
        <w:spacing w:after="0" w:line="360" w:lineRule="auto"/>
        <w:ind w:firstLine="709"/>
        <w:jc w:val="center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 xml:space="preserve">Figura 3. </w:t>
      </w:r>
      <w:r>
        <w:rPr>
          <w:rFonts w:ascii="Bell MT" w:eastAsia="Bell MT" w:hAnsi="Bell MT" w:cs="Bell MT"/>
          <w:sz w:val="24"/>
          <w:szCs w:val="24"/>
        </w:rPr>
        <w:t>Produção do vídeo sobre vacinas</w:t>
      </w:r>
    </w:p>
    <w:p w14:paraId="5EA96382" w14:textId="77777777" w:rsidR="003B02AE" w:rsidRDefault="00E17F7A">
      <w:pPr>
        <w:widowControl w:val="0"/>
        <w:spacing w:after="0" w:line="360" w:lineRule="auto"/>
        <w:ind w:firstLine="709"/>
        <w:jc w:val="center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noProof/>
          <w:sz w:val="24"/>
          <w:szCs w:val="24"/>
        </w:rPr>
        <w:drawing>
          <wp:inline distT="0" distB="0" distL="0" distR="0" wp14:anchorId="65E43FCC" wp14:editId="0070576B">
            <wp:extent cx="5105400" cy="303720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37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5B49E5" w14:textId="77777777" w:rsidR="003B02AE" w:rsidRDefault="003B02AE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</w:p>
    <w:p w14:paraId="002E9D9A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As tecnologias de informação e/ou comunicação (</w:t>
      </w:r>
      <w:proofErr w:type="spellStart"/>
      <w:r>
        <w:rPr>
          <w:rFonts w:ascii="Bell MT" w:eastAsia="Bell MT" w:hAnsi="Bell MT" w:cs="Bell MT"/>
          <w:sz w:val="24"/>
          <w:szCs w:val="24"/>
        </w:rPr>
        <w:t>TICs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) são entendidas como importantes aliadas da educação, que permitem aos professores e estudantes recursos </w:t>
      </w:r>
      <w:r>
        <w:rPr>
          <w:rFonts w:ascii="Bell MT" w:eastAsia="Bell MT" w:hAnsi="Bell MT" w:cs="Bell MT"/>
          <w:sz w:val="24"/>
          <w:szCs w:val="24"/>
        </w:rPr>
        <w:lastRenderedPageBreak/>
        <w:t>para um processo de ensino-aprendizagem mais flexível e dinâmico.</w:t>
      </w:r>
    </w:p>
    <w:p w14:paraId="1760D465" w14:textId="7777777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É relevante que o educador deve investigar programas e ferramentas tecnológicas para a elaboração de projetos pedagógicos que sejam funcionais e cativantes, construindo um ambiente que os discentes possam participar da produção do conhecimento através de um processo ativo de descobertas (QUEIROZ, 2018).</w:t>
      </w:r>
    </w:p>
    <w:p w14:paraId="78C0EA0D" w14:textId="04031887" w:rsidR="003B02AE" w:rsidRDefault="00E17F7A">
      <w:pPr>
        <w:widowControl w:val="0"/>
        <w:spacing w:after="0" w:line="360" w:lineRule="auto"/>
        <w:ind w:firstLine="709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Assim, considera-se que as atividades foram desempenhadas com êxito pelos alunos, de maneira geral, embora alguns dos vídeos produzidos tenham tido alguns problemas técnicos, como: som e iluminação, e além disso muitos tiveram problemas para o envio, tais como: timidez, falta de recursos tecnológicos, entre outros. Os recursos tecnológicos têm se mostrado peças fundamentais para metodologias de ensino de sucesso, principalmente neste momento, no qual têm sido cruciais para que</w:t>
      </w:r>
      <w:r w:rsidR="008B11BF">
        <w:rPr>
          <w:rFonts w:ascii="Bell MT" w:eastAsia="Bell MT" w:hAnsi="Bell MT" w:cs="Bell MT"/>
          <w:sz w:val="24"/>
          <w:szCs w:val="24"/>
        </w:rPr>
        <w:t xml:space="preserve"> as </w:t>
      </w:r>
      <w:r>
        <w:rPr>
          <w:rFonts w:ascii="Bell MT" w:eastAsia="Bell MT" w:hAnsi="Bell MT" w:cs="Bell MT"/>
          <w:sz w:val="24"/>
          <w:szCs w:val="24"/>
        </w:rPr>
        <w:t>instituições de ensino. Colaborando para formação continuada da profissão docente e proporcionando a criação de modelos de ensino-aprendizagem inovadores e principalmente, a superar os desafios provocados pelo COVID-19.</w:t>
      </w:r>
    </w:p>
    <w:p w14:paraId="1BDFE83F" w14:textId="77777777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77DD77C0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CONSIDERAÇÕES FINAIS</w:t>
      </w:r>
    </w:p>
    <w:p w14:paraId="4F4A425A" w14:textId="2DDD70AF" w:rsidR="008B11BF" w:rsidRPr="008B11BF" w:rsidRDefault="00E17F7A" w:rsidP="008B11BF">
      <w:pPr>
        <w:widowControl w:val="0"/>
        <w:spacing w:before="40" w:after="0" w:line="338" w:lineRule="auto"/>
        <w:ind w:right="160" w:firstLine="700"/>
        <w:jc w:val="both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Com a análise dos resultados parciais obtidos no projeto, nota-se que os discentes ao produzirem vídeos sobre os alimentos que fortalecem o sistema imunológico, pesquisaram, aprenderam e expressaram sobre os benefícios dos alimentos que consomem diariamente</w:t>
      </w:r>
      <w:r w:rsidR="008B11BF" w:rsidRPr="008B11BF">
        <w:t xml:space="preserve"> </w:t>
      </w:r>
      <w:r w:rsidR="008B11BF" w:rsidRPr="008B11BF">
        <w:rPr>
          <w:rFonts w:ascii="Bell MT" w:eastAsia="Bell MT" w:hAnsi="Bell MT" w:cs="Bell MT"/>
          <w:sz w:val="24"/>
          <w:szCs w:val="24"/>
        </w:rPr>
        <w:t>e que são ricos em vitaminas e minerais. Dessa forma, poderão ser influenciados a terem uma alimentação saudável e consequentemente o fortalecimento do sistema imunológico.</w:t>
      </w:r>
    </w:p>
    <w:p w14:paraId="3E3B35D3" w14:textId="77777777" w:rsidR="00273D46" w:rsidRPr="00273D46" w:rsidRDefault="00273D46" w:rsidP="00273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 w:firstLine="700"/>
        <w:jc w:val="both"/>
        <w:rPr>
          <w:rFonts w:ascii="Bell MT" w:eastAsia="Bell MT" w:hAnsi="Bell MT" w:cs="Bell MT"/>
          <w:sz w:val="24"/>
          <w:szCs w:val="24"/>
        </w:rPr>
      </w:pPr>
      <w:r w:rsidRPr="00273D46">
        <w:rPr>
          <w:rFonts w:ascii="Bell MT" w:eastAsia="Bell MT" w:hAnsi="Bell MT" w:cs="Bell MT"/>
          <w:sz w:val="24"/>
          <w:szCs w:val="24"/>
        </w:rPr>
        <w:t>Como consequência dos vídeos produzidos, os alunos puderam desenvolver a criatividade e habilidades tecnológicas, que poderão ajudar em outros momentos, apesar das dificuldades em trabalhar com o novo. Ficando também evidente que as ferramentas digitais são essenciais, principalmente, nesse momento pandêmico, as quais têm proporcionado ao professor um ensino alternativo para maior aprendizagem e curiosidade dos alunos.</w:t>
      </w:r>
    </w:p>
    <w:p w14:paraId="50DFE57E" w14:textId="44A374ED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4DC98801" w14:textId="47737B62" w:rsidR="00273D46" w:rsidRDefault="00273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34514375" w14:textId="77777777" w:rsidR="00273D46" w:rsidRDefault="00273D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3873ED4A" w14:textId="77777777" w:rsidR="003B02AE" w:rsidRDefault="00E17F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REFERÊNCIAS</w:t>
      </w:r>
    </w:p>
    <w:p w14:paraId="5262F38B" w14:textId="77777777" w:rsidR="003B02AE" w:rsidRDefault="003B02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40" w:lineRule="auto"/>
        <w:ind w:right="150"/>
        <w:jc w:val="both"/>
        <w:rPr>
          <w:rFonts w:ascii="Bell MT" w:eastAsia="Bell MT" w:hAnsi="Bell MT" w:cs="Bell MT"/>
          <w:b/>
          <w:sz w:val="24"/>
          <w:szCs w:val="24"/>
        </w:rPr>
      </w:pPr>
    </w:p>
    <w:p w14:paraId="30F33832" w14:textId="77777777" w:rsidR="003B02AE" w:rsidRPr="00992EE7" w:rsidRDefault="00E17F7A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  <w:r w:rsidRPr="00992EE7">
        <w:rPr>
          <w:rFonts w:ascii="Bell MT" w:eastAsia="Bell MT" w:hAnsi="Bell MT" w:cs="Bell MT"/>
          <w:sz w:val="24"/>
          <w:szCs w:val="24"/>
        </w:rPr>
        <w:t xml:space="preserve">ALMEIDA, M. E. F.; SANTOS, V. S. Ensino de Imunologia pela incorporação do conhecimento pelo teatro e a música. </w:t>
      </w:r>
      <w:r w:rsidRPr="00992EE7">
        <w:rPr>
          <w:rFonts w:ascii="Bell MT" w:eastAsia="Bell MT" w:hAnsi="Bell MT" w:cs="Bell MT"/>
          <w:b/>
          <w:sz w:val="24"/>
          <w:szCs w:val="24"/>
        </w:rPr>
        <w:t>Revista de Ensino de Bioquímica</w:t>
      </w:r>
      <w:r w:rsidRPr="00992EE7">
        <w:rPr>
          <w:rFonts w:ascii="Bell MT" w:eastAsia="Bell MT" w:hAnsi="Bell MT" w:cs="Bell MT"/>
          <w:sz w:val="24"/>
          <w:szCs w:val="24"/>
        </w:rPr>
        <w:t>. v. 13, 2015.</w:t>
      </w:r>
    </w:p>
    <w:p w14:paraId="7DBFA882" w14:textId="77777777" w:rsidR="003B02AE" w:rsidRPr="00992EE7" w:rsidRDefault="003B02AE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</w:p>
    <w:p w14:paraId="7C55D7D2" w14:textId="77777777" w:rsidR="00992EE7" w:rsidRDefault="00E17F7A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  <w:r w:rsidRPr="00992EE7">
        <w:rPr>
          <w:rFonts w:ascii="Bell MT" w:eastAsia="Bell MT" w:hAnsi="Bell MT" w:cs="Bell MT"/>
          <w:sz w:val="24"/>
          <w:szCs w:val="24"/>
        </w:rPr>
        <w:t xml:space="preserve">ARAÚJO, A. P. S; GOUVÊA, J. A. G; MARTINS, J. Influência da prática de exercícios físicos sobre os padrões morfofuncionais, função imunológica qualidade de vida de idosos com aids: estudo de casos. </w:t>
      </w:r>
      <w:proofErr w:type="spellStart"/>
      <w:r w:rsidRPr="00992EE7">
        <w:rPr>
          <w:rFonts w:ascii="Bell MT" w:eastAsia="Bell MT" w:hAnsi="Bell MT" w:cs="Bell MT"/>
          <w:b/>
          <w:sz w:val="24"/>
          <w:szCs w:val="24"/>
        </w:rPr>
        <w:t>MTP&amp;Rehabilation</w:t>
      </w:r>
      <w:proofErr w:type="spellEnd"/>
      <w:r w:rsidRPr="00992EE7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992EE7">
        <w:rPr>
          <w:rFonts w:ascii="Bell MT" w:eastAsia="Bell MT" w:hAnsi="Bell MT" w:cs="Bell MT"/>
          <w:b/>
          <w:sz w:val="24"/>
          <w:szCs w:val="24"/>
        </w:rPr>
        <w:t>Journal</w:t>
      </w:r>
      <w:proofErr w:type="spellEnd"/>
      <w:r w:rsidRPr="00992EE7">
        <w:rPr>
          <w:rFonts w:ascii="Bell MT" w:eastAsia="Bell MT" w:hAnsi="Bell MT" w:cs="Bell MT"/>
          <w:sz w:val="24"/>
          <w:szCs w:val="24"/>
        </w:rPr>
        <w:t>, v.12, p.146-172, 2014.</w:t>
      </w:r>
    </w:p>
    <w:p w14:paraId="7C7197EE" w14:textId="77777777" w:rsidR="00992EE7" w:rsidRDefault="00992EE7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</w:p>
    <w:p w14:paraId="32E4EE15" w14:textId="77777777" w:rsidR="00992EE7" w:rsidRDefault="003C6549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  <w:r w:rsidRPr="003C6549">
        <w:rPr>
          <w:rFonts w:ascii="Bell MT" w:eastAsia="Bell MT" w:hAnsi="Bell MT" w:cs="Bell MT"/>
          <w:sz w:val="24"/>
          <w:szCs w:val="24"/>
        </w:rPr>
        <w:t xml:space="preserve">BARROSO, M. F.; BORGO, I. Jornada no Sistema Solar. </w:t>
      </w:r>
      <w:r w:rsidRPr="003C6549">
        <w:rPr>
          <w:rFonts w:ascii="Bell MT" w:eastAsia="Bell MT" w:hAnsi="Bell MT" w:cs="Bell MT"/>
          <w:b/>
          <w:sz w:val="24"/>
          <w:szCs w:val="24"/>
        </w:rPr>
        <w:t>Revista Brasileira de Ensino de Física</w:t>
      </w:r>
      <w:r w:rsidRPr="003C6549">
        <w:rPr>
          <w:rFonts w:ascii="Bell MT" w:eastAsia="Bell MT" w:hAnsi="Bell MT" w:cs="Bell MT"/>
          <w:sz w:val="24"/>
          <w:szCs w:val="24"/>
        </w:rPr>
        <w:t>, v. 32, n. 2, p. 2.502-2.512, 2010</w:t>
      </w:r>
      <w:r w:rsidR="00992EE7">
        <w:rPr>
          <w:rFonts w:ascii="Bell MT" w:eastAsia="Bell MT" w:hAnsi="Bell MT" w:cs="Bell MT"/>
          <w:sz w:val="24"/>
          <w:szCs w:val="24"/>
        </w:rPr>
        <w:t>.</w:t>
      </w:r>
    </w:p>
    <w:p w14:paraId="5B45EDE0" w14:textId="77777777" w:rsidR="00992EE7" w:rsidRDefault="00992EE7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</w:p>
    <w:p w14:paraId="27C803C6" w14:textId="77777777" w:rsidR="00992EE7" w:rsidRDefault="003C6549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  <w:r w:rsidRPr="003C6549">
        <w:rPr>
          <w:rFonts w:ascii="Bell MT" w:eastAsia="Bell MT" w:hAnsi="Bell MT" w:cs="Bell MT"/>
          <w:sz w:val="24"/>
          <w:szCs w:val="24"/>
        </w:rPr>
        <w:t xml:space="preserve">BASTOS, W. G. A produção de vídeos educativos por alunos da licenciatura em biologia: um estudo sobre recepção fílmica e modos de leitura. 2014. </w:t>
      </w:r>
      <w:r w:rsidRPr="003C6549">
        <w:rPr>
          <w:rFonts w:ascii="Bell MT" w:eastAsia="Bell MT" w:hAnsi="Bell MT" w:cs="Bell MT"/>
          <w:b/>
          <w:sz w:val="24"/>
          <w:szCs w:val="24"/>
        </w:rPr>
        <w:t>Tese (Doutorado em Educação)</w:t>
      </w:r>
      <w:r w:rsidRPr="003C6549">
        <w:rPr>
          <w:rFonts w:ascii="Bell MT" w:eastAsia="Bell MT" w:hAnsi="Bell MT" w:cs="Bell MT"/>
          <w:sz w:val="24"/>
          <w:szCs w:val="24"/>
        </w:rPr>
        <w:t xml:space="preserve"> – Rio de Janeiro: UFRJ/Nutes, 2014.</w:t>
      </w:r>
    </w:p>
    <w:p w14:paraId="6CCA012B" w14:textId="77777777" w:rsidR="00992EE7" w:rsidRDefault="00992EE7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</w:p>
    <w:p w14:paraId="7716CF5E" w14:textId="51A33D32" w:rsidR="003C6549" w:rsidRPr="003C6549" w:rsidRDefault="003C6549" w:rsidP="00992EE7">
      <w:pPr>
        <w:widowControl w:val="0"/>
        <w:spacing w:after="0" w:line="240" w:lineRule="auto"/>
        <w:ind w:left="102" w:right="617"/>
        <w:rPr>
          <w:rFonts w:ascii="Bell MT" w:eastAsia="Bell MT" w:hAnsi="Bell MT" w:cs="Bell MT"/>
          <w:sz w:val="24"/>
          <w:szCs w:val="24"/>
        </w:rPr>
      </w:pPr>
      <w:r w:rsidRPr="003C6549">
        <w:rPr>
          <w:rFonts w:ascii="Bell MT" w:eastAsia="Bell MT" w:hAnsi="Bell MT" w:cs="Bell MT"/>
          <w:sz w:val="24"/>
          <w:szCs w:val="24"/>
        </w:rPr>
        <w:t>BELLONI, M. L. </w:t>
      </w:r>
      <w:r w:rsidRPr="003C6549">
        <w:rPr>
          <w:rFonts w:ascii="Bell MT" w:eastAsia="Bell MT" w:hAnsi="Bell MT" w:cs="Bell MT"/>
          <w:b/>
          <w:bCs/>
          <w:iCs/>
          <w:sz w:val="24"/>
          <w:szCs w:val="24"/>
        </w:rPr>
        <w:t>O que é mídia-educação Campinas</w:t>
      </w:r>
      <w:r w:rsidR="00992EE7">
        <w:rPr>
          <w:rFonts w:ascii="Bell MT" w:eastAsia="Bell MT" w:hAnsi="Bell MT" w:cs="Bell MT"/>
          <w:sz w:val="24"/>
          <w:szCs w:val="24"/>
        </w:rPr>
        <w:t xml:space="preserve">. </w:t>
      </w:r>
      <w:r w:rsidRPr="003C6549">
        <w:rPr>
          <w:rFonts w:ascii="Bell MT" w:eastAsia="Bell MT" w:hAnsi="Bell MT" w:cs="Bell MT"/>
          <w:sz w:val="24"/>
          <w:szCs w:val="24"/>
        </w:rPr>
        <w:t>SP: Autores Associados, 2005.</w:t>
      </w:r>
    </w:p>
    <w:p w14:paraId="1C2736C5" w14:textId="77777777" w:rsidR="00992EE7" w:rsidRDefault="00992EE7">
      <w:pPr>
        <w:widowControl w:val="0"/>
        <w:spacing w:before="1" w:after="0" w:line="240" w:lineRule="auto"/>
        <w:ind w:left="102" w:right="312"/>
        <w:rPr>
          <w:rFonts w:ascii="Bell MT" w:eastAsia="Bell MT" w:hAnsi="Bell MT" w:cs="Bell MT"/>
          <w:sz w:val="24"/>
          <w:szCs w:val="24"/>
        </w:rPr>
      </w:pPr>
    </w:p>
    <w:p w14:paraId="34E9D5AC" w14:textId="159561F8" w:rsidR="003B02AE" w:rsidRDefault="00E17F7A" w:rsidP="00992EE7">
      <w:pPr>
        <w:widowControl w:val="0"/>
        <w:spacing w:before="1" w:after="0" w:line="240" w:lineRule="auto"/>
        <w:ind w:left="102" w:right="31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BIRON, C. A. </w:t>
      </w:r>
      <w:proofErr w:type="spellStart"/>
      <w:r>
        <w:rPr>
          <w:rFonts w:ascii="Bell MT" w:eastAsia="Bell MT" w:hAnsi="Bell MT" w:cs="Bell MT"/>
          <w:sz w:val="24"/>
          <w:szCs w:val="24"/>
        </w:rPr>
        <w:t>Innate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immunity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: </w:t>
      </w:r>
      <w:proofErr w:type="spellStart"/>
      <w:r>
        <w:rPr>
          <w:rFonts w:ascii="Bell MT" w:eastAsia="Bell MT" w:hAnsi="Bell MT" w:cs="Bell MT"/>
          <w:sz w:val="24"/>
          <w:szCs w:val="24"/>
        </w:rPr>
        <w:t>recognizing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and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responding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to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foreign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invaders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- no training </w:t>
      </w:r>
      <w:proofErr w:type="spellStart"/>
      <w:r>
        <w:rPr>
          <w:rFonts w:ascii="Bell MT" w:eastAsia="Bell MT" w:hAnsi="Bell MT" w:cs="Bell MT"/>
          <w:sz w:val="24"/>
          <w:szCs w:val="24"/>
        </w:rPr>
        <w:t>needed</w:t>
      </w:r>
      <w:proofErr w:type="spellEnd"/>
      <w:r>
        <w:rPr>
          <w:rFonts w:ascii="Bell MT" w:eastAsia="Bell MT" w:hAnsi="Bell MT" w:cs="Bell MT"/>
          <w:sz w:val="24"/>
          <w:szCs w:val="24"/>
        </w:rPr>
        <w:t>. In: KATZE, M. G. K.; KORTH, M. J.; LAW, G. L.; NATHANSON, N.</w:t>
      </w:r>
      <w:r w:rsidR="00992EE7">
        <w:rPr>
          <w:rFonts w:ascii="Bell MT" w:eastAsia="Bell MT" w:hAnsi="Bell MT" w:cs="Bell MT"/>
          <w:sz w:val="24"/>
          <w:szCs w:val="24"/>
        </w:rPr>
        <w:t xml:space="preserve"> </w:t>
      </w:r>
      <w:r w:rsidRPr="00992EE7">
        <w:rPr>
          <w:rFonts w:ascii="Bell MT" w:eastAsia="Bell MT" w:hAnsi="Bell MT" w:cs="Bell MT"/>
          <w:b/>
          <w:bCs/>
          <w:iCs/>
          <w:sz w:val="24"/>
          <w:szCs w:val="24"/>
        </w:rPr>
        <w:t xml:space="preserve">Viral </w:t>
      </w:r>
      <w:proofErr w:type="spellStart"/>
      <w:r w:rsidRPr="00992EE7">
        <w:rPr>
          <w:rFonts w:ascii="Bell MT" w:eastAsia="Bell MT" w:hAnsi="Bell MT" w:cs="Bell MT"/>
          <w:b/>
          <w:bCs/>
          <w:iCs/>
          <w:sz w:val="24"/>
          <w:szCs w:val="24"/>
        </w:rPr>
        <w:t>Pathogenesis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3ª ed. </w:t>
      </w:r>
      <w:proofErr w:type="spellStart"/>
      <w:r>
        <w:rPr>
          <w:rFonts w:ascii="Bell MT" w:eastAsia="Bell MT" w:hAnsi="Bell MT" w:cs="Bell MT"/>
          <w:sz w:val="24"/>
          <w:szCs w:val="24"/>
        </w:rPr>
        <w:t>Academic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Press, 2016.</w:t>
      </w:r>
    </w:p>
    <w:p w14:paraId="09B703A6" w14:textId="77777777" w:rsidR="003B02AE" w:rsidRDefault="003B02AE">
      <w:pPr>
        <w:widowControl w:val="0"/>
        <w:spacing w:before="11" w:after="0" w:line="240" w:lineRule="auto"/>
        <w:rPr>
          <w:rFonts w:ascii="Bell MT" w:eastAsia="Bell MT" w:hAnsi="Bell MT" w:cs="Bell MT"/>
          <w:sz w:val="23"/>
          <w:szCs w:val="23"/>
        </w:rPr>
      </w:pPr>
    </w:p>
    <w:p w14:paraId="5DAA2937" w14:textId="4BB865D3" w:rsidR="00992EE7" w:rsidRDefault="00E17F7A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 w:rsidRPr="00992EE7">
        <w:rPr>
          <w:rFonts w:ascii="Bell MT" w:eastAsia="Bell MT" w:hAnsi="Bell MT" w:cs="Bell MT"/>
          <w:sz w:val="24"/>
          <w:szCs w:val="24"/>
        </w:rPr>
        <w:t>BRASIL, E</w:t>
      </w:r>
      <w:r w:rsidR="00992EE7">
        <w:rPr>
          <w:rFonts w:ascii="Bell MT" w:eastAsia="Bell MT" w:hAnsi="Bell MT" w:cs="Bell MT"/>
          <w:sz w:val="24"/>
          <w:szCs w:val="24"/>
        </w:rPr>
        <w:t>.</w:t>
      </w:r>
      <w:r w:rsidRPr="00992EE7">
        <w:rPr>
          <w:rFonts w:ascii="Bell MT" w:eastAsia="Bell MT" w:hAnsi="Bell MT" w:cs="Bell MT"/>
          <w:sz w:val="24"/>
          <w:szCs w:val="24"/>
        </w:rPr>
        <w:t xml:space="preserve"> G</w:t>
      </w:r>
      <w:r w:rsidR="00992EE7">
        <w:rPr>
          <w:rFonts w:ascii="Bell MT" w:eastAsia="Bell MT" w:hAnsi="Bell MT" w:cs="Bell MT"/>
          <w:sz w:val="24"/>
          <w:szCs w:val="24"/>
        </w:rPr>
        <w:t>.</w:t>
      </w:r>
      <w:r w:rsidRPr="00992EE7">
        <w:rPr>
          <w:rFonts w:ascii="Bell MT" w:eastAsia="Bell MT" w:hAnsi="Bell MT" w:cs="Bell MT"/>
          <w:sz w:val="24"/>
          <w:szCs w:val="24"/>
        </w:rPr>
        <w:t xml:space="preserve"> M</w:t>
      </w:r>
      <w:r w:rsidR="00992EE7">
        <w:rPr>
          <w:rFonts w:ascii="Bell MT" w:eastAsia="Bell MT" w:hAnsi="Bell MT" w:cs="Bell MT"/>
          <w:sz w:val="24"/>
          <w:szCs w:val="24"/>
        </w:rPr>
        <w:t xml:space="preserve">. </w:t>
      </w:r>
      <w:r w:rsidRPr="00992EE7">
        <w:rPr>
          <w:rFonts w:ascii="Bell MT" w:eastAsia="Bell MT" w:hAnsi="Bell MT" w:cs="Bell MT"/>
          <w:i/>
          <w:iCs/>
          <w:sz w:val="24"/>
          <w:szCs w:val="24"/>
        </w:rPr>
        <w:t>et al</w:t>
      </w:r>
      <w:r w:rsidRPr="00992EE7">
        <w:rPr>
          <w:rFonts w:ascii="Bell MT" w:eastAsia="Bell MT" w:hAnsi="Bell MT" w:cs="Bell MT"/>
          <w:sz w:val="24"/>
          <w:szCs w:val="24"/>
        </w:rPr>
        <w:t xml:space="preserve">. Promoção da saúde de adolescentes e Programa Saúde na Escola: complexidade na articulação saúde e educação. </w:t>
      </w:r>
      <w:r w:rsidRPr="00992EE7">
        <w:rPr>
          <w:rFonts w:ascii="Bell MT" w:eastAsia="Bell MT" w:hAnsi="Bell MT" w:cs="Bell MT"/>
          <w:b/>
          <w:sz w:val="24"/>
          <w:szCs w:val="24"/>
        </w:rPr>
        <w:t xml:space="preserve">Rev. Esc. </w:t>
      </w:r>
      <w:proofErr w:type="spellStart"/>
      <w:r w:rsidRPr="00992EE7">
        <w:rPr>
          <w:rFonts w:ascii="Bell MT" w:eastAsia="Bell MT" w:hAnsi="Bell MT" w:cs="Bell MT"/>
          <w:b/>
          <w:sz w:val="24"/>
          <w:szCs w:val="24"/>
        </w:rPr>
        <w:t>Enferm</w:t>
      </w:r>
      <w:proofErr w:type="spellEnd"/>
      <w:r w:rsidRPr="00992EE7">
        <w:rPr>
          <w:rFonts w:ascii="Bell MT" w:eastAsia="Bell MT" w:hAnsi="Bell MT" w:cs="Bell MT"/>
          <w:b/>
          <w:sz w:val="24"/>
          <w:szCs w:val="24"/>
        </w:rPr>
        <w:t xml:space="preserve">. </w:t>
      </w:r>
      <w:r w:rsidRPr="00992EE7">
        <w:rPr>
          <w:rFonts w:ascii="Bell MT" w:eastAsia="Bell MT" w:hAnsi="Bell MT" w:cs="Bell MT"/>
          <w:sz w:val="24"/>
          <w:szCs w:val="24"/>
        </w:rPr>
        <w:t>v. 51, 2017.</w:t>
      </w:r>
    </w:p>
    <w:p w14:paraId="7C272AB0" w14:textId="059D9661" w:rsidR="00DB2C10" w:rsidRDefault="00DB2C10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4EB6B590" w14:textId="77777777" w:rsidR="00DB2C10" w:rsidRDefault="00DB2C10" w:rsidP="00DB2C10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BRASIL. Ministério da Educação. </w:t>
      </w:r>
      <w:r w:rsidRPr="00D10F3A">
        <w:rPr>
          <w:rFonts w:ascii="Bell MT" w:eastAsia="Bell MT" w:hAnsi="Bell MT" w:cs="Bell MT"/>
          <w:sz w:val="24"/>
          <w:szCs w:val="24"/>
        </w:rPr>
        <w:t xml:space="preserve">PNLD: </w:t>
      </w:r>
      <w:r>
        <w:rPr>
          <w:rFonts w:ascii="Bell MT" w:eastAsia="Bell MT" w:hAnsi="Bell MT" w:cs="Bell MT"/>
          <w:sz w:val="24"/>
          <w:szCs w:val="24"/>
        </w:rPr>
        <w:t>C</w:t>
      </w:r>
      <w:r w:rsidRPr="00D10F3A">
        <w:rPr>
          <w:rFonts w:ascii="Bell MT" w:eastAsia="Bell MT" w:hAnsi="Bell MT" w:cs="Bell MT"/>
          <w:sz w:val="24"/>
          <w:szCs w:val="24"/>
        </w:rPr>
        <w:t>iências - Ensino fundamental anos finais. Secretária de Educação Básica</w:t>
      </w:r>
      <w:r>
        <w:rPr>
          <w:rFonts w:ascii="Bell MT" w:eastAsia="Bell MT" w:hAnsi="Bell MT" w:cs="Bell MT"/>
          <w:sz w:val="24"/>
          <w:szCs w:val="24"/>
        </w:rPr>
        <w:t xml:space="preserve">. </w:t>
      </w:r>
      <w:r w:rsidRPr="00DB2C10">
        <w:rPr>
          <w:rFonts w:ascii="Bell MT" w:eastAsia="Bell MT" w:hAnsi="Bell MT" w:cs="Bell MT"/>
          <w:b/>
          <w:bCs/>
          <w:sz w:val="24"/>
          <w:szCs w:val="24"/>
        </w:rPr>
        <w:t>Diário Oficial da União</w:t>
      </w:r>
      <w:r w:rsidRPr="00DB2C10">
        <w:rPr>
          <w:rFonts w:ascii="Bell MT" w:eastAsia="Bell MT" w:hAnsi="Bell MT" w:cs="Bell MT"/>
          <w:sz w:val="24"/>
          <w:szCs w:val="24"/>
        </w:rPr>
        <w:t>, Brasília, DF</w:t>
      </w:r>
      <w:r>
        <w:rPr>
          <w:rFonts w:ascii="Bell MT" w:eastAsia="Bell MT" w:hAnsi="Bell MT" w:cs="Bell MT"/>
          <w:sz w:val="24"/>
          <w:szCs w:val="24"/>
        </w:rPr>
        <w:t>, 2017.</w:t>
      </w:r>
    </w:p>
    <w:p w14:paraId="57637BD6" w14:textId="77777777" w:rsidR="00992EE7" w:rsidRDefault="00992EE7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7845B1C2" w14:textId="3F847E1D" w:rsidR="00992EE7" w:rsidRDefault="00E17F7A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CABRAL, L.; PEREIRA, M. Produção de </w:t>
      </w:r>
      <w:r w:rsidR="00992EE7">
        <w:rPr>
          <w:rFonts w:ascii="Bell MT" w:eastAsia="Bell MT" w:hAnsi="Bell MT" w:cs="Bell MT"/>
          <w:sz w:val="24"/>
          <w:szCs w:val="24"/>
        </w:rPr>
        <w:t>vídeos</w:t>
      </w:r>
      <w:r>
        <w:rPr>
          <w:rFonts w:ascii="Bell MT" w:eastAsia="Bell MT" w:hAnsi="Bell MT" w:cs="Bell MT"/>
          <w:sz w:val="24"/>
          <w:szCs w:val="24"/>
        </w:rPr>
        <w:t xml:space="preserve"> por estudantes do ensino </w:t>
      </w:r>
      <w:r w:rsidR="00992EE7">
        <w:rPr>
          <w:rFonts w:ascii="Bell MT" w:eastAsia="Bell MT" w:hAnsi="Bell MT" w:cs="Bell MT"/>
          <w:sz w:val="24"/>
          <w:szCs w:val="24"/>
        </w:rPr>
        <w:t>médio</w:t>
      </w:r>
      <w:r>
        <w:rPr>
          <w:rFonts w:ascii="Bell MT" w:eastAsia="Bell MT" w:hAnsi="Bell MT" w:cs="Bell MT"/>
          <w:sz w:val="24"/>
          <w:szCs w:val="24"/>
        </w:rPr>
        <w:t xml:space="preserve"> a partir de uma visita ao jardim </w:t>
      </w:r>
      <w:r w:rsidR="00992EE7">
        <w:rPr>
          <w:rFonts w:ascii="Bell MT" w:eastAsia="Bell MT" w:hAnsi="Bell MT" w:cs="Bell MT"/>
          <w:sz w:val="24"/>
          <w:szCs w:val="24"/>
        </w:rPr>
        <w:t>botânico</w:t>
      </w:r>
      <w:r>
        <w:rPr>
          <w:rFonts w:ascii="Bell MT" w:eastAsia="Bell MT" w:hAnsi="Bell MT" w:cs="Bell MT"/>
          <w:sz w:val="24"/>
          <w:szCs w:val="24"/>
        </w:rPr>
        <w:t xml:space="preserve"> do rio de janeiro para a promoção do ensino de </w:t>
      </w:r>
      <w:r w:rsidR="00992EE7">
        <w:rPr>
          <w:rFonts w:ascii="Bell MT" w:eastAsia="Bell MT" w:hAnsi="Bell MT" w:cs="Bell MT"/>
          <w:sz w:val="24"/>
          <w:szCs w:val="24"/>
        </w:rPr>
        <w:t>botânica</w:t>
      </w:r>
      <w:r>
        <w:rPr>
          <w:rFonts w:ascii="Bell MT" w:eastAsia="Bell MT" w:hAnsi="Bell MT" w:cs="Bell MT"/>
          <w:sz w:val="24"/>
          <w:szCs w:val="24"/>
        </w:rPr>
        <w:t xml:space="preserve">. </w:t>
      </w:r>
      <w:r>
        <w:rPr>
          <w:rFonts w:ascii="Bell MT" w:eastAsia="Bell MT" w:hAnsi="Bell MT" w:cs="Bell MT"/>
          <w:b/>
          <w:sz w:val="24"/>
          <w:szCs w:val="24"/>
        </w:rPr>
        <w:t>Revista de Educação, Ciências e Matemática</w:t>
      </w:r>
      <w:r>
        <w:rPr>
          <w:rFonts w:ascii="Bell MT" w:eastAsia="Bell MT" w:hAnsi="Bell MT" w:cs="Bell MT"/>
          <w:sz w:val="24"/>
          <w:szCs w:val="24"/>
        </w:rPr>
        <w:t>, v. 5, n. 3, p. 133, 2015.</w:t>
      </w:r>
    </w:p>
    <w:p w14:paraId="7AEA84A8" w14:textId="77777777" w:rsidR="00992EE7" w:rsidRDefault="00992EE7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1E127AAB" w14:textId="13ACF192" w:rsidR="00D10F3A" w:rsidRDefault="00D10F3A" w:rsidP="00992EE7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CABRAL, Luciana Ferrari Espindola; PEREIRA, Marcus Vinicius</w:t>
      </w:r>
      <w:r>
        <w:rPr>
          <w:rFonts w:ascii="Bell MT" w:eastAsia="Bell MT" w:hAnsi="Bell MT" w:cs="Bell MT"/>
          <w:b/>
          <w:sz w:val="24"/>
          <w:szCs w:val="24"/>
        </w:rPr>
        <w:t xml:space="preserve">. </w:t>
      </w:r>
      <w:r>
        <w:rPr>
          <w:rFonts w:ascii="Bell MT" w:eastAsia="Bell MT" w:hAnsi="Bell MT" w:cs="Bell MT"/>
          <w:sz w:val="24"/>
          <w:szCs w:val="24"/>
        </w:rPr>
        <w:t>Produção de vídeos em aulas de Biologia por alunos do Ensino Médio</w:t>
      </w:r>
      <w:r>
        <w:rPr>
          <w:rFonts w:ascii="Bell MT" w:eastAsia="Bell MT" w:hAnsi="Bell MT" w:cs="Bell MT"/>
          <w:b/>
          <w:sz w:val="24"/>
          <w:szCs w:val="24"/>
        </w:rPr>
        <w:t>. Revista Educação Pública</w:t>
      </w:r>
      <w:r>
        <w:rPr>
          <w:rFonts w:ascii="Bell MT" w:eastAsia="Bell MT" w:hAnsi="Bell MT" w:cs="Bell MT"/>
          <w:sz w:val="24"/>
          <w:szCs w:val="24"/>
        </w:rPr>
        <w:t>, v. 19, n</w:t>
      </w:r>
      <w:r w:rsidR="00F7695E">
        <w:rPr>
          <w:rFonts w:ascii="Bell MT" w:eastAsia="Bell MT" w:hAnsi="Bell MT" w:cs="Bell MT"/>
          <w:sz w:val="24"/>
          <w:szCs w:val="24"/>
        </w:rPr>
        <w:t>.</w:t>
      </w:r>
      <w:r>
        <w:rPr>
          <w:rFonts w:ascii="Bell MT" w:eastAsia="Bell MT" w:hAnsi="Bell MT" w:cs="Bell MT"/>
          <w:sz w:val="24"/>
          <w:szCs w:val="24"/>
        </w:rPr>
        <w:t xml:space="preserve"> 16, 2019. </w:t>
      </w:r>
    </w:p>
    <w:p w14:paraId="3CF7C798" w14:textId="77777777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15DAD01E" w14:textId="77777777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lastRenderedPageBreak/>
        <w:t xml:space="preserve">CUNHA, Márcia B. da; GIORDAN, Marcelo. A imagem da ciência no cinema. </w:t>
      </w:r>
      <w:r w:rsidRPr="00F7695E">
        <w:rPr>
          <w:rFonts w:ascii="Bell MT" w:eastAsia="Bell MT" w:hAnsi="Bell MT" w:cs="Bell MT"/>
          <w:b/>
          <w:sz w:val="24"/>
          <w:szCs w:val="24"/>
        </w:rPr>
        <w:t>Química Nova na Escola</w:t>
      </w:r>
      <w:r w:rsidRPr="00F7695E">
        <w:rPr>
          <w:rFonts w:ascii="Bell MT" w:eastAsia="Bell MT" w:hAnsi="Bell MT" w:cs="Bell MT"/>
          <w:sz w:val="24"/>
          <w:szCs w:val="24"/>
        </w:rPr>
        <w:t>, v. 31, n. 1, p. 9-17, 2009.</w:t>
      </w:r>
    </w:p>
    <w:p w14:paraId="657F27E0" w14:textId="77777777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2AD12A67" w14:textId="77777777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t>FANTIN, M. </w:t>
      </w:r>
      <w:r w:rsidRPr="00F7695E">
        <w:rPr>
          <w:rFonts w:ascii="Bell MT" w:eastAsia="Bell MT" w:hAnsi="Bell MT" w:cs="Bell MT"/>
          <w:b/>
          <w:bCs/>
          <w:iCs/>
          <w:sz w:val="24"/>
          <w:szCs w:val="24"/>
        </w:rPr>
        <w:t>Mídia-educação: conceitos, experiências, diálogos Brasil-Itália</w:t>
      </w:r>
      <w:r w:rsidRPr="00F7695E">
        <w:rPr>
          <w:rFonts w:ascii="Bell MT" w:eastAsia="Bell MT" w:hAnsi="Bell MT" w:cs="Bell MT"/>
          <w:sz w:val="24"/>
          <w:szCs w:val="24"/>
        </w:rPr>
        <w:t>. Florianópolis: Cidade Futura, 2006.</w:t>
      </w:r>
    </w:p>
    <w:p w14:paraId="07AE71CF" w14:textId="77777777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</w:p>
    <w:p w14:paraId="60A3E201" w14:textId="748B190C" w:rsidR="00D10F3A" w:rsidRDefault="00D10F3A" w:rsidP="00D10F3A">
      <w:pPr>
        <w:widowControl w:val="0"/>
        <w:spacing w:after="0" w:line="240" w:lineRule="auto"/>
        <w:ind w:left="102" w:right="389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t xml:space="preserve">GREDEL, S. </w:t>
      </w:r>
      <w:r w:rsidRPr="00F7695E">
        <w:rPr>
          <w:rFonts w:ascii="Bell MT" w:eastAsia="Bell MT" w:hAnsi="Bell MT" w:cs="Bell MT"/>
          <w:b/>
          <w:bCs/>
          <w:sz w:val="24"/>
          <w:szCs w:val="24"/>
        </w:rPr>
        <w:t>Nutrição e imunidade no homem.</w:t>
      </w:r>
      <w:r w:rsidRPr="00F7695E">
        <w:rPr>
          <w:rFonts w:ascii="Bell MT" w:eastAsia="Bell MT" w:hAnsi="Bell MT" w:cs="Bell MT"/>
          <w:sz w:val="24"/>
          <w:szCs w:val="24"/>
        </w:rPr>
        <w:t xml:space="preserve"> 2. ed. Bélgica: </w:t>
      </w:r>
      <w:proofErr w:type="spellStart"/>
      <w:r w:rsidRPr="00F7695E">
        <w:rPr>
          <w:rFonts w:ascii="Bell MT" w:eastAsia="Bell MT" w:hAnsi="Bell MT" w:cs="Bell MT"/>
          <w:bCs/>
          <w:sz w:val="24"/>
          <w:szCs w:val="24"/>
        </w:rPr>
        <w:t>Ilsi</w:t>
      </w:r>
      <w:proofErr w:type="spellEnd"/>
      <w:r w:rsidRPr="00F7695E">
        <w:rPr>
          <w:rFonts w:ascii="Bell MT" w:eastAsia="Bell MT" w:hAnsi="Bell MT" w:cs="Bell MT"/>
          <w:bCs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Cs/>
          <w:sz w:val="24"/>
          <w:szCs w:val="24"/>
        </w:rPr>
        <w:t>Europe</w:t>
      </w:r>
      <w:proofErr w:type="spellEnd"/>
      <w:r w:rsidRPr="00F7695E">
        <w:rPr>
          <w:rFonts w:ascii="Bell MT" w:eastAsia="Bell MT" w:hAnsi="Bell MT" w:cs="Bell MT"/>
          <w:bCs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Cs/>
          <w:sz w:val="24"/>
          <w:szCs w:val="24"/>
        </w:rPr>
        <w:t>Concise</w:t>
      </w:r>
      <w:proofErr w:type="spellEnd"/>
      <w:r w:rsidRPr="00F7695E">
        <w:rPr>
          <w:rFonts w:ascii="Bell MT" w:eastAsia="Bell MT" w:hAnsi="Bell MT" w:cs="Bell MT"/>
          <w:bCs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Cs/>
          <w:sz w:val="24"/>
          <w:szCs w:val="24"/>
        </w:rPr>
        <w:t>Monograph</w:t>
      </w:r>
      <w:proofErr w:type="spellEnd"/>
      <w:r w:rsidRPr="00F7695E">
        <w:rPr>
          <w:rFonts w:ascii="Bell MT" w:eastAsia="Bell MT" w:hAnsi="Bell MT" w:cs="Bell MT"/>
          <w:bCs/>
          <w:sz w:val="24"/>
          <w:szCs w:val="24"/>
        </w:rPr>
        <w:t xml:space="preserve"> Series</w:t>
      </w:r>
      <w:r>
        <w:rPr>
          <w:rFonts w:ascii="Bell MT" w:eastAsia="Bell MT" w:hAnsi="Bell MT" w:cs="Bell MT"/>
          <w:sz w:val="24"/>
          <w:szCs w:val="24"/>
        </w:rPr>
        <w:t xml:space="preserve">, 2012. </w:t>
      </w:r>
    </w:p>
    <w:p w14:paraId="0B67DE25" w14:textId="77777777" w:rsidR="003B02AE" w:rsidRDefault="003B02AE">
      <w:pPr>
        <w:widowControl w:val="0"/>
        <w:spacing w:after="0" w:line="240" w:lineRule="auto"/>
        <w:rPr>
          <w:rFonts w:ascii="Bell MT" w:eastAsia="Bell MT" w:hAnsi="Bell MT" w:cs="Bell MT"/>
          <w:sz w:val="24"/>
          <w:szCs w:val="24"/>
        </w:rPr>
      </w:pPr>
    </w:p>
    <w:p w14:paraId="2AC1D6D5" w14:textId="77777777" w:rsidR="003B02AE" w:rsidRDefault="00E17F7A">
      <w:pPr>
        <w:widowControl w:val="0"/>
        <w:spacing w:after="0" w:line="240" w:lineRule="auto"/>
        <w:ind w:left="102" w:right="459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MCDONALD, D. R.; LEVY, O. </w:t>
      </w:r>
      <w:proofErr w:type="spellStart"/>
      <w:r>
        <w:rPr>
          <w:rFonts w:ascii="Bell MT" w:eastAsia="Bell MT" w:hAnsi="Bell MT" w:cs="Bell MT"/>
          <w:sz w:val="24"/>
          <w:szCs w:val="24"/>
        </w:rPr>
        <w:t>Innate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Immunity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In: RICH, R. R.; FLEISHER, T. A.; SHEARER, W. T.; SCHROEDER, H. W.; FREW, A. J.; WEYAND, C. M.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Clinical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Immunology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. </w:t>
      </w:r>
      <w:r>
        <w:rPr>
          <w:rFonts w:ascii="Bell MT" w:eastAsia="Bell MT" w:hAnsi="Bell MT" w:cs="Bell MT"/>
          <w:sz w:val="24"/>
          <w:szCs w:val="24"/>
        </w:rPr>
        <w:t xml:space="preserve">5. ed. </w:t>
      </w:r>
      <w:proofErr w:type="spellStart"/>
      <w:r>
        <w:rPr>
          <w:rFonts w:ascii="Bell MT" w:eastAsia="Bell MT" w:hAnsi="Bell MT" w:cs="Bell MT"/>
          <w:sz w:val="24"/>
          <w:szCs w:val="24"/>
        </w:rPr>
        <w:t>Content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Repository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Only</w:t>
      </w:r>
      <w:proofErr w:type="spellEnd"/>
      <w:r>
        <w:rPr>
          <w:rFonts w:ascii="Bell MT" w:eastAsia="Bell MT" w:hAnsi="Bell MT" w:cs="Bell MT"/>
          <w:sz w:val="24"/>
          <w:szCs w:val="24"/>
        </w:rPr>
        <w:t>, 2019.</w:t>
      </w:r>
    </w:p>
    <w:p w14:paraId="695B755B" w14:textId="77777777" w:rsidR="003B02AE" w:rsidRDefault="003B02AE">
      <w:pPr>
        <w:widowControl w:val="0"/>
        <w:spacing w:after="0" w:line="240" w:lineRule="auto"/>
        <w:rPr>
          <w:rFonts w:ascii="Bell MT" w:eastAsia="Bell MT" w:hAnsi="Bell MT" w:cs="Bell MT"/>
          <w:sz w:val="24"/>
          <w:szCs w:val="24"/>
        </w:rPr>
      </w:pPr>
    </w:p>
    <w:p w14:paraId="74B204F0" w14:textId="77777777" w:rsidR="003B02AE" w:rsidRDefault="00E17F7A">
      <w:pPr>
        <w:widowControl w:val="0"/>
        <w:spacing w:after="0" w:line="240" w:lineRule="auto"/>
        <w:ind w:left="102" w:right="191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MOTICKA, E. J. </w:t>
      </w:r>
      <w:proofErr w:type="spellStart"/>
      <w:r>
        <w:rPr>
          <w:rFonts w:ascii="Bell MT" w:eastAsia="Bell MT" w:hAnsi="Bell MT" w:cs="Bell MT"/>
          <w:sz w:val="24"/>
          <w:szCs w:val="24"/>
        </w:rPr>
        <w:t>Hallmarks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of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the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adaptive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immune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responses. In: MOTICKA, E. J. </w:t>
      </w:r>
      <w:r>
        <w:rPr>
          <w:rFonts w:ascii="Bell MT" w:eastAsia="Bell MT" w:hAnsi="Bell MT" w:cs="Bell MT"/>
          <w:b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Historical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Perspective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on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Evidence-Based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Immunology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. </w:t>
      </w:r>
      <w:r>
        <w:rPr>
          <w:rFonts w:ascii="Bell MT" w:eastAsia="Bell MT" w:hAnsi="Bell MT" w:cs="Bell MT"/>
          <w:sz w:val="24"/>
          <w:szCs w:val="24"/>
        </w:rPr>
        <w:t xml:space="preserve">Nova York: </w:t>
      </w:r>
      <w:proofErr w:type="spellStart"/>
      <w:r>
        <w:rPr>
          <w:rFonts w:ascii="Bell MT" w:eastAsia="Bell MT" w:hAnsi="Bell MT" w:cs="Bell MT"/>
          <w:sz w:val="24"/>
          <w:szCs w:val="24"/>
        </w:rPr>
        <w:t>Elsevier</w:t>
      </w:r>
      <w:proofErr w:type="spellEnd"/>
      <w:r>
        <w:rPr>
          <w:rFonts w:ascii="Bell MT" w:eastAsia="Bell MT" w:hAnsi="Bell MT" w:cs="Bell MT"/>
          <w:sz w:val="24"/>
          <w:szCs w:val="24"/>
        </w:rPr>
        <w:t>, 2016.</w:t>
      </w:r>
    </w:p>
    <w:p w14:paraId="6C746611" w14:textId="77777777" w:rsidR="003B02AE" w:rsidRDefault="003B02AE">
      <w:pPr>
        <w:widowControl w:val="0"/>
        <w:spacing w:after="0" w:line="240" w:lineRule="auto"/>
        <w:ind w:left="102" w:right="191"/>
        <w:rPr>
          <w:rFonts w:ascii="Bell MT" w:eastAsia="Bell MT" w:hAnsi="Bell MT" w:cs="Bell MT"/>
          <w:color w:val="212529"/>
          <w:sz w:val="17"/>
          <w:szCs w:val="17"/>
          <w:shd w:val="clear" w:color="auto" w:fill="ECF1F2"/>
        </w:rPr>
      </w:pPr>
    </w:p>
    <w:p w14:paraId="487C962F" w14:textId="77777777" w:rsidR="003B02AE" w:rsidRDefault="00E17F7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t xml:space="preserve">NETTO, S. P. </w:t>
      </w:r>
      <w:r w:rsidRPr="00F7695E">
        <w:rPr>
          <w:rFonts w:ascii="Bell MT" w:eastAsia="Bell MT" w:hAnsi="Bell MT" w:cs="Bell MT"/>
          <w:b/>
          <w:sz w:val="24"/>
          <w:szCs w:val="24"/>
        </w:rPr>
        <w:t>Telas que ensinam: mídia e aprendizagem do cinema às tecnologias digitais.</w:t>
      </w:r>
      <w:r w:rsidRPr="00F7695E">
        <w:rPr>
          <w:rFonts w:ascii="Bell MT" w:eastAsia="Bell MT" w:hAnsi="Bell MT" w:cs="Bell MT"/>
          <w:sz w:val="24"/>
          <w:szCs w:val="24"/>
        </w:rPr>
        <w:t xml:space="preserve"> Campinas: Alínea, 2011.</w:t>
      </w:r>
    </w:p>
    <w:p w14:paraId="6E9A543A" w14:textId="77777777" w:rsidR="003B02AE" w:rsidRDefault="003B02AE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</w:p>
    <w:p w14:paraId="319E1607" w14:textId="77777777" w:rsidR="003B02AE" w:rsidRPr="00F7695E" w:rsidRDefault="00E17F7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t xml:space="preserve">PEREIRA, R. J; DAS GRAÇAS CARDOSO, M. Metabólitos secundários vegetais e </w:t>
      </w:r>
    </w:p>
    <w:p w14:paraId="18BFE62F" w14:textId="77777777" w:rsidR="003B02AE" w:rsidRPr="00F7695E" w:rsidRDefault="00E17F7A">
      <w:pPr>
        <w:widowControl w:val="0"/>
        <w:spacing w:after="0" w:line="240" w:lineRule="auto"/>
        <w:ind w:left="102" w:right="191"/>
        <w:rPr>
          <w:rFonts w:ascii="Bell MT" w:eastAsia="Bell MT" w:hAnsi="Bell MT" w:cs="Bell MT"/>
          <w:sz w:val="24"/>
          <w:szCs w:val="24"/>
        </w:rPr>
      </w:pPr>
      <w:proofErr w:type="gramStart"/>
      <w:r w:rsidRPr="00F7695E">
        <w:rPr>
          <w:rFonts w:ascii="Bell MT" w:eastAsia="Bell MT" w:hAnsi="Bell MT" w:cs="Bell MT"/>
          <w:sz w:val="24"/>
          <w:szCs w:val="24"/>
        </w:rPr>
        <w:t>benefícios</w:t>
      </w:r>
      <w:proofErr w:type="gramEnd"/>
      <w:r w:rsidRPr="00F7695E">
        <w:rPr>
          <w:rFonts w:ascii="Bell MT" w:eastAsia="Bell MT" w:hAnsi="Bell MT" w:cs="Bell MT"/>
          <w:sz w:val="24"/>
          <w:szCs w:val="24"/>
        </w:rPr>
        <w:t xml:space="preserve"> antioxidantes.</w:t>
      </w:r>
      <w:r w:rsidRPr="00F7695E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/>
          <w:sz w:val="24"/>
          <w:szCs w:val="24"/>
        </w:rPr>
        <w:t>Journal</w:t>
      </w:r>
      <w:proofErr w:type="spellEnd"/>
      <w:r w:rsidRPr="00F7695E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/>
          <w:sz w:val="24"/>
          <w:szCs w:val="24"/>
        </w:rPr>
        <w:t>of</w:t>
      </w:r>
      <w:proofErr w:type="spellEnd"/>
      <w:r w:rsidRPr="00F7695E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/>
          <w:sz w:val="24"/>
          <w:szCs w:val="24"/>
        </w:rPr>
        <w:t>biotechnology</w:t>
      </w:r>
      <w:proofErr w:type="spellEnd"/>
      <w:r w:rsidRPr="00F7695E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/>
          <w:sz w:val="24"/>
          <w:szCs w:val="24"/>
        </w:rPr>
        <w:t>and</w:t>
      </w:r>
      <w:proofErr w:type="spellEnd"/>
      <w:r w:rsidRPr="00F7695E"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 w:rsidRPr="00F7695E">
        <w:rPr>
          <w:rFonts w:ascii="Bell MT" w:eastAsia="Bell MT" w:hAnsi="Bell MT" w:cs="Bell MT"/>
          <w:b/>
          <w:sz w:val="24"/>
          <w:szCs w:val="24"/>
        </w:rPr>
        <w:t>biodiversity</w:t>
      </w:r>
      <w:proofErr w:type="spellEnd"/>
      <w:r w:rsidRPr="00F7695E">
        <w:rPr>
          <w:rFonts w:ascii="Bell MT" w:eastAsia="Bell MT" w:hAnsi="Bell MT" w:cs="Bell MT"/>
          <w:sz w:val="24"/>
          <w:szCs w:val="24"/>
        </w:rPr>
        <w:t>, v. 3, n. 4, 2012.</w:t>
      </w:r>
    </w:p>
    <w:p w14:paraId="14EE522C" w14:textId="77777777" w:rsidR="003B02AE" w:rsidRPr="00F7695E" w:rsidRDefault="003B02AE">
      <w:pPr>
        <w:widowControl w:val="0"/>
        <w:spacing w:after="0" w:line="240" w:lineRule="auto"/>
        <w:ind w:left="102" w:right="191"/>
        <w:rPr>
          <w:rFonts w:ascii="Bell MT" w:eastAsia="Bell MT" w:hAnsi="Bell MT" w:cs="Bell MT"/>
          <w:sz w:val="24"/>
          <w:szCs w:val="24"/>
        </w:rPr>
      </w:pPr>
    </w:p>
    <w:p w14:paraId="15D32533" w14:textId="77777777" w:rsidR="003B02AE" w:rsidRDefault="00E17F7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F7695E">
        <w:rPr>
          <w:rFonts w:ascii="Bell MT" w:eastAsia="Bell MT" w:hAnsi="Bell MT" w:cs="Bell MT"/>
          <w:sz w:val="24"/>
          <w:szCs w:val="24"/>
        </w:rPr>
        <w:t xml:space="preserve">PEREIRA, F. L.; TIBURZIO, V. L. B. Alergia e prevenção na escola: formação docente e atividades lúdicas no ensino fundamental. </w:t>
      </w:r>
      <w:r w:rsidRPr="00F7695E">
        <w:rPr>
          <w:rFonts w:ascii="Bell MT" w:eastAsia="Bell MT" w:hAnsi="Bell MT" w:cs="Bell MT"/>
          <w:b/>
          <w:sz w:val="24"/>
          <w:szCs w:val="24"/>
        </w:rPr>
        <w:t>Revista Iniciação &amp; Formação Docente</w:t>
      </w:r>
      <w:r w:rsidRPr="00F7695E">
        <w:rPr>
          <w:rFonts w:ascii="Bell MT" w:eastAsia="Bell MT" w:hAnsi="Bell MT" w:cs="Bell MT"/>
          <w:sz w:val="24"/>
          <w:szCs w:val="24"/>
        </w:rPr>
        <w:t>. v. 1, n. 1, 2014.</w:t>
      </w:r>
    </w:p>
    <w:p w14:paraId="6046C661" w14:textId="77777777" w:rsidR="003B02AE" w:rsidRDefault="003B02AE">
      <w:pPr>
        <w:widowControl w:val="0"/>
        <w:spacing w:after="0" w:line="240" w:lineRule="auto"/>
        <w:ind w:right="122"/>
        <w:rPr>
          <w:rFonts w:ascii="Bell MT" w:eastAsia="Bell MT" w:hAnsi="Bell MT" w:cs="Bell MT"/>
          <w:sz w:val="24"/>
          <w:szCs w:val="24"/>
        </w:rPr>
      </w:pPr>
    </w:p>
    <w:p w14:paraId="16356190" w14:textId="0D958068" w:rsidR="003B02AE" w:rsidRDefault="00E17F7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PEREIRA, M. V.; BARROS, S. S.; REZENDE FILHO, L. A. C.; FAUTH, L. H. A.; GOMES, G. M. O relatório audiovisual de atividades experimentais de física produzido por alunos do ensino médio. In: </w:t>
      </w:r>
      <w:r>
        <w:rPr>
          <w:rFonts w:ascii="Bell MT" w:eastAsia="Bell MT" w:hAnsi="Bell MT" w:cs="Bell MT"/>
          <w:b/>
          <w:sz w:val="24"/>
          <w:szCs w:val="24"/>
        </w:rPr>
        <w:t>Simpósio Nacional de Ensino de Física</w:t>
      </w:r>
      <w:r>
        <w:rPr>
          <w:rFonts w:ascii="Bell MT" w:eastAsia="Bell MT" w:hAnsi="Bell MT" w:cs="Bell MT"/>
          <w:sz w:val="24"/>
          <w:szCs w:val="24"/>
        </w:rPr>
        <w:t xml:space="preserve">, </w:t>
      </w:r>
      <w:proofErr w:type="gramStart"/>
      <w:r>
        <w:rPr>
          <w:rFonts w:ascii="Bell MT" w:eastAsia="Bell MT" w:hAnsi="Bell MT" w:cs="Bell MT"/>
          <w:sz w:val="24"/>
          <w:szCs w:val="24"/>
        </w:rPr>
        <w:t>19.,</w:t>
      </w:r>
      <w:proofErr w:type="gramEnd"/>
      <w:r>
        <w:rPr>
          <w:rFonts w:ascii="Bell MT" w:eastAsia="Bell MT" w:hAnsi="Bell MT" w:cs="Bell MT"/>
          <w:sz w:val="24"/>
          <w:szCs w:val="24"/>
        </w:rPr>
        <w:t xml:space="preserve"> 2011, Manaus. Anais... São Paulo: SBF, 2011.</w:t>
      </w:r>
    </w:p>
    <w:p w14:paraId="6B9E6432" w14:textId="77777777" w:rsidR="00D10F3A" w:rsidRPr="00D10F3A" w:rsidRDefault="00D10F3A" w:rsidP="00DB2C10">
      <w:pPr>
        <w:widowControl w:val="0"/>
        <w:spacing w:after="0" w:line="240" w:lineRule="auto"/>
        <w:ind w:right="122"/>
        <w:rPr>
          <w:rFonts w:ascii="Bell MT" w:eastAsia="Bell MT" w:hAnsi="Bell MT" w:cs="Bell MT"/>
          <w:sz w:val="24"/>
          <w:szCs w:val="24"/>
        </w:rPr>
      </w:pPr>
    </w:p>
    <w:p w14:paraId="336F81BD" w14:textId="3676C807" w:rsid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D10F3A">
        <w:rPr>
          <w:rFonts w:ascii="Bell MT" w:eastAsia="Bell MT" w:hAnsi="Bell MT" w:cs="Bell MT"/>
          <w:sz w:val="24"/>
          <w:szCs w:val="24"/>
        </w:rPr>
        <w:t xml:space="preserve">SILVA, A. K. A.; CORREIA, A. E. G. C.; LIMA, I. F. O conhecimento e as tecnologias na sociedade da informação. </w:t>
      </w:r>
      <w:r w:rsidRPr="00D10F3A">
        <w:rPr>
          <w:rFonts w:ascii="Bell MT" w:eastAsia="Bell MT" w:hAnsi="Bell MT" w:cs="Bell MT"/>
          <w:b/>
          <w:sz w:val="24"/>
          <w:szCs w:val="24"/>
        </w:rPr>
        <w:t xml:space="preserve">Revista Interamericana de </w:t>
      </w:r>
      <w:proofErr w:type="spellStart"/>
      <w:r w:rsidRPr="00D10F3A">
        <w:rPr>
          <w:rFonts w:ascii="Bell MT" w:eastAsia="Bell MT" w:hAnsi="Bell MT" w:cs="Bell MT"/>
          <w:b/>
          <w:sz w:val="24"/>
          <w:szCs w:val="24"/>
        </w:rPr>
        <w:t>Bibliotecología</w:t>
      </w:r>
      <w:proofErr w:type="spellEnd"/>
      <w:r w:rsidRPr="00D10F3A">
        <w:rPr>
          <w:rFonts w:ascii="Bell MT" w:eastAsia="Bell MT" w:hAnsi="Bell MT" w:cs="Bell MT"/>
          <w:sz w:val="24"/>
          <w:szCs w:val="24"/>
        </w:rPr>
        <w:t>, v. 33, n. 1, p. 213-239, 2010.</w:t>
      </w:r>
    </w:p>
    <w:p w14:paraId="05E483BF" w14:textId="77777777" w:rsidR="00D10F3A" w:rsidRP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</w:p>
    <w:p w14:paraId="48FBF986" w14:textId="77777777" w:rsidR="003B02AE" w:rsidRDefault="00E17F7A">
      <w:pPr>
        <w:widowControl w:val="0"/>
        <w:spacing w:after="0" w:line="240" w:lineRule="auto"/>
        <w:ind w:left="102" w:right="270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SILVA JÚNIOR, W. F.; ARAÚJO, L. A. Ensino de Imunologia na educação formal: o que os docentes e discentes devem saber sobre o movimento </w:t>
      </w:r>
      <w:proofErr w:type="spellStart"/>
      <w:r>
        <w:rPr>
          <w:rFonts w:ascii="Bell MT" w:eastAsia="Bell MT" w:hAnsi="Bell MT" w:cs="Bell MT"/>
          <w:sz w:val="24"/>
          <w:szCs w:val="24"/>
        </w:rPr>
        <w:t>antivacina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e o processo de imunização? </w:t>
      </w:r>
      <w:r>
        <w:rPr>
          <w:rFonts w:ascii="Bell MT" w:eastAsia="Bell MT" w:hAnsi="Bell MT" w:cs="Bell MT"/>
          <w:b/>
          <w:sz w:val="24"/>
          <w:szCs w:val="24"/>
        </w:rPr>
        <w:t xml:space="preserve">Rev. Educação Pública. </w:t>
      </w:r>
      <w:r>
        <w:rPr>
          <w:rFonts w:ascii="Bell MT" w:eastAsia="Bell MT" w:hAnsi="Bell MT" w:cs="Bell MT"/>
          <w:sz w:val="24"/>
          <w:szCs w:val="24"/>
        </w:rPr>
        <w:t>v. 20, n. 35, 2020.</w:t>
      </w:r>
    </w:p>
    <w:p w14:paraId="05A05D9A" w14:textId="77777777" w:rsidR="003B02AE" w:rsidRDefault="003B02AE">
      <w:pPr>
        <w:widowControl w:val="0"/>
        <w:spacing w:after="0" w:line="240" w:lineRule="auto"/>
        <w:rPr>
          <w:rFonts w:ascii="Bell MT" w:eastAsia="Bell MT" w:hAnsi="Bell MT" w:cs="Bell MT"/>
          <w:sz w:val="24"/>
          <w:szCs w:val="24"/>
        </w:rPr>
      </w:pPr>
    </w:p>
    <w:p w14:paraId="7433A134" w14:textId="77777777" w:rsidR="003B02AE" w:rsidRDefault="00E17F7A">
      <w:pPr>
        <w:widowControl w:val="0"/>
        <w:spacing w:after="0" w:line="240" w:lineRule="auto"/>
        <w:ind w:left="102" w:right="217"/>
        <w:rPr>
          <w:rFonts w:ascii="Bell MT" w:eastAsia="Bell MT" w:hAnsi="Bell MT" w:cs="Bell MT"/>
          <w:sz w:val="24"/>
          <w:szCs w:val="24"/>
        </w:rPr>
      </w:pPr>
      <w:r w:rsidRPr="00DB2C10">
        <w:rPr>
          <w:rFonts w:ascii="Bell MT" w:eastAsia="Bell MT" w:hAnsi="Bell MT" w:cs="Bell MT"/>
          <w:sz w:val="24"/>
          <w:szCs w:val="24"/>
        </w:rPr>
        <w:t>SILVA, I. K. O.; MORAIS, M. J. O. Desenvolvimento de jogos educacionais no apoio do processo de ensino-aprendizagem no ensino fundamental</w:t>
      </w:r>
      <w:r w:rsidRPr="00DB2C10">
        <w:rPr>
          <w:rFonts w:ascii="Bell MT" w:eastAsia="Bell MT" w:hAnsi="Bell MT" w:cs="Bell MT"/>
          <w:b/>
          <w:sz w:val="24"/>
          <w:szCs w:val="24"/>
        </w:rPr>
        <w:t>. HOLOS</w:t>
      </w:r>
      <w:r w:rsidRPr="00DB2C10">
        <w:rPr>
          <w:rFonts w:ascii="Bell MT" w:eastAsia="Bell MT" w:hAnsi="Bell MT" w:cs="Bell MT"/>
          <w:sz w:val="24"/>
          <w:szCs w:val="24"/>
        </w:rPr>
        <w:t>. v. 5, 2011.</w:t>
      </w:r>
    </w:p>
    <w:p w14:paraId="7BBC33EF" w14:textId="77777777" w:rsidR="003B02AE" w:rsidRDefault="003B02AE">
      <w:pPr>
        <w:widowControl w:val="0"/>
        <w:spacing w:before="1" w:after="0" w:line="240" w:lineRule="auto"/>
        <w:rPr>
          <w:rFonts w:ascii="Bell MT" w:eastAsia="Bell MT" w:hAnsi="Bell MT" w:cs="Bell MT"/>
          <w:sz w:val="24"/>
          <w:szCs w:val="24"/>
        </w:rPr>
      </w:pPr>
    </w:p>
    <w:p w14:paraId="7E215553" w14:textId="215216B9" w:rsidR="003B02AE" w:rsidRDefault="00E17F7A">
      <w:pPr>
        <w:widowControl w:val="0"/>
        <w:spacing w:after="0" w:line="240" w:lineRule="auto"/>
        <w:ind w:left="102" w:right="579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 xml:space="preserve">SNYDER, P. W. </w:t>
      </w:r>
      <w:proofErr w:type="spellStart"/>
      <w:r>
        <w:rPr>
          <w:rFonts w:ascii="Bell MT" w:eastAsia="Bell MT" w:hAnsi="Bell MT" w:cs="Bell MT"/>
          <w:sz w:val="24"/>
          <w:szCs w:val="24"/>
        </w:rPr>
        <w:t>Diseases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of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Immunity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In: ZACHARY, J. F.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Pathologic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Basis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of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Veterinary</w:t>
      </w:r>
      <w:proofErr w:type="spellEnd"/>
      <w:r>
        <w:rPr>
          <w:rFonts w:ascii="Bell MT" w:eastAsia="Bell MT" w:hAnsi="Bell MT" w:cs="Bell MT"/>
          <w:b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Disease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. 6ª ed. Saint Louis: </w:t>
      </w:r>
      <w:proofErr w:type="spellStart"/>
      <w:r>
        <w:rPr>
          <w:rFonts w:ascii="Bell MT" w:eastAsia="Bell MT" w:hAnsi="Bell MT" w:cs="Bell MT"/>
          <w:sz w:val="24"/>
          <w:szCs w:val="24"/>
        </w:rPr>
        <w:t>Mosby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sz w:val="24"/>
          <w:szCs w:val="24"/>
        </w:rPr>
        <w:t>Elsevier</w:t>
      </w:r>
      <w:proofErr w:type="spellEnd"/>
      <w:r>
        <w:rPr>
          <w:rFonts w:ascii="Bell MT" w:eastAsia="Bell MT" w:hAnsi="Bell MT" w:cs="Bell MT"/>
          <w:sz w:val="24"/>
          <w:szCs w:val="24"/>
        </w:rPr>
        <w:t>, 2017.</w:t>
      </w:r>
    </w:p>
    <w:p w14:paraId="653E844E" w14:textId="2A66A105" w:rsidR="00D10F3A" w:rsidRDefault="00D10F3A">
      <w:pPr>
        <w:widowControl w:val="0"/>
        <w:spacing w:after="0" w:line="240" w:lineRule="auto"/>
        <w:ind w:left="102" w:right="579"/>
        <w:rPr>
          <w:rFonts w:ascii="Bell MT" w:eastAsia="Bell MT" w:hAnsi="Bell MT" w:cs="Bell MT"/>
          <w:sz w:val="24"/>
          <w:szCs w:val="24"/>
        </w:rPr>
      </w:pPr>
    </w:p>
    <w:p w14:paraId="73AB6CDB" w14:textId="77777777" w:rsid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D10F3A">
        <w:rPr>
          <w:rFonts w:ascii="Bell MT" w:eastAsia="Bell MT" w:hAnsi="Bell MT" w:cs="Bell MT"/>
          <w:sz w:val="24"/>
          <w:szCs w:val="24"/>
        </w:rPr>
        <w:t xml:space="preserve">SOUZA, D. C; BARROS, M. D. M. </w:t>
      </w:r>
      <w:r w:rsidRPr="00D10F3A">
        <w:rPr>
          <w:rFonts w:ascii="Bell MT" w:eastAsia="Bell MT" w:hAnsi="Bell MT" w:cs="Bell MT"/>
          <w:b/>
          <w:sz w:val="24"/>
          <w:szCs w:val="24"/>
        </w:rPr>
        <w:t>Jogos interativos: uma possibilidade no ensino de Ciências para a educação de Jovens e Adultos</w:t>
      </w:r>
      <w:r w:rsidRPr="00D10F3A">
        <w:rPr>
          <w:rFonts w:ascii="Bell MT" w:eastAsia="Bell MT" w:hAnsi="Bell MT" w:cs="Bell MT"/>
          <w:sz w:val="24"/>
          <w:szCs w:val="24"/>
        </w:rPr>
        <w:t xml:space="preserve">, 2012. Disponível em:&lt; http://www.ensinosaudeambiente.com.br/eneciencias/anaisiiieneciencias/trabalhos/T59 </w:t>
      </w:r>
      <w:proofErr w:type="spellStart"/>
      <w:r w:rsidRPr="00D10F3A">
        <w:rPr>
          <w:rFonts w:ascii="Bell MT" w:eastAsia="Bell MT" w:hAnsi="Bell MT" w:cs="Bell MT"/>
          <w:sz w:val="24"/>
          <w:szCs w:val="24"/>
        </w:rPr>
        <w:t>pdf</w:t>
      </w:r>
      <w:proofErr w:type="spellEnd"/>
      <w:r w:rsidRPr="00D10F3A">
        <w:rPr>
          <w:rFonts w:ascii="Bell MT" w:eastAsia="Bell MT" w:hAnsi="Bell MT" w:cs="Bell MT"/>
          <w:sz w:val="24"/>
          <w:szCs w:val="24"/>
        </w:rPr>
        <w:t>&gt;</w:t>
      </w:r>
    </w:p>
    <w:p w14:paraId="51FEF137" w14:textId="77777777" w:rsid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  <w:highlight w:val="yellow"/>
        </w:rPr>
      </w:pPr>
    </w:p>
    <w:p w14:paraId="3E6131E8" w14:textId="5866BAD8" w:rsid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9E7B4D">
        <w:rPr>
          <w:rFonts w:ascii="Bell MT" w:eastAsia="Bell MT" w:hAnsi="Bell MT" w:cs="Bell MT"/>
          <w:sz w:val="24"/>
          <w:szCs w:val="24"/>
        </w:rPr>
        <w:t>TOLEDO, K.</w:t>
      </w:r>
      <w:r w:rsidR="009E7B4D">
        <w:rPr>
          <w:rFonts w:ascii="Bell MT" w:eastAsia="Bell MT" w:hAnsi="Bell MT" w:cs="Bell MT"/>
          <w:sz w:val="24"/>
          <w:szCs w:val="24"/>
        </w:rPr>
        <w:t xml:space="preserve"> </w:t>
      </w:r>
      <w:r w:rsidRPr="009E7B4D">
        <w:rPr>
          <w:rFonts w:ascii="Bell MT" w:eastAsia="Bell MT" w:hAnsi="Bell MT" w:cs="Bell MT"/>
          <w:sz w:val="24"/>
          <w:szCs w:val="24"/>
        </w:rPr>
        <w:t>A; MAZALI, G.</w:t>
      </w:r>
      <w:r w:rsidR="009E7B4D">
        <w:rPr>
          <w:rFonts w:ascii="Bell MT" w:eastAsia="Bell MT" w:hAnsi="Bell MT" w:cs="Bell MT"/>
          <w:sz w:val="24"/>
          <w:szCs w:val="24"/>
        </w:rPr>
        <w:t xml:space="preserve"> </w:t>
      </w:r>
      <w:r w:rsidRPr="009E7B4D">
        <w:rPr>
          <w:rFonts w:ascii="Bell MT" w:eastAsia="Bell MT" w:hAnsi="Bell MT" w:cs="Bell MT"/>
          <w:sz w:val="24"/>
          <w:szCs w:val="24"/>
        </w:rPr>
        <w:t>S.; PEGORARO, J.</w:t>
      </w:r>
      <w:r w:rsidR="009E7B4D">
        <w:rPr>
          <w:rFonts w:ascii="Bell MT" w:eastAsia="Bell MT" w:hAnsi="Bell MT" w:cs="Bell MT"/>
          <w:sz w:val="24"/>
          <w:szCs w:val="24"/>
        </w:rPr>
        <w:t xml:space="preserve"> </w:t>
      </w:r>
      <w:r w:rsidRPr="009E7B4D">
        <w:rPr>
          <w:rFonts w:ascii="Bell MT" w:eastAsia="Bell MT" w:hAnsi="Bell MT" w:cs="Bell MT"/>
          <w:sz w:val="24"/>
          <w:szCs w:val="24"/>
        </w:rPr>
        <w:t xml:space="preserve">A.; </w:t>
      </w:r>
      <w:r w:rsidR="009E7B4D" w:rsidRPr="009E7B4D">
        <w:rPr>
          <w:rFonts w:ascii="Bell MT" w:eastAsia="Bell MT" w:hAnsi="Bell MT" w:cs="Bell MT"/>
          <w:i/>
          <w:iCs/>
          <w:sz w:val="24"/>
          <w:szCs w:val="24"/>
        </w:rPr>
        <w:t>et al</w:t>
      </w:r>
      <w:r>
        <w:rPr>
          <w:rFonts w:ascii="Bell MT" w:eastAsia="Bell MT" w:hAnsi="Bell MT" w:cs="Bell MT"/>
          <w:sz w:val="24"/>
          <w:szCs w:val="24"/>
        </w:rPr>
        <w:t xml:space="preserve">. O uso de histórias em quadrinhos no ensino de imunologia para educação básica de nível médio. </w:t>
      </w:r>
      <w:proofErr w:type="spellStart"/>
      <w:r>
        <w:rPr>
          <w:rFonts w:ascii="Bell MT" w:eastAsia="Bell MT" w:hAnsi="Bell MT" w:cs="Bell MT"/>
          <w:b/>
          <w:sz w:val="24"/>
          <w:szCs w:val="24"/>
        </w:rPr>
        <w:t>Inter-Ação</w:t>
      </w:r>
      <w:proofErr w:type="spellEnd"/>
      <w:r>
        <w:rPr>
          <w:rFonts w:ascii="Bell MT" w:eastAsia="Bell MT" w:hAnsi="Bell MT" w:cs="Bell MT"/>
          <w:sz w:val="24"/>
          <w:szCs w:val="24"/>
        </w:rPr>
        <w:t xml:space="preserve">, Goiânia, </w:t>
      </w:r>
      <w:r w:rsidR="009E7B4D">
        <w:rPr>
          <w:rFonts w:ascii="Bell MT" w:eastAsia="Bell MT" w:hAnsi="Bell MT" w:cs="Bell MT"/>
          <w:sz w:val="24"/>
          <w:szCs w:val="24"/>
        </w:rPr>
        <w:t xml:space="preserve">v. </w:t>
      </w:r>
      <w:r>
        <w:rPr>
          <w:rFonts w:ascii="Bell MT" w:eastAsia="Bell MT" w:hAnsi="Bell MT" w:cs="Bell MT"/>
          <w:sz w:val="24"/>
          <w:szCs w:val="24"/>
        </w:rPr>
        <w:t>41</w:t>
      </w:r>
      <w:r w:rsidR="009E7B4D">
        <w:rPr>
          <w:rFonts w:ascii="Bell MT" w:eastAsia="Bell MT" w:hAnsi="Bell MT" w:cs="Bell MT"/>
          <w:sz w:val="24"/>
          <w:szCs w:val="24"/>
        </w:rPr>
        <w:t xml:space="preserve">, n. </w:t>
      </w:r>
      <w:r>
        <w:rPr>
          <w:rFonts w:ascii="Bell MT" w:eastAsia="Bell MT" w:hAnsi="Bell MT" w:cs="Bell MT"/>
          <w:sz w:val="24"/>
          <w:szCs w:val="24"/>
        </w:rPr>
        <w:t>3</w:t>
      </w:r>
      <w:r w:rsidR="009E7B4D">
        <w:rPr>
          <w:rFonts w:ascii="Bell MT" w:eastAsia="Bell MT" w:hAnsi="Bell MT" w:cs="Bell MT"/>
          <w:sz w:val="24"/>
          <w:szCs w:val="24"/>
        </w:rPr>
        <w:t>, p.</w:t>
      </w:r>
      <w:r>
        <w:rPr>
          <w:rFonts w:ascii="Bell MT" w:eastAsia="Bell MT" w:hAnsi="Bell MT" w:cs="Bell MT"/>
          <w:sz w:val="24"/>
          <w:szCs w:val="24"/>
        </w:rPr>
        <w:t xml:space="preserve"> 565-584</w:t>
      </w:r>
      <w:r w:rsidR="009E7B4D">
        <w:rPr>
          <w:rFonts w:ascii="Bell MT" w:eastAsia="Bell MT" w:hAnsi="Bell MT" w:cs="Bell MT"/>
          <w:sz w:val="24"/>
          <w:szCs w:val="24"/>
        </w:rPr>
        <w:t>, 2016.</w:t>
      </w:r>
    </w:p>
    <w:p w14:paraId="54183AEB" w14:textId="77777777" w:rsidR="00D10F3A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</w:p>
    <w:p w14:paraId="7D01337C" w14:textId="3C78A079" w:rsidR="00D10F3A" w:rsidRPr="00DB2C10" w:rsidRDefault="00D10F3A" w:rsidP="00D10F3A">
      <w:pPr>
        <w:widowControl w:val="0"/>
        <w:spacing w:after="0" w:line="240" w:lineRule="auto"/>
        <w:ind w:left="102" w:right="122"/>
        <w:rPr>
          <w:rFonts w:ascii="Bell MT" w:eastAsia="Bell MT" w:hAnsi="Bell MT" w:cs="Bell MT"/>
          <w:sz w:val="24"/>
          <w:szCs w:val="24"/>
        </w:rPr>
      </w:pPr>
      <w:r w:rsidRPr="00DB2C10">
        <w:rPr>
          <w:rFonts w:ascii="Bell MT" w:eastAsia="Bell MT" w:hAnsi="Bell MT" w:cs="Bell MT"/>
          <w:sz w:val="24"/>
          <w:szCs w:val="24"/>
        </w:rPr>
        <w:t xml:space="preserve">VASCONCELOS, F. C. G. C.; LEÃO, M. B. C. Utilização de recursos audiovisuais em uma estratégia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flexquest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sobre radioatividade. </w:t>
      </w:r>
      <w:r w:rsidRPr="00DB2C10">
        <w:rPr>
          <w:rFonts w:ascii="Bell MT" w:eastAsia="Bell MT" w:hAnsi="Bell MT" w:cs="Bell MT"/>
          <w:b/>
          <w:sz w:val="24"/>
          <w:szCs w:val="24"/>
        </w:rPr>
        <w:t>Investigações em Ensino de Ciências</w:t>
      </w:r>
      <w:r w:rsidRPr="00DB2C10">
        <w:rPr>
          <w:rFonts w:ascii="Bell MT" w:eastAsia="Bell MT" w:hAnsi="Bell MT" w:cs="Bell MT"/>
          <w:sz w:val="24"/>
          <w:szCs w:val="24"/>
        </w:rPr>
        <w:t>, v. 17, n. 1, p. 37-58, 2012.</w:t>
      </w:r>
    </w:p>
    <w:p w14:paraId="5FD35AF2" w14:textId="77777777" w:rsidR="003B02AE" w:rsidRPr="00DB2C10" w:rsidRDefault="003B02AE">
      <w:pPr>
        <w:widowControl w:val="0"/>
        <w:spacing w:after="0" w:line="240" w:lineRule="auto"/>
        <w:ind w:left="102" w:right="579"/>
        <w:rPr>
          <w:rFonts w:ascii="Bell MT" w:eastAsia="Bell MT" w:hAnsi="Bell MT" w:cs="Bell MT"/>
          <w:sz w:val="24"/>
          <w:szCs w:val="24"/>
        </w:rPr>
      </w:pPr>
    </w:p>
    <w:p w14:paraId="4A54D140" w14:textId="5940E97B" w:rsidR="003B02AE" w:rsidRDefault="00E17F7A">
      <w:pPr>
        <w:widowControl w:val="0"/>
        <w:spacing w:after="0" w:line="240" w:lineRule="auto"/>
        <w:ind w:left="102" w:right="579"/>
        <w:rPr>
          <w:rFonts w:ascii="Bell MT" w:eastAsia="Bell MT" w:hAnsi="Bell MT" w:cs="Bell MT"/>
          <w:sz w:val="24"/>
          <w:szCs w:val="24"/>
        </w:rPr>
      </w:pPr>
      <w:r w:rsidRPr="00DB2C10">
        <w:rPr>
          <w:rFonts w:ascii="Bell MT" w:eastAsia="Bell MT" w:hAnsi="Bell MT" w:cs="Bell MT"/>
          <w:sz w:val="24"/>
          <w:szCs w:val="24"/>
        </w:rPr>
        <w:t xml:space="preserve">VELDHOEN, M.; </w:t>
      </w:r>
      <w:proofErr w:type="gramStart"/>
      <w:r w:rsidRPr="00DB2C10">
        <w:rPr>
          <w:rFonts w:ascii="Bell MT" w:eastAsia="Bell MT" w:hAnsi="Bell MT" w:cs="Bell MT"/>
          <w:sz w:val="24"/>
          <w:szCs w:val="24"/>
        </w:rPr>
        <w:t>FERREIRA,C.</w:t>
      </w:r>
      <w:proofErr w:type="gram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Influence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of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nutrient-derived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metabolites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on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lymphocyte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 </w:t>
      </w:r>
      <w:proofErr w:type="spellStart"/>
      <w:r w:rsidRPr="00DB2C10">
        <w:rPr>
          <w:rFonts w:ascii="Bell MT" w:eastAsia="Bell MT" w:hAnsi="Bell MT" w:cs="Bell MT"/>
          <w:sz w:val="24"/>
          <w:szCs w:val="24"/>
        </w:rPr>
        <w:t>immunity</w:t>
      </w:r>
      <w:proofErr w:type="spellEnd"/>
      <w:r w:rsidRPr="00DB2C10">
        <w:rPr>
          <w:rFonts w:ascii="Bell MT" w:eastAsia="Bell MT" w:hAnsi="Bell MT" w:cs="Bell MT"/>
          <w:sz w:val="24"/>
          <w:szCs w:val="24"/>
        </w:rPr>
        <w:t xml:space="preserve">. </w:t>
      </w:r>
      <w:proofErr w:type="spellStart"/>
      <w:r w:rsidRPr="00DB2C10">
        <w:rPr>
          <w:rFonts w:ascii="Bell MT" w:eastAsia="Bell MT" w:hAnsi="Bell MT" w:cs="Bell MT"/>
          <w:b/>
          <w:sz w:val="24"/>
          <w:szCs w:val="24"/>
        </w:rPr>
        <w:t>Nature</w:t>
      </w:r>
      <w:proofErr w:type="spellEnd"/>
      <w:r w:rsidRPr="00DB2C10">
        <w:rPr>
          <w:rFonts w:ascii="Bell MT" w:eastAsia="Bell MT" w:hAnsi="Bell MT" w:cs="Bell MT"/>
          <w:b/>
          <w:sz w:val="24"/>
          <w:szCs w:val="24"/>
        </w:rPr>
        <w:t xml:space="preserve"> Medicine</w:t>
      </w:r>
      <w:r w:rsidRPr="00DB2C10">
        <w:rPr>
          <w:rFonts w:ascii="Bell MT" w:eastAsia="Bell MT" w:hAnsi="Bell MT" w:cs="Bell MT"/>
          <w:sz w:val="24"/>
          <w:szCs w:val="24"/>
        </w:rPr>
        <w:t>, v.21, n.7, p.709-</w:t>
      </w:r>
      <w:r w:rsidR="009E7B4D">
        <w:rPr>
          <w:rFonts w:ascii="Bell MT" w:eastAsia="Bell MT" w:hAnsi="Bell MT" w:cs="Bell MT"/>
          <w:sz w:val="24"/>
          <w:szCs w:val="24"/>
        </w:rPr>
        <w:t>7</w:t>
      </w:r>
      <w:r w:rsidRPr="00DB2C10">
        <w:rPr>
          <w:rFonts w:ascii="Bell MT" w:eastAsia="Bell MT" w:hAnsi="Bell MT" w:cs="Bell MT"/>
          <w:sz w:val="24"/>
          <w:szCs w:val="24"/>
        </w:rPr>
        <w:t>18, 2015.</w:t>
      </w:r>
    </w:p>
    <w:p w14:paraId="32EC6E33" w14:textId="77777777" w:rsidR="003B02AE" w:rsidRDefault="003B02AE">
      <w:pPr>
        <w:widowControl w:val="0"/>
        <w:spacing w:after="0" w:line="240" w:lineRule="auto"/>
        <w:ind w:left="102"/>
        <w:rPr>
          <w:rFonts w:ascii="Bell MT" w:eastAsia="Bell MT" w:hAnsi="Bell MT" w:cs="Bell MT"/>
          <w:sz w:val="24"/>
          <w:szCs w:val="24"/>
        </w:rPr>
      </w:pPr>
    </w:p>
    <w:p w14:paraId="334C6E39" w14:textId="77777777" w:rsidR="003B02AE" w:rsidRDefault="00E17F7A">
      <w:pPr>
        <w:widowControl w:val="0"/>
        <w:spacing w:after="0" w:line="240" w:lineRule="auto"/>
        <w:ind w:left="10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VOLTOLINI, A. Ferramentas digitais e escola: estudo de uma proposta pedagógica.</w:t>
      </w:r>
    </w:p>
    <w:p w14:paraId="162D566E" w14:textId="658C7A69" w:rsidR="003B02AE" w:rsidRDefault="00E17F7A">
      <w:pPr>
        <w:widowControl w:val="0"/>
        <w:spacing w:after="0" w:line="240" w:lineRule="auto"/>
        <w:ind w:left="102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>Revista observatório</w:t>
      </w:r>
      <w:r>
        <w:rPr>
          <w:rFonts w:ascii="Bell MT" w:eastAsia="Bell MT" w:hAnsi="Bell MT" w:cs="Bell MT"/>
          <w:sz w:val="24"/>
          <w:szCs w:val="24"/>
        </w:rPr>
        <w:t>, v. 5, n. 3, 2019.</w:t>
      </w:r>
    </w:p>
    <w:p w14:paraId="7F650696" w14:textId="77777777" w:rsidR="00D10F3A" w:rsidRDefault="00D10F3A">
      <w:pPr>
        <w:widowControl w:val="0"/>
        <w:spacing w:after="0" w:line="240" w:lineRule="auto"/>
        <w:ind w:left="102"/>
        <w:rPr>
          <w:rFonts w:ascii="Bell MT" w:eastAsia="Bell MT" w:hAnsi="Bell MT" w:cs="Bell MT"/>
          <w:sz w:val="24"/>
          <w:szCs w:val="24"/>
        </w:rPr>
      </w:pPr>
    </w:p>
    <w:p w14:paraId="645965A4" w14:textId="77777777" w:rsidR="003B02AE" w:rsidRDefault="003B02AE">
      <w:pPr>
        <w:widowControl w:val="0"/>
        <w:spacing w:after="0" w:line="240" w:lineRule="auto"/>
        <w:ind w:left="102"/>
        <w:rPr>
          <w:rFonts w:ascii="Bell MT" w:eastAsia="Bell MT" w:hAnsi="Bell MT" w:cs="Bell MT"/>
          <w:sz w:val="24"/>
          <w:szCs w:val="24"/>
        </w:rPr>
      </w:pPr>
    </w:p>
    <w:p w14:paraId="3D0738C3" w14:textId="77777777" w:rsidR="003B02AE" w:rsidRDefault="00E17F7A">
      <w:pPr>
        <w:jc w:val="both"/>
        <w:rPr>
          <w:rFonts w:ascii="Bell MT" w:eastAsia="Bell MT" w:hAnsi="Bell MT" w:cs="Bell MT"/>
          <w:b/>
          <w:sz w:val="24"/>
          <w:szCs w:val="24"/>
        </w:rPr>
      </w:pPr>
      <w:r>
        <w:rPr>
          <w:rFonts w:ascii="Bell MT" w:eastAsia="Bell MT" w:hAnsi="Bell MT" w:cs="Bell MT"/>
          <w:b/>
          <w:sz w:val="24"/>
          <w:szCs w:val="24"/>
        </w:rPr>
        <w:tab/>
      </w:r>
    </w:p>
    <w:p w14:paraId="3B5AA8DE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200D2A63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341FD45C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44229055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7D07EE95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31D51F12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5815C76F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5690DB9E" w14:textId="77777777" w:rsidR="003B02AE" w:rsidRDefault="003B02AE">
      <w:pPr>
        <w:jc w:val="center"/>
        <w:rPr>
          <w:rFonts w:ascii="Bell MT" w:eastAsia="Bell MT" w:hAnsi="Bell MT" w:cs="Bell MT"/>
          <w:b/>
          <w:sz w:val="24"/>
          <w:szCs w:val="24"/>
        </w:rPr>
      </w:pPr>
    </w:p>
    <w:p w14:paraId="6951B101" w14:textId="77777777" w:rsidR="003B02AE" w:rsidRDefault="003B02AE">
      <w:pPr>
        <w:rPr>
          <w:rFonts w:ascii="Arial" w:eastAsia="Arial" w:hAnsi="Arial" w:cs="Arial"/>
          <w:sz w:val="24"/>
          <w:szCs w:val="24"/>
        </w:rPr>
      </w:pPr>
    </w:p>
    <w:p w14:paraId="7E006B2C" w14:textId="77777777" w:rsidR="003B02AE" w:rsidRDefault="003B02AE">
      <w:pPr>
        <w:rPr>
          <w:rFonts w:ascii="Arial" w:eastAsia="Arial" w:hAnsi="Arial" w:cs="Arial"/>
          <w:sz w:val="24"/>
          <w:szCs w:val="24"/>
        </w:rPr>
      </w:pPr>
    </w:p>
    <w:sectPr w:rsidR="003B02AE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4A6AD" w14:textId="77777777" w:rsidR="0081370D" w:rsidRDefault="0081370D">
      <w:pPr>
        <w:spacing w:after="0" w:line="240" w:lineRule="auto"/>
      </w:pPr>
      <w:r>
        <w:separator/>
      </w:r>
    </w:p>
  </w:endnote>
  <w:endnote w:type="continuationSeparator" w:id="0">
    <w:p w14:paraId="71B3E9EA" w14:textId="77777777" w:rsidR="0081370D" w:rsidRDefault="0081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50F9F" w14:textId="77777777" w:rsidR="003B02AE" w:rsidRDefault="00E17F7A">
    <w:pPr>
      <w:shd w:val="clear" w:color="auto" w:fill="F8F8F8"/>
      <w:spacing w:after="0" w:line="240" w:lineRule="auto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>2º ELUNEAL – Encontro de Licenciaturas na Universidade Estadual de Alagoas</w:t>
    </w:r>
  </w:p>
  <w:p w14:paraId="53C5149D" w14:textId="77777777" w:rsidR="003B02AE" w:rsidRDefault="00E17F7A">
    <w:pPr>
      <w:shd w:val="clear" w:color="auto" w:fill="F8F8F8"/>
      <w:spacing w:after="0" w:line="240" w:lineRule="auto"/>
      <w:jc w:val="center"/>
      <w:rPr>
        <w:rFonts w:ascii="Times New Roman" w:eastAsia="Times New Roman" w:hAnsi="Times New Roman" w:cs="Times New Roman"/>
        <w:color w:val="1C1C1C"/>
        <w:sz w:val="16"/>
        <w:szCs w:val="16"/>
      </w:rPr>
    </w:pPr>
    <w:r>
      <w:rPr>
        <w:rFonts w:ascii="Times New Roman" w:eastAsia="Times New Roman" w:hAnsi="Times New Roman" w:cs="Times New Roman"/>
        <w:color w:val="1C1C1C"/>
        <w:sz w:val="16"/>
        <w:szCs w:val="16"/>
      </w:rPr>
      <w:t>(ISSN 2446-9912), 08 a 11 de novembro de 2021</w:t>
    </w:r>
  </w:p>
  <w:p w14:paraId="4AB49A4F" w14:textId="77777777" w:rsidR="003B02AE" w:rsidRDefault="003B02AE">
    <w:pPr>
      <w:tabs>
        <w:tab w:val="center" w:pos="4252"/>
        <w:tab w:val="right" w:pos="8504"/>
      </w:tabs>
      <w:spacing w:after="0" w:line="240" w:lineRule="auto"/>
      <w:jc w:val="center"/>
      <w:rPr>
        <w:rFonts w:ascii="ITC Slimbach Std" w:eastAsia="ITC Slimbach Std" w:hAnsi="ITC Slimbach Std" w:cs="ITC Slimbach Std"/>
        <w:sz w:val="16"/>
        <w:szCs w:val="16"/>
      </w:rPr>
    </w:pPr>
  </w:p>
  <w:p w14:paraId="0D90A949" w14:textId="77777777" w:rsidR="003B02AE" w:rsidRDefault="003B02AE">
    <w:pPr>
      <w:tabs>
        <w:tab w:val="center" w:pos="4252"/>
        <w:tab w:val="right" w:pos="8504"/>
      </w:tabs>
      <w:spacing w:after="0" w:line="240" w:lineRule="auto"/>
    </w:pPr>
  </w:p>
  <w:p w14:paraId="01BB0E2B" w14:textId="77777777" w:rsidR="003B02AE" w:rsidRDefault="003B02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E55F3" w14:textId="77777777" w:rsidR="0081370D" w:rsidRDefault="0081370D">
      <w:pPr>
        <w:spacing w:after="0" w:line="240" w:lineRule="auto"/>
      </w:pPr>
      <w:r>
        <w:separator/>
      </w:r>
    </w:p>
  </w:footnote>
  <w:footnote w:type="continuationSeparator" w:id="0">
    <w:p w14:paraId="4D82280D" w14:textId="77777777" w:rsidR="0081370D" w:rsidRDefault="0081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34C3" w14:textId="77777777" w:rsidR="003B02AE" w:rsidRDefault="00E17F7A">
    <w:pPr>
      <w:shd w:val="clear" w:color="auto" w:fill="F8F8F8"/>
      <w:spacing w:after="0" w:line="240" w:lineRule="auto"/>
      <w:jc w:val="center"/>
      <w:rPr>
        <w:rFonts w:ascii="Verdana" w:eastAsia="Verdana" w:hAnsi="Verdana" w:cs="Verdana"/>
        <w:color w:val="1C1C1C"/>
        <w:sz w:val="24"/>
        <w:szCs w:val="24"/>
      </w:rPr>
    </w:pPr>
    <w:bookmarkStart w:id="5" w:name="_heading=h.1ksv4uv" w:colFirst="0" w:colLast="0"/>
    <w:bookmarkEnd w:id="5"/>
    <w:r>
      <w:rPr>
        <w:rFonts w:ascii="Verdana" w:eastAsia="Verdana" w:hAnsi="Verdana" w:cs="Verdana"/>
        <w:noProof/>
        <w:color w:val="1C1C1C"/>
        <w:sz w:val="24"/>
        <w:szCs w:val="24"/>
      </w:rPr>
      <w:drawing>
        <wp:inline distT="0" distB="0" distL="0" distR="0" wp14:anchorId="3F9A5592" wp14:editId="1ED18E05">
          <wp:extent cx="5399730" cy="1193800"/>
          <wp:effectExtent l="0" t="0" r="0" b="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A1CF8" w14:textId="77777777" w:rsidR="003B02AE" w:rsidRDefault="003B02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E"/>
    <w:rsid w:val="000247DF"/>
    <w:rsid w:val="00092AA9"/>
    <w:rsid w:val="001C50D3"/>
    <w:rsid w:val="0024536F"/>
    <w:rsid w:val="00273D46"/>
    <w:rsid w:val="003075A6"/>
    <w:rsid w:val="003B02AE"/>
    <w:rsid w:val="003C6549"/>
    <w:rsid w:val="005816B9"/>
    <w:rsid w:val="005B5D60"/>
    <w:rsid w:val="006673C4"/>
    <w:rsid w:val="00676D88"/>
    <w:rsid w:val="00691B34"/>
    <w:rsid w:val="006C5FD6"/>
    <w:rsid w:val="007007D3"/>
    <w:rsid w:val="00796BE9"/>
    <w:rsid w:val="0081370D"/>
    <w:rsid w:val="0082726F"/>
    <w:rsid w:val="00860E7D"/>
    <w:rsid w:val="00860EB6"/>
    <w:rsid w:val="008B11BF"/>
    <w:rsid w:val="008F74CD"/>
    <w:rsid w:val="00992EE7"/>
    <w:rsid w:val="00994F7C"/>
    <w:rsid w:val="00997D59"/>
    <w:rsid w:val="009B58C8"/>
    <w:rsid w:val="009E7B4D"/>
    <w:rsid w:val="00A64B4F"/>
    <w:rsid w:val="00C408DA"/>
    <w:rsid w:val="00CF0F59"/>
    <w:rsid w:val="00CF676B"/>
    <w:rsid w:val="00D10F3A"/>
    <w:rsid w:val="00D25307"/>
    <w:rsid w:val="00DB2C10"/>
    <w:rsid w:val="00DF43D5"/>
    <w:rsid w:val="00E13EA6"/>
    <w:rsid w:val="00E17D8E"/>
    <w:rsid w:val="00E17F7A"/>
    <w:rsid w:val="00F036C8"/>
    <w:rsid w:val="00F27BFB"/>
    <w:rsid w:val="00F62955"/>
    <w:rsid w:val="00F64377"/>
    <w:rsid w:val="00F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87C3"/>
  <w15:docId w15:val="{2B87A62F-6D92-413C-9EEC-326B87CC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42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4259"/>
    <w:rPr>
      <w:rFonts w:ascii="Arial" w:eastAsia="Arial" w:hAnsi="Arial" w:cs="Arial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E13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3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3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3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3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/0000-0002-9584-2555" TargetMode="External"/><Relationship Id="rId13" Type="http://schemas.openxmlformats.org/officeDocument/2006/relationships/hyperlink" Target="https://orcid.org//0000-0002-9584-2555" TargetMode="External"/><Relationship Id="rId18" Type="http://schemas.openxmlformats.org/officeDocument/2006/relationships/image" Target="media/image3.jp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orcid.org//0000-0002-9584-2555" TargetMode="External"/><Relationship Id="rId12" Type="http://schemas.openxmlformats.org/officeDocument/2006/relationships/hyperlink" Target="https://orcid.org//0000-0002-9584-2555" TargetMode="External"/><Relationship Id="rId17" Type="http://schemas.openxmlformats.org/officeDocument/2006/relationships/image" Target="media/image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/0000-0002-9584-255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rcid.org//0000-0002-9584-255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orcid.org//0000-0002-9584-2555" TargetMode="External"/><Relationship Id="rId19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orcid.org//0000-0002-9584-2555" TargetMode="External"/><Relationship Id="rId14" Type="http://schemas.openxmlformats.org/officeDocument/2006/relationships/hyperlink" Target="https://orcid.org//0000-0002-9584-255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P0YO95kRWXSJ5kRCU0kQuMmRfg==">AMUW2mVm9eu2PJaCMcpP7Hl2ekzpWzNuozjeyLDx3KLkTxzFoqaxwHORgXSjRT1X9O0xhkhJRYoe+GlUcXlPv0sWaubPrKmnH5jb1jMHfJmTSU1llGheAMRXzUTM/MQcazsE7c8ALQpXUJQfDxp4LaGnZLkOdtc6URQ1o2BXo+r0kzLpIlRfI8Q=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Valeria Salgueiro</cp:lastModifiedBy>
  <cp:revision>4</cp:revision>
  <dcterms:created xsi:type="dcterms:W3CDTF">2021-10-14T12:35:00Z</dcterms:created>
  <dcterms:modified xsi:type="dcterms:W3CDTF">2021-10-15T22:05:00Z</dcterms:modified>
</cp:coreProperties>
</file>