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16103" w:rsidRPr="00B06CBD" w:rsidRDefault="008B38E5" w:rsidP="00B06CBD">
      <w:pPr>
        <w:spacing w:line="360" w:lineRule="auto"/>
        <w:jc w:val="center"/>
        <w:rPr>
          <w:rFonts w:ascii="Times New Roman" w:eastAsia="Times New Roman" w:hAnsi="Times New Roman" w:cs="Times New Roman"/>
          <w:b/>
          <w:sz w:val="28"/>
          <w:szCs w:val="28"/>
          <w:lang w:val="en-US"/>
        </w:rPr>
      </w:pPr>
      <w:r w:rsidRPr="00B06CBD">
        <w:rPr>
          <w:rFonts w:ascii="Times New Roman" w:eastAsia="Times New Roman" w:hAnsi="Times New Roman" w:cs="Times New Roman"/>
          <w:b/>
          <w:sz w:val="28"/>
          <w:szCs w:val="28"/>
          <w:lang w:val="en-US"/>
        </w:rPr>
        <w:t>O MERCADO DE TRABALHO PARA ENFERMEIRAS EMPREENDEDORAS: REVISÃO DE LITERATURA</w:t>
      </w:r>
    </w:p>
    <w:p w14:paraId="00000002" w14:textId="77777777" w:rsidR="00916103" w:rsidRPr="00DA2C9E" w:rsidRDefault="005F7219">
      <w:pPr>
        <w:spacing w:line="360" w:lineRule="auto"/>
        <w:jc w:val="center"/>
        <w:rPr>
          <w:rFonts w:ascii="Times New Roman" w:eastAsia="Times New Roman" w:hAnsi="Times New Roman" w:cs="Times New Roman"/>
          <w:b/>
          <w:sz w:val="28"/>
          <w:szCs w:val="28"/>
          <w:lang w:val="en-US"/>
        </w:rPr>
      </w:pPr>
      <w:hyperlink r:id="rId7">
        <w:r w:rsidR="008B38E5" w:rsidRPr="00DA2C9E">
          <w:rPr>
            <w:rFonts w:ascii="Times New Roman" w:eastAsia="Times New Roman" w:hAnsi="Times New Roman" w:cs="Times New Roman"/>
            <w:b/>
            <w:sz w:val="28"/>
            <w:szCs w:val="28"/>
            <w:lang w:val="en-US"/>
          </w:rPr>
          <w:t>THE</w:t>
        </w:r>
      </w:hyperlink>
      <w:r w:rsidR="008B38E5" w:rsidRPr="00DA2C9E">
        <w:rPr>
          <w:rFonts w:ascii="Times New Roman" w:eastAsia="Times New Roman" w:hAnsi="Times New Roman" w:cs="Times New Roman"/>
          <w:b/>
          <w:sz w:val="28"/>
          <w:szCs w:val="28"/>
          <w:lang w:val="en-US"/>
        </w:rPr>
        <w:t xml:space="preserve"> </w:t>
      </w:r>
      <w:hyperlink r:id="rId8">
        <w:r w:rsidR="008B38E5" w:rsidRPr="00DA2C9E">
          <w:rPr>
            <w:rFonts w:ascii="Times New Roman" w:eastAsia="Times New Roman" w:hAnsi="Times New Roman" w:cs="Times New Roman"/>
            <w:b/>
            <w:sz w:val="28"/>
            <w:szCs w:val="28"/>
            <w:lang w:val="en-US"/>
          </w:rPr>
          <w:t>LABOR</w:t>
        </w:r>
      </w:hyperlink>
      <w:r w:rsidR="008B38E5" w:rsidRPr="00DA2C9E">
        <w:rPr>
          <w:rFonts w:ascii="Times New Roman" w:eastAsia="Times New Roman" w:hAnsi="Times New Roman" w:cs="Times New Roman"/>
          <w:b/>
          <w:sz w:val="28"/>
          <w:szCs w:val="28"/>
          <w:lang w:val="en-US"/>
        </w:rPr>
        <w:t xml:space="preserve"> </w:t>
      </w:r>
      <w:hyperlink r:id="rId9">
        <w:r w:rsidR="008B38E5" w:rsidRPr="00DA2C9E">
          <w:rPr>
            <w:rFonts w:ascii="Times New Roman" w:eastAsia="Times New Roman" w:hAnsi="Times New Roman" w:cs="Times New Roman"/>
            <w:b/>
            <w:sz w:val="28"/>
            <w:szCs w:val="28"/>
            <w:lang w:val="en-US"/>
          </w:rPr>
          <w:t>MARKET</w:t>
        </w:r>
      </w:hyperlink>
      <w:r w:rsidR="008B38E5" w:rsidRPr="00DA2C9E">
        <w:rPr>
          <w:rFonts w:ascii="Times New Roman" w:eastAsia="Times New Roman" w:hAnsi="Times New Roman" w:cs="Times New Roman"/>
          <w:b/>
          <w:sz w:val="28"/>
          <w:szCs w:val="28"/>
          <w:lang w:val="en-US"/>
        </w:rPr>
        <w:t xml:space="preserve"> </w:t>
      </w:r>
      <w:hyperlink r:id="rId10">
        <w:r w:rsidR="008B38E5" w:rsidRPr="00DA2C9E">
          <w:rPr>
            <w:rFonts w:ascii="Times New Roman" w:eastAsia="Times New Roman" w:hAnsi="Times New Roman" w:cs="Times New Roman"/>
            <w:b/>
            <w:sz w:val="28"/>
            <w:szCs w:val="28"/>
            <w:lang w:val="en-US"/>
          </w:rPr>
          <w:t>FOR</w:t>
        </w:r>
      </w:hyperlink>
      <w:r w:rsidR="008B38E5" w:rsidRPr="00DA2C9E">
        <w:rPr>
          <w:rFonts w:ascii="Times New Roman" w:eastAsia="Times New Roman" w:hAnsi="Times New Roman" w:cs="Times New Roman"/>
          <w:b/>
          <w:sz w:val="28"/>
          <w:szCs w:val="28"/>
          <w:lang w:val="en-US"/>
        </w:rPr>
        <w:t xml:space="preserve"> ENTREPRENEURIAL NURSES: LITERATURE REVIEW </w:t>
      </w:r>
    </w:p>
    <w:p w14:paraId="00000003" w14:textId="77777777" w:rsidR="00916103" w:rsidRDefault="008B38E5">
      <w:pPr>
        <w:spacing w:line="360" w:lineRule="auto"/>
        <w:jc w:val="right"/>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u w:val="single"/>
        </w:rPr>
        <w:t>Isadora Carneiro Sena Silva</w:t>
      </w:r>
      <w:r>
        <w:rPr>
          <w:rFonts w:ascii="Times New Roman" w:eastAsia="Times New Roman" w:hAnsi="Times New Roman" w:cs="Times New Roman"/>
          <w:b/>
          <w:sz w:val="20"/>
          <w:szCs w:val="20"/>
          <w:vertAlign w:val="superscript"/>
        </w:rPr>
        <w:footnoteReference w:id="1"/>
      </w:r>
    </w:p>
    <w:p w14:paraId="00000004" w14:textId="77777777" w:rsidR="00916103" w:rsidRDefault="008B38E5">
      <w:pPr>
        <w:spacing w:line="360" w:lineRule="auto"/>
        <w:jc w:val="right"/>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rPr>
        <w:t>Laiane da Silva Lima Oliveira</w:t>
      </w:r>
      <w:r>
        <w:rPr>
          <w:rFonts w:ascii="Times New Roman" w:eastAsia="Times New Roman" w:hAnsi="Times New Roman" w:cs="Times New Roman"/>
          <w:b/>
          <w:sz w:val="20"/>
          <w:szCs w:val="20"/>
          <w:vertAlign w:val="superscript"/>
        </w:rPr>
        <w:footnoteReference w:id="2"/>
      </w:r>
    </w:p>
    <w:p w14:paraId="00000005" w14:textId="0311B9C6" w:rsidR="00916103" w:rsidRDefault="008B38E5">
      <w:pPr>
        <w:spacing w:line="360" w:lineRule="auto"/>
        <w:jc w:val="right"/>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rPr>
        <w:t>Aiara Nascimento Amaral</w:t>
      </w:r>
      <w:r w:rsidR="00DA2C9E">
        <w:rPr>
          <w:rFonts w:ascii="Times New Roman" w:eastAsia="Times New Roman" w:hAnsi="Times New Roman" w:cs="Times New Roman"/>
          <w:b/>
          <w:sz w:val="20"/>
          <w:szCs w:val="20"/>
        </w:rPr>
        <w:t xml:space="preserve"> Bomfim</w:t>
      </w:r>
      <w:r>
        <w:rPr>
          <w:rFonts w:ascii="Times New Roman" w:eastAsia="Times New Roman" w:hAnsi="Times New Roman" w:cs="Times New Roman"/>
          <w:b/>
          <w:sz w:val="20"/>
          <w:szCs w:val="20"/>
          <w:vertAlign w:val="superscript"/>
        </w:rPr>
        <w:footnoteReference w:id="3"/>
      </w:r>
    </w:p>
    <w:p w14:paraId="00000006" w14:textId="77777777" w:rsidR="00916103" w:rsidRDefault="00916103">
      <w:pPr>
        <w:spacing w:line="360" w:lineRule="auto"/>
        <w:jc w:val="center"/>
        <w:rPr>
          <w:rFonts w:ascii="Times New Roman" w:eastAsia="Times New Roman" w:hAnsi="Times New Roman" w:cs="Times New Roman"/>
          <w:b/>
          <w:sz w:val="20"/>
          <w:szCs w:val="20"/>
          <w:vertAlign w:val="superscript"/>
        </w:rPr>
      </w:pPr>
    </w:p>
    <w:p w14:paraId="00000007" w14:textId="2EC22077" w:rsidR="00916103" w:rsidRPr="00DC1586" w:rsidRDefault="008B38E5">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r>
        <w:rPr>
          <w:rFonts w:ascii="Times New Roman" w:eastAsia="Times New Roman" w:hAnsi="Times New Roman" w:cs="Times New Roman"/>
          <w:sz w:val="20"/>
          <w:szCs w:val="20"/>
        </w:rPr>
        <w:t xml:space="preserve"> O empreendedorismo é a realização de algo novo através de necessidades não atendidas ou oportunidades surgidas, pode ser encontrada em três modalidades: empresarial, intraempreendedorismo e social. Na Enfermagem, existem as três formas, no entanto a empresarial é a mais presente. </w:t>
      </w:r>
      <w:r>
        <w:rPr>
          <w:rFonts w:ascii="Times New Roman" w:eastAsia="Times New Roman" w:hAnsi="Times New Roman" w:cs="Times New Roman"/>
          <w:b/>
          <w:sz w:val="20"/>
          <w:szCs w:val="20"/>
        </w:rPr>
        <w:t xml:space="preserve">Objetivo: </w:t>
      </w:r>
      <w:r w:rsidR="00DA2C9E" w:rsidRPr="00DC1586">
        <w:rPr>
          <w:rFonts w:ascii="Times New Roman" w:eastAsia="Times New Roman" w:hAnsi="Times New Roman" w:cs="Times New Roman"/>
          <w:sz w:val="20"/>
          <w:szCs w:val="20"/>
        </w:rPr>
        <w:t>Identificar</w:t>
      </w:r>
      <w:r w:rsidRPr="00DC1586">
        <w:rPr>
          <w:rFonts w:ascii="Times New Roman" w:eastAsia="Times New Roman" w:hAnsi="Times New Roman" w:cs="Times New Roman"/>
          <w:sz w:val="20"/>
          <w:szCs w:val="20"/>
        </w:rPr>
        <w:t xml:space="preserve"> os motivos da escassez de enfermeiras empreendedoras no mercado de trabalho.</w:t>
      </w:r>
      <w:r w:rsidRPr="00DC1586">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Materiais e métodos: </w:t>
      </w:r>
      <w:r>
        <w:rPr>
          <w:rFonts w:ascii="Times New Roman" w:eastAsia="Times New Roman" w:hAnsi="Times New Roman" w:cs="Times New Roman"/>
          <w:sz w:val="20"/>
          <w:szCs w:val="20"/>
        </w:rPr>
        <w:t xml:space="preserve">Trata-se de uma revisão integrativa da literatura, realizada em março de 2021, analisando 06 artigos sobre a temática a escassez do mercado de trabalho para enfermeiras empreendedoras. </w:t>
      </w:r>
      <w:r>
        <w:rPr>
          <w:rFonts w:ascii="Times New Roman" w:eastAsia="Times New Roman" w:hAnsi="Times New Roman" w:cs="Times New Roman"/>
          <w:b/>
          <w:sz w:val="20"/>
          <w:szCs w:val="20"/>
        </w:rPr>
        <w:t>Revisão de Literatura</w:t>
      </w:r>
      <w:r>
        <w:rPr>
          <w:rFonts w:ascii="Times New Roman" w:eastAsia="Times New Roman" w:hAnsi="Times New Roman" w:cs="Times New Roman"/>
          <w:b/>
          <w:strike/>
          <w:sz w:val="20"/>
          <w:szCs w:val="20"/>
        </w:rPr>
        <w:t>:</w:t>
      </w:r>
      <w:r>
        <w:rPr>
          <w:rFonts w:ascii="Times New Roman" w:eastAsia="Times New Roman" w:hAnsi="Times New Roman" w:cs="Times New Roman"/>
          <w:b/>
          <w:sz w:val="20"/>
          <w:szCs w:val="20"/>
        </w:rPr>
        <w:t xml:space="preserve"> </w:t>
      </w:r>
      <w:r w:rsidRPr="00DC1586">
        <w:rPr>
          <w:rFonts w:ascii="Times New Roman" w:eastAsia="Times New Roman" w:hAnsi="Times New Roman" w:cs="Times New Roman"/>
          <w:sz w:val="20"/>
          <w:szCs w:val="20"/>
        </w:rPr>
        <w:t>Apontaram como motivos: a falta de disciplina sobre empreendedorismo no curso de graduação, o despreparo dos docentes, ausência de estágio em campo e o medo de não alcançar a independência financeira pela associação do empreendedorismo como contrato de risco, resultando na dimin</w:t>
      </w:r>
      <w:r w:rsidR="00E3777C">
        <w:rPr>
          <w:rFonts w:ascii="Times New Roman" w:eastAsia="Times New Roman" w:hAnsi="Times New Roman" w:cs="Times New Roman"/>
          <w:sz w:val="20"/>
          <w:szCs w:val="20"/>
        </w:rPr>
        <w:t>uição da quantidade de enfermeira</w:t>
      </w:r>
      <w:r w:rsidRPr="00DC1586">
        <w:rPr>
          <w:rFonts w:ascii="Times New Roman" w:eastAsia="Times New Roman" w:hAnsi="Times New Roman" w:cs="Times New Roman"/>
          <w:sz w:val="20"/>
          <w:szCs w:val="20"/>
        </w:rPr>
        <w:t>s nesta área de atuação.</w:t>
      </w:r>
      <w:r w:rsidR="007A536E" w:rsidRPr="00DC1586">
        <w:rPr>
          <w:rFonts w:ascii="Times New Roman" w:eastAsia="Times New Roman" w:hAnsi="Times New Roman" w:cs="Times New Roman"/>
          <w:sz w:val="20"/>
          <w:szCs w:val="20"/>
        </w:rPr>
        <w:t xml:space="preserve"> </w:t>
      </w:r>
    </w:p>
    <w:p w14:paraId="0000000C" w14:textId="418C9030" w:rsidR="00916103" w:rsidRDefault="008B38E5">
      <w:pPr>
        <w:spacing w:before="240" w:after="240"/>
        <w:jc w:val="both"/>
        <w:rPr>
          <w:i/>
          <w:sz w:val="20"/>
          <w:szCs w:val="20"/>
        </w:rPr>
      </w:pPr>
      <w:r>
        <w:rPr>
          <w:rFonts w:ascii="Times New Roman" w:eastAsia="Times New Roman" w:hAnsi="Times New Roman" w:cs="Times New Roman"/>
          <w:b/>
          <w:sz w:val="24"/>
          <w:szCs w:val="24"/>
        </w:rPr>
        <w:t>Descritores:</w:t>
      </w:r>
      <w:r>
        <w:rPr>
          <w:rFonts w:ascii="Times New Roman" w:eastAsia="Times New Roman" w:hAnsi="Times New Roman" w:cs="Times New Roman"/>
          <w:sz w:val="24"/>
          <w:szCs w:val="24"/>
        </w:rPr>
        <w:t xml:space="preserve"> Enfermagem; Mercado de Trabalho; Contrato de Risco.</w:t>
      </w:r>
    </w:p>
    <w:p w14:paraId="488466F7" w14:textId="77777777" w:rsidR="00DC1586" w:rsidRPr="00DC1586" w:rsidRDefault="00DC1586">
      <w:pPr>
        <w:spacing w:before="240" w:after="240"/>
        <w:jc w:val="both"/>
        <w:rPr>
          <w:i/>
          <w:sz w:val="20"/>
          <w:szCs w:val="20"/>
        </w:rPr>
      </w:pPr>
    </w:p>
    <w:p w14:paraId="0000000D" w14:textId="77777777" w:rsidR="00916103" w:rsidRDefault="008B38E5">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Introdução:</w:t>
      </w:r>
    </w:p>
    <w:p w14:paraId="0000000E" w14:textId="2D052991" w:rsidR="00916103" w:rsidRDefault="008B38E5">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"Empreendedorismo pode ser definido como uma ação para a obtenção de sucesso por meio da coordenação e realização de projetos, serviços e negócios" (COPPELI, ERDMANN, SANTOS, 2019). O termo foi relatado pela primeira vez por volta do século XV e cujo significado é administrar, organizar e assumir riscos em um negócio, no qual as pessoas que desejam empreender apresentavam características como: visão distinta para situações</w:t>
      </w:r>
      <w:r w:rsidR="00DC1586">
        <w:rPr>
          <w:rFonts w:ascii="Times New Roman" w:eastAsia="Times New Roman" w:hAnsi="Times New Roman" w:cs="Times New Roman"/>
          <w:sz w:val="24"/>
          <w:szCs w:val="24"/>
        </w:rPr>
        <w:t>, coragem para assumir riscos e,</w:t>
      </w:r>
      <w:r>
        <w:rPr>
          <w:rFonts w:ascii="Times New Roman" w:eastAsia="Times New Roman" w:hAnsi="Times New Roman" w:cs="Times New Roman"/>
          <w:sz w:val="24"/>
          <w:szCs w:val="24"/>
        </w:rPr>
        <w:t xml:space="preserve"> criatividade para criar ou inovar. (BARROS  et al., 2021).</w:t>
      </w:r>
    </w:p>
    <w:p w14:paraId="0000000F" w14:textId="77777777" w:rsidR="00916103" w:rsidRDefault="008B38E5">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três principais formas de empreendedorismo são: empresarial, intraempreendedorismo e social. Todas essas três formas podem ser encontradas na Enfermagem, contudo a empresarial é a mais visível, pois esta é a forma na qual há criação da empresa e/ou promoção da autonomia profissional. (COLICHI et al., 2020; TROTTE et al., 2020).</w:t>
      </w:r>
    </w:p>
    <w:p w14:paraId="00000010" w14:textId="77777777" w:rsidR="00916103" w:rsidRDefault="008B38E5">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acordo com Morais et al. (2013), o profissional de enfermagem pode fundar uma empresa que trabalhe diretamente com o cliente ou ofertando serviços de consultoria, como também pode seguir o ramo de desenvolver tecnologias para inovar no mercado, ou até promovendo melhorias de atendimento em serviços de saúde, atuando também em áreas administrativas e expandindo para a educação e pesquisa.</w:t>
      </w:r>
    </w:p>
    <w:p w14:paraId="00000011" w14:textId="77777777" w:rsidR="00916103" w:rsidRDefault="008B38E5">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Sendo a classe com maior número de profissionais da saúde, a Enfermagem pode contribuir muito com o desenvolvimento econômico e social dentro da perspectiva de empreender. O diferencial do empreendedorismo é baseado em: comunicação, tomada de decisão, liderança e solução de problemas; estes aspectos podem ser vistos durante a formação acadêmica, cabendo ao aluno aprimorá-los. Porém, é mais comum encontrar um empreendedor que cursou graduação em administração (65%) ao invés de ter cursado alguma graduação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na área da saúde (27%), isso se deve ao fato de muitas instituições de ensino superior não fornecerem disciplinas de empreendedorismo (TROTTE et al., 2020).</w:t>
      </w:r>
    </w:p>
    <w:p w14:paraId="00000012" w14:textId="77777777" w:rsidR="00916103" w:rsidRDefault="008B38E5">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Colichi et al. (2020), o contexto global inclui novas etapas de globalização, democracia, cidadania, segurança, longevidade e mudanças culturais, sendo visível que no âmbito da educação é necessário formar pessoas com tolerância, criatividade, espírito empreendedor e capazes de solucionar problemas. Por isso, o graduando em Enfermagem cursa disciplinas de administração e gestão. Além de garantir autonomia financeira e melhora da qualidade de vida, o enfermeiro empreendedor pode assumir papel de agente econômico, social e político, bem como influenciar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no mercado de trabalho e ampliar sua área de atuação. </w:t>
      </w:r>
    </w:p>
    <w:p w14:paraId="00000013" w14:textId="4E6BAFCC" w:rsidR="00916103" w:rsidRDefault="008B38E5">
      <w:pPr>
        <w:spacing w:before="240" w:after="240" w:line="360" w:lineRule="auto"/>
        <w:ind w:firstLine="700"/>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Todavia, o cenário histórico-cultural dos países, ainda leva a Enfermagem ao âmbito do cuidado centrado nos níveis da assistência hospitalar, clínica, atenção básica, o que afasta esses profissionais de buscarem sua independência financeira pelas inúmeras barreiras existentes, como: culturais, políticas, estruturais. </w:t>
      </w:r>
      <w:r w:rsidRPr="00C04523">
        <w:rPr>
          <w:rFonts w:ascii="Times New Roman" w:eastAsia="Times New Roman" w:hAnsi="Times New Roman" w:cs="Times New Roman"/>
          <w:sz w:val="24"/>
          <w:szCs w:val="24"/>
        </w:rPr>
        <w:t>Outro motivo desse afastamento é a correlação utilizada por autores que se referem ao empreendedorismo como contrato de risco</w:t>
      </w:r>
      <w:r w:rsidR="00B06CBD" w:rsidRPr="00C04523">
        <w:rPr>
          <w:rFonts w:ascii="Times New Roman" w:eastAsia="Times New Roman" w:hAnsi="Times New Roman" w:cs="Times New Roman"/>
          <w:sz w:val="24"/>
          <w:szCs w:val="24"/>
        </w:rPr>
        <w:t>, mesmo</w:t>
      </w:r>
      <w:r w:rsidR="006D253D" w:rsidRPr="00C04523">
        <w:rPr>
          <w:rFonts w:ascii="Times New Roman" w:eastAsia="Times New Roman" w:hAnsi="Times New Roman" w:cs="Times New Roman"/>
          <w:sz w:val="24"/>
          <w:szCs w:val="24"/>
        </w:rPr>
        <w:t xml:space="preserve"> este</w:t>
      </w:r>
      <w:r w:rsidR="00B06CBD" w:rsidRPr="00C04523">
        <w:rPr>
          <w:rFonts w:ascii="Times New Roman" w:eastAsia="Times New Roman" w:hAnsi="Times New Roman" w:cs="Times New Roman"/>
          <w:sz w:val="24"/>
          <w:szCs w:val="24"/>
        </w:rPr>
        <w:t xml:space="preserve"> sendo</w:t>
      </w:r>
      <w:r w:rsidR="000A735A" w:rsidRPr="00C04523">
        <w:rPr>
          <w:rFonts w:ascii="Times New Roman" w:eastAsia="Times New Roman" w:hAnsi="Times New Roman" w:cs="Times New Roman"/>
          <w:sz w:val="24"/>
          <w:szCs w:val="24"/>
        </w:rPr>
        <w:t xml:space="preserve"> benéfico aos índices reduzidos de desemprego</w:t>
      </w:r>
      <w:r w:rsidRPr="00C04523">
        <w:rPr>
          <w:rFonts w:ascii="Times New Roman" w:eastAsia="Times New Roman" w:hAnsi="Times New Roman" w:cs="Times New Roman"/>
          <w:sz w:val="24"/>
          <w:szCs w:val="24"/>
        </w:rPr>
        <w:t>.</w:t>
      </w:r>
    </w:p>
    <w:p w14:paraId="00000014" w14:textId="77777777" w:rsidR="00916103" w:rsidRDefault="008B38E5">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Objetivo:</w:t>
      </w:r>
    </w:p>
    <w:p w14:paraId="00000015" w14:textId="68643FDB" w:rsidR="00916103" w:rsidRPr="00E3777C" w:rsidRDefault="00DA2C9E" w:rsidP="00E3777C">
      <w:pPr>
        <w:spacing w:before="240" w:after="240" w:line="360" w:lineRule="auto"/>
        <w:ind w:firstLine="720"/>
        <w:jc w:val="both"/>
        <w:rPr>
          <w:rFonts w:ascii="Times New Roman" w:eastAsia="Times New Roman" w:hAnsi="Times New Roman" w:cs="Times New Roman"/>
          <w:sz w:val="24"/>
          <w:szCs w:val="24"/>
        </w:rPr>
      </w:pPr>
      <w:r w:rsidRPr="00E3777C">
        <w:rPr>
          <w:rFonts w:ascii="Times New Roman" w:eastAsia="Times New Roman" w:hAnsi="Times New Roman" w:cs="Times New Roman"/>
          <w:sz w:val="24"/>
          <w:szCs w:val="24"/>
        </w:rPr>
        <w:t xml:space="preserve">Identificar </w:t>
      </w:r>
      <w:r w:rsidR="008B38E5" w:rsidRPr="00E3777C">
        <w:rPr>
          <w:rFonts w:ascii="Times New Roman" w:eastAsia="Times New Roman" w:hAnsi="Times New Roman" w:cs="Times New Roman"/>
          <w:sz w:val="24"/>
          <w:szCs w:val="24"/>
        </w:rPr>
        <w:t xml:space="preserve">os motivos da escassez de enfermeiras empreendedoras no mercado de trabalho. </w:t>
      </w:r>
    </w:p>
    <w:p w14:paraId="00000016" w14:textId="2BC06BE3" w:rsidR="00916103" w:rsidRPr="009A05C7" w:rsidRDefault="008B38E5" w:rsidP="009A05C7">
      <w:pPr>
        <w:pStyle w:val="PargrafodaLista"/>
        <w:numPr>
          <w:ilvl w:val="0"/>
          <w:numId w:val="2"/>
        </w:numPr>
        <w:spacing w:before="240" w:after="240" w:line="360" w:lineRule="auto"/>
        <w:jc w:val="both"/>
        <w:rPr>
          <w:b/>
        </w:rPr>
      </w:pPr>
      <w:r w:rsidRPr="009A05C7">
        <w:rPr>
          <w:b/>
        </w:rPr>
        <w:t>Material e Métodos:</w:t>
      </w:r>
    </w:p>
    <w:p w14:paraId="00000017" w14:textId="3ACC2A53" w:rsidR="00916103" w:rsidRPr="009A05C7" w:rsidRDefault="008B38E5" w:rsidP="009A05C7">
      <w:pPr>
        <w:pStyle w:val="PargrafodaLista"/>
        <w:numPr>
          <w:ilvl w:val="0"/>
          <w:numId w:val="2"/>
        </w:numPr>
        <w:spacing w:before="240" w:after="240" w:line="360" w:lineRule="auto"/>
        <w:ind w:left="0" w:firstLine="720"/>
        <w:jc w:val="both"/>
      </w:pPr>
      <w:r w:rsidRPr="009A05C7">
        <w:lastRenderedPageBreak/>
        <w:t>Trata-se de uma revisão integrativa de literatura, realizada em março de 2021, no acervo eletrônico Banco de Dados Bibliográficos Especializado na Área de Enfermagem do Brasil (BDENF), através da Biblioteca Virtual em Saúde (BVS)</w:t>
      </w:r>
      <w:r w:rsidR="00983AB2" w:rsidRPr="009A05C7">
        <w:t xml:space="preserve"> e da SCIELO </w:t>
      </w:r>
      <w:r w:rsidR="006F31B1" w:rsidRPr="009A05C7">
        <w:t>(Scientific Electronic Library Online)</w:t>
      </w:r>
      <w:r w:rsidRPr="009A05C7">
        <w:t>. Utilizados os descritores em saúde (DeCS) “Enfermagem”, “Mercado de Trabalho” e “Contrato de Risco”, bem como o operador booleano “and”. Foram encontradas 6 publicações aplicando os seguintes critérios de inclusão: Artigos com texto completo, nos idiomas Inglês e Português, entre os anos 2016 a 2021, presentes na base de dados supramencionada. Sendo selecionados 4 artigos após adoção dos critérios de exclusão: textos que não contemplaram o tema proposto e editorial.</w:t>
      </w:r>
    </w:p>
    <w:p w14:paraId="00000018" w14:textId="77777777" w:rsidR="00916103" w:rsidRDefault="008B38E5">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Revisão de Literatura:</w:t>
      </w:r>
    </w:p>
    <w:p w14:paraId="00000019" w14:textId="0B2BA07E" w:rsidR="00916103" w:rsidRDefault="008B38E5">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081D7D">
        <w:rPr>
          <w:rFonts w:ascii="Times New Roman" w:eastAsia="Times New Roman" w:hAnsi="Times New Roman" w:cs="Times New Roman"/>
          <w:sz w:val="24"/>
          <w:szCs w:val="24"/>
        </w:rPr>
        <w:t>olichi</w:t>
      </w:r>
      <w:r>
        <w:rPr>
          <w:rFonts w:ascii="Times New Roman" w:eastAsia="Times New Roman" w:hAnsi="Times New Roman" w:cs="Times New Roman"/>
          <w:sz w:val="24"/>
          <w:szCs w:val="24"/>
        </w:rPr>
        <w:t xml:space="preserve"> et al. (2018), retrata o empreendedorismo desde a época de 1970, por meio do empreendedorismo de negócios, cujos jovens podiam aumentar sua capacidade de integração ao mercado de trabalho.</w:t>
      </w:r>
    </w:p>
    <w:p w14:paraId="0000001A" w14:textId="77777777" w:rsidR="00916103" w:rsidRDefault="008B38E5">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de acordo com Colichi et al. (2018), as enfermeiras vêm desenvolvendo empreendimentos intraempreendedores desde a época de Florence Nightingale, porém, com a alta procura por serviços de saúde de alta qualidade seguros e efetivos, mais recursos estão sendo dedicados a esta classe e junto a isso, mais responsabilidade.</w:t>
      </w:r>
    </w:p>
    <w:p w14:paraId="0000001B" w14:textId="77777777" w:rsidR="00916103" w:rsidRDefault="008B38E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Enfermagem é predominantemente feminina, portanto o empreendedorismo pode e deve ser entendido como uma forma de empoderamento das mulheres. Outro estudo realizado por Colichi et al. (2020), envolvendo alunos brasileiros e chilenos indicou que parte da população analisada busca por estabilidade profissional, melhoria de carreira e do salário, porém se mantendo nas organizações onde já trabalham, e não com uma profissão que ainda não começou, como é o caso do empreendedorismo, mesmo a formação e os estudos continuados sendo atitudes de empreender.</w:t>
      </w:r>
    </w:p>
    <w:p w14:paraId="0000001C" w14:textId="3A185B9E" w:rsidR="00916103" w:rsidRDefault="008B38E5">
      <w:pPr>
        <w:spacing w:before="240" w:after="240" w:line="360" w:lineRule="auto"/>
        <w:ind w:firstLine="720"/>
        <w:jc w:val="both"/>
        <w:rPr>
          <w:rFonts w:ascii="Times New Roman" w:eastAsia="Times New Roman" w:hAnsi="Times New Roman" w:cs="Times New Roman"/>
          <w:sz w:val="24"/>
          <w:szCs w:val="24"/>
        </w:rPr>
      </w:pPr>
      <w:r w:rsidRPr="00DC1586">
        <w:rPr>
          <w:rFonts w:ascii="Times New Roman" w:eastAsia="Times New Roman" w:hAnsi="Times New Roman" w:cs="Times New Roman"/>
          <w:sz w:val="24"/>
          <w:szCs w:val="24"/>
        </w:rPr>
        <w:t xml:space="preserve">Vale salientar que não existem Descritores em Ciências da Saúde referentes ao empreendedorismo, e para citá-lo, os autores precisam utilizar a denominação “Contrato de Risco”. Desta forma, é possível notar a grande dificuldade de inserir enfermeiras empreendedoras no mercado de trabalho, pois, além de não ser relatado como deveria, ainda é </w:t>
      </w:r>
      <w:r w:rsidR="00DA2C9E" w:rsidRPr="00DC1586">
        <w:rPr>
          <w:rFonts w:ascii="Times New Roman" w:eastAsia="Times New Roman" w:hAnsi="Times New Roman" w:cs="Times New Roman"/>
          <w:sz w:val="24"/>
          <w:szCs w:val="24"/>
        </w:rPr>
        <w:t>pouco encontrado na literatura</w:t>
      </w:r>
      <w:r w:rsidRPr="00DC1586">
        <w:rPr>
          <w:rFonts w:ascii="Times New Roman" w:eastAsia="Times New Roman" w:hAnsi="Times New Roman" w:cs="Times New Roman"/>
          <w:sz w:val="24"/>
          <w:szCs w:val="24"/>
        </w:rPr>
        <w:t xml:space="preserve">. </w:t>
      </w:r>
    </w:p>
    <w:p w14:paraId="494DCA74" w14:textId="05EA445B" w:rsidR="000A735A" w:rsidRPr="00C04523" w:rsidRDefault="00D95CD1" w:rsidP="00A47B4C">
      <w:pPr>
        <w:shd w:val="clear" w:color="auto" w:fill="FFFFFF"/>
        <w:spacing w:line="360" w:lineRule="auto"/>
        <w:ind w:firstLine="700"/>
        <w:jc w:val="both"/>
        <w:rPr>
          <w:rFonts w:ascii="Times New Roman" w:eastAsia="Times New Roman" w:hAnsi="Times New Roman" w:cs="Times New Roman"/>
          <w:sz w:val="24"/>
          <w:szCs w:val="24"/>
        </w:rPr>
      </w:pPr>
      <w:r w:rsidRPr="00C04523">
        <w:rPr>
          <w:rFonts w:ascii="Times New Roman" w:eastAsia="Times New Roman" w:hAnsi="Times New Roman" w:cs="Times New Roman"/>
          <w:sz w:val="24"/>
          <w:szCs w:val="24"/>
        </w:rPr>
        <w:t xml:space="preserve">A associação do empreendedorismo com o contrato de risco pode ser observada pela revisão integrativa realizada por Barros et al. (2021), onde os autores trazem que a cultura do </w:t>
      </w:r>
      <w:r w:rsidRPr="00C04523">
        <w:rPr>
          <w:rFonts w:ascii="Times New Roman" w:eastAsia="Times New Roman" w:hAnsi="Times New Roman" w:cs="Times New Roman"/>
          <w:sz w:val="24"/>
          <w:szCs w:val="24"/>
        </w:rPr>
        <w:lastRenderedPageBreak/>
        <w:t>desmerecimento e desacreditação das habilidades e competências dessas profissionais de gerência interferem no desenvolvimento do empreendedorismo.</w:t>
      </w:r>
      <w:r w:rsidR="000A735A" w:rsidRPr="00C04523">
        <w:rPr>
          <w:rFonts w:ascii="Times New Roman" w:eastAsia="Times New Roman" w:hAnsi="Times New Roman" w:cs="Times New Roman"/>
          <w:sz w:val="24"/>
          <w:szCs w:val="24"/>
        </w:rPr>
        <w:t xml:space="preserve"> Apesar </w:t>
      </w:r>
      <w:r w:rsidR="008667A2" w:rsidRPr="00C04523">
        <w:rPr>
          <w:rFonts w:ascii="Times New Roman" w:eastAsia="Times New Roman" w:hAnsi="Times New Roman" w:cs="Times New Roman"/>
          <w:sz w:val="24"/>
          <w:szCs w:val="24"/>
        </w:rPr>
        <w:t xml:space="preserve">deste </w:t>
      </w:r>
      <w:r w:rsidR="00B52E91" w:rsidRPr="00C04523">
        <w:rPr>
          <w:rFonts w:ascii="Times New Roman" w:eastAsia="Times New Roman" w:hAnsi="Times New Roman" w:cs="Times New Roman"/>
          <w:sz w:val="24"/>
          <w:szCs w:val="24"/>
        </w:rPr>
        <w:t xml:space="preserve">se </w:t>
      </w:r>
      <w:r w:rsidR="000A735A" w:rsidRPr="00C04523">
        <w:rPr>
          <w:rFonts w:ascii="Times New Roman" w:eastAsia="Times New Roman" w:hAnsi="Times New Roman" w:cs="Times New Roman"/>
          <w:sz w:val="24"/>
          <w:szCs w:val="24"/>
        </w:rPr>
        <w:t>configurar</w:t>
      </w:r>
      <w:r w:rsidR="00B52E91" w:rsidRPr="00C04523">
        <w:rPr>
          <w:rFonts w:ascii="Times New Roman" w:eastAsia="Times New Roman" w:hAnsi="Times New Roman" w:cs="Times New Roman"/>
          <w:sz w:val="24"/>
          <w:szCs w:val="24"/>
        </w:rPr>
        <w:t xml:space="preserve"> </w:t>
      </w:r>
      <w:r w:rsidR="00C04523">
        <w:rPr>
          <w:rFonts w:ascii="Times New Roman" w:eastAsia="Times New Roman" w:hAnsi="Times New Roman" w:cs="Times New Roman"/>
          <w:sz w:val="24"/>
          <w:szCs w:val="24"/>
        </w:rPr>
        <w:t xml:space="preserve">como uma ótima estratégia para a redução </w:t>
      </w:r>
      <w:r w:rsidR="000A735A" w:rsidRPr="00C04523">
        <w:rPr>
          <w:rFonts w:ascii="Times New Roman" w:eastAsia="Times New Roman" w:hAnsi="Times New Roman" w:cs="Times New Roman"/>
          <w:sz w:val="24"/>
          <w:szCs w:val="24"/>
        </w:rPr>
        <w:t>do desemprego</w:t>
      </w:r>
      <w:r w:rsidR="00C04523">
        <w:rPr>
          <w:rFonts w:ascii="Times New Roman" w:eastAsia="Times New Roman" w:hAnsi="Times New Roman" w:cs="Times New Roman"/>
          <w:sz w:val="24"/>
          <w:szCs w:val="24"/>
        </w:rPr>
        <w:t>.</w:t>
      </w:r>
    </w:p>
    <w:p w14:paraId="0000001D" w14:textId="5B1CA817" w:rsidR="00916103" w:rsidRDefault="008B38E5" w:rsidP="000A735A">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plano </w:t>
      </w:r>
      <w:r w:rsidRPr="007A536E">
        <w:rPr>
          <w:rFonts w:ascii="Times New Roman" w:eastAsia="Times New Roman" w:hAnsi="Times New Roman" w:cs="Times New Roman"/>
          <w:sz w:val="24"/>
          <w:szCs w:val="24"/>
        </w:rPr>
        <w:t>pedagógico das instituições</w:t>
      </w:r>
      <w:r>
        <w:rPr>
          <w:rFonts w:ascii="Times New Roman" w:eastAsia="Times New Roman" w:hAnsi="Times New Roman" w:cs="Times New Roman"/>
          <w:sz w:val="24"/>
          <w:szCs w:val="24"/>
        </w:rPr>
        <w:t xml:space="preserve"> de ensino superior brasileiras se baseia no atendimento de hospitais secundários, terciários e de atenção básica, no qual os alunos são destinados à campo para realizarem estágio. Isto acaba influenciando no perfil empreendedor, pois os alunos se sentem mais preparados para atuarem ond</w:t>
      </w:r>
      <w:r w:rsidR="006043E7">
        <w:rPr>
          <w:rFonts w:ascii="Times New Roman" w:eastAsia="Times New Roman" w:hAnsi="Times New Roman" w:cs="Times New Roman"/>
          <w:sz w:val="24"/>
          <w:szCs w:val="24"/>
        </w:rPr>
        <w:t>e já tiveram vivência de estudo (COLICHI et al., 2020).</w:t>
      </w:r>
    </w:p>
    <w:p w14:paraId="0000001E" w14:textId="77777777" w:rsidR="00916103" w:rsidRDefault="008B38E5">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uma pesquisa realizada por Trotte et al. (2020), com 377 graduandos de enfermagem dos extremos do curso (iniciantes e concluintes), notou-se a falta </w:t>
      </w:r>
      <w:r w:rsidRPr="00DC1586">
        <w:rPr>
          <w:rFonts w:ascii="Times New Roman" w:eastAsia="Times New Roman" w:hAnsi="Times New Roman" w:cs="Times New Roman"/>
          <w:sz w:val="24"/>
          <w:szCs w:val="24"/>
        </w:rPr>
        <w:t xml:space="preserve">de educação </w:t>
      </w:r>
      <w:r w:rsidRPr="007A536E">
        <w:rPr>
          <w:rFonts w:ascii="Times New Roman" w:eastAsia="Times New Roman" w:hAnsi="Times New Roman" w:cs="Times New Roman"/>
          <w:sz w:val="24"/>
          <w:szCs w:val="24"/>
        </w:rPr>
        <w:t>formal sobre empreendedorismo,</w:t>
      </w:r>
      <w:r>
        <w:rPr>
          <w:rFonts w:ascii="Times New Roman" w:eastAsia="Times New Roman" w:hAnsi="Times New Roman" w:cs="Times New Roman"/>
          <w:sz w:val="24"/>
          <w:szCs w:val="24"/>
        </w:rPr>
        <w:t xml:space="preserve"> ou seja, as instituições de ensino superior malmente abordam a temática em alguma disciplina. O que acaba dificultando o processo de empreender futuramente, pois não houve um preparo suficiente e eficaz que desenvolvesse esse aspecto. </w:t>
      </w:r>
    </w:p>
    <w:p w14:paraId="0000001F" w14:textId="77777777" w:rsidR="00916103" w:rsidRDefault="008B38E5">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além da instituição tem, também, o perfil dos docentes, que apresentam conhecimento mediano sobre liderança e empreendedorismo, portanto, é importante existir um corpo docente cuja tendência é empreender e que saiba reconhecer a necessidade de incentivar os alunos de Enfermagem ao ensino, pesquisa e desenvolvimento profissional.</w:t>
      </w:r>
    </w:p>
    <w:p w14:paraId="00000020" w14:textId="77777777" w:rsidR="00916103" w:rsidRDefault="008B38E5">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empreendedorismo de negócios fornece oportunidades de auto emprego para os enfermeiros, utilizando abordagens inovadoras, mostrando que o profissional de Enfermagem pode ser proprietário de sua própria empresa, oferecendo serviços de prática, pesquisa, educação, administração ou até mesmo de consultoria. A enfermeira pode desenvolver uma nova ideia com o intuito de melhorar o serviço, criar novos produtos ou inovar produtos existentes (COLICHI et al., 2018). </w:t>
      </w:r>
    </w:p>
    <w:p w14:paraId="00000021" w14:textId="77777777" w:rsidR="00916103" w:rsidRDefault="008B38E5">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Considerações finais:</w:t>
      </w:r>
    </w:p>
    <w:p w14:paraId="2290EBCA" w14:textId="62C8F8E9" w:rsidR="00C04523" w:rsidRDefault="008B38E5">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Conclui-se, portanto, que, mesmo a enfermagem sendo a profissão da área de saúde com maior número de cadastrados e sendo a única com formação que dá direito a administrar, além do próprio curso de administração, os enfermeiros encontram uma grande dificuldade em </w:t>
      </w:r>
      <w:r w:rsidRPr="00C04523">
        <w:rPr>
          <w:rFonts w:ascii="Times New Roman" w:eastAsia="Times New Roman" w:hAnsi="Times New Roman" w:cs="Times New Roman"/>
          <w:sz w:val="24"/>
          <w:szCs w:val="24"/>
        </w:rPr>
        <w:t xml:space="preserve">empreender. Isto se deve </w:t>
      </w:r>
      <w:r w:rsidR="00484143" w:rsidRPr="00C04523">
        <w:rPr>
          <w:rFonts w:ascii="Times New Roman" w:eastAsia="Times New Roman" w:hAnsi="Times New Roman" w:cs="Times New Roman"/>
          <w:sz w:val="24"/>
          <w:szCs w:val="24"/>
        </w:rPr>
        <w:t>porque além da</w:t>
      </w:r>
      <w:r w:rsidRPr="00C04523">
        <w:rPr>
          <w:rFonts w:ascii="Times New Roman" w:eastAsia="Times New Roman" w:hAnsi="Times New Roman" w:cs="Times New Roman"/>
          <w:sz w:val="24"/>
          <w:szCs w:val="24"/>
        </w:rPr>
        <w:t xml:space="preserve"> disciplina ofertada na grade curricular da graduação</w:t>
      </w:r>
      <w:r w:rsidR="00484143" w:rsidRPr="00C04523">
        <w:rPr>
          <w:rFonts w:ascii="Times New Roman" w:eastAsia="Times New Roman" w:hAnsi="Times New Roman" w:cs="Times New Roman"/>
          <w:sz w:val="24"/>
          <w:szCs w:val="24"/>
        </w:rPr>
        <w:t xml:space="preserve"> ser</w:t>
      </w:r>
      <w:r w:rsidRPr="00C04523">
        <w:rPr>
          <w:rFonts w:ascii="Times New Roman" w:eastAsia="Times New Roman" w:hAnsi="Times New Roman" w:cs="Times New Roman"/>
          <w:sz w:val="24"/>
          <w:szCs w:val="24"/>
        </w:rPr>
        <w:t xml:space="preserve"> voltada ao ensino da gestão hospitalar, e não ao empreendedorismo e independência financeira</w:t>
      </w:r>
      <w:r w:rsidR="00484143" w:rsidRPr="00C04523">
        <w:rPr>
          <w:rFonts w:ascii="Times New Roman" w:eastAsia="Times New Roman" w:hAnsi="Times New Roman" w:cs="Times New Roman"/>
          <w:sz w:val="24"/>
          <w:szCs w:val="24"/>
        </w:rPr>
        <w:t>; o ato de empreender é visto c</w:t>
      </w:r>
      <w:r w:rsidR="000A735A" w:rsidRPr="00C04523">
        <w:rPr>
          <w:rFonts w:ascii="Times New Roman" w:eastAsia="Times New Roman" w:hAnsi="Times New Roman" w:cs="Times New Roman"/>
          <w:sz w:val="24"/>
          <w:szCs w:val="24"/>
        </w:rPr>
        <w:t xml:space="preserve">omo contrato de risco, devido ao </w:t>
      </w:r>
      <w:r w:rsidR="000A735A" w:rsidRPr="00C04523">
        <w:rPr>
          <w:rFonts w:ascii="Times New Roman" w:eastAsia="Times New Roman" w:hAnsi="Times New Roman" w:cs="Times New Roman"/>
          <w:sz w:val="24"/>
          <w:szCs w:val="24"/>
        </w:rPr>
        <w:lastRenderedPageBreak/>
        <w:t xml:space="preserve">desmerecimento e desacreditação da </w:t>
      </w:r>
      <w:r w:rsidR="00484143" w:rsidRPr="00C04523">
        <w:rPr>
          <w:rFonts w:ascii="Times New Roman" w:eastAsia="Times New Roman" w:hAnsi="Times New Roman" w:cs="Times New Roman"/>
          <w:sz w:val="24"/>
          <w:szCs w:val="24"/>
        </w:rPr>
        <w:t>profissão</w:t>
      </w:r>
      <w:r w:rsidRPr="00C045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735A">
        <w:rPr>
          <w:rFonts w:ascii="Times New Roman" w:eastAsia="Times New Roman" w:hAnsi="Times New Roman" w:cs="Times New Roman"/>
          <w:sz w:val="24"/>
          <w:szCs w:val="24"/>
        </w:rPr>
        <w:t>A importância</w:t>
      </w:r>
      <w:r>
        <w:rPr>
          <w:rFonts w:ascii="Times New Roman" w:eastAsia="Times New Roman" w:hAnsi="Times New Roman" w:cs="Times New Roman"/>
          <w:sz w:val="24"/>
          <w:szCs w:val="24"/>
        </w:rPr>
        <w:t xml:space="preserve"> de implementar uma matéria curricul</w:t>
      </w:r>
      <w:r w:rsidR="000A735A">
        <w:rPr>
          <w:rFonts w:ascii="Times New Roman" w:eastAsia="Times New Roman" w:hAnsi="Times New Roman" w:cs="Times New Roman"/>
          <w:sz w:val="24"/>
          <w:szCs w:val="24"/>
        </w:rPr>
        <w:t>ar voltada ao empreendedorismo e</w:t>
      </w:r>
      <w:r>
        <w:rPr>
          <w:rFonts w:ascii="Times New Roman" w:eastAsia="Times New Roman" w:hAnsi="Times New Roman" w:cs="Times New Roman"/>
          <w:sz w:val="24"/>
          <w:szCs w:val="24"/>
        </w:rPr>
        <w:t xml:space="preserve"> estágios em cam</w:t>
      </w:r>
      <w:r w:rsidR="000A735A">
        <w:rPr>
          <w:rFonts w:ascii="Times New Roman" w:eastAsia="Times New Roman" w:hAnsi="Times New Roman" w:cs="Times New Roman"/>
          <w:sz w:val="24"/>
          <w:szCs w:val="24"/>
        </w:rPr>
        <w:t xml:space="preserve">po com docentes que o estimulem, </w:t>
      </w:r>
      <w:r w:rsidR="000A735A" w:rsidRPr="00C04523">
        <w:rPr>
          <w:rFonts w:ascii="Times New Roman" w:eastAsia="Times New Roman" w:hAnsi="Times New Roman" w:cs="Times New Roman"/>
          <w:sz w:val="24"/>
          <w:szCs w:val="24"/>
        </w:rPr>
        <w:t>também se deve porque o empreendedorismo auxilia na redução de desempregos.</w:t>
      </w:r>
      <w:r w:rsidR="00C04523">
        <w:rPr>
          <w:rFonts w:ascii="Times New Roman" w:eastAsia="Times New Roman" w:hAnsi="Times New Roman" w:cs="Times New Roman"/>
          <w:sz w:val="24"/>
          <w:szCs w:val="24"/>
        </w:rPr>
        <w:t xml:space="preserve"> Contudo, vale enfatizar que, por ser relacionado ao contrato de risco, há uma necessidade de ampliar a discussão por meio de novas pesquisas para </w:t>
      </w:r>
      <w:r w:rsidR="005F7219">
        <w:rPr>
          <w:rFonts w:ascii="Times New Roman" w:eastAsia="Times New Roman" w:hAnsi="Times New Roman" w:cs="Times New Roman"/>
          <w:sz w:val="24"/>
          <w:szCs w:val="24"/>
        </w:rPr>
        <w:t>compreender as vantagens</w:t>
      </w:r>
      <w:r w:rsidR="00C04523">
        <w:rPr>
          <w:rFonts w:ascii="Times New Roman" w:eastAsia="Times New Roman" w:hAnsi="Times New Roman" w:cs="Times New Roman"/>
          <w:sz w:val="24"/>
          <w:szCs w:val="24"/>
        </w:rPr>
        <w:t xml:space="preserve"> </w:t>
      </w:r>
      <w:r w:rsidR="005F7219">
        <w:rPr>
          <w:rFonts w:ascii="Times New Roman" w:eastAsia="Times New Roman" w:hAnsi="Times New Roman" w:cs="Times New Roman"/>
          <w:sz w:val="24"/>
          <w:szCs w:val="24"/>
        </w:rPr>
        <w:t>e desvantagens</w:t>
      </w:r>
      <w:r w:rsidR="00C04523">
        <w:rPr>
          <w:rFonts w:ascii="Times New Roman" w:eastAsia="Times New Roman" w:hAnsi="Times New Roman" w:cs="Times New Roman"/>
          <w:sz w:val="24"/>
          <w:szCs w:val="24"/>
        </w:rPr>
        <w:t xml:space="preserve"> que envolvem essa temática.</w:t>
      </w:r>
    </w:p>
    <w:p w14:paraId="00000023" w14:textId="77777777" w:rsidR="00916103" w:rsidRDefault="008B38E5">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916103" w:rsidRDefault="008B38E5">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0000025" w14:textId="77777777" w:rsidR="00916103" w:rsidRDefault="008B38E5">
      <w:pPr>
        <w:pBdr>
          <w:top w:val="nil"/>
          <w:left w:val="nil"/>
          <w:bottom w:val="nil"/>
          <w:right w:val="nil"/>
          <w:between w:val="nil"/>
        </w:pBd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BARROS, Brenda Tanielle Dutra et al. O empreendedorismo de negócio na enfermagem brasileira: uma revisão integrativa. </w:t>
      </w:r>
      <w:r w:rsidRPr="00DA2C9E">
        <w:rPr>
          <w:rFonts w:ascii="Times New Roman" w:eastAsia="Times New Roman" w:hAnsi="Times New Roman" w:cs="Times New Roman"/>
          <w:b/>
          <w:sz w:val="24"/>
          <w:szCs w:val="24"/>
          <w:lang w:val="en-US"/>
        </w:rPr>
        <w:t>Research, Society and Development</w:t>
      </w:r>
      <w:r w:rsidRPr="00DA2C9E">
        <w:rPr>
          <w:rFonts w:ascii="Times New Roman" w:eastAsia="Times New Roman" w:hAnsi="Times New Roman" w:cs="Times New Roman"/>
          <w:sz w:val="24"/>
          <w:szCs w:val="24"/>
          <w:lang w:val="en-US"/>
        </w:rPr>
        <w:t xml:space="preserve">, v. 10, n. 3, e 40110313483. 2021. DOI: </w:t>
      </w:r>
      <w:hyperlink r:id="rId11">
        <w:r w:rsidRPr="00DA2C9E">
          <w:rPr>
            <w:rFonts w:ascii="Times New Roman" w:eastAsia="Times New Roman" w:hAnsi="Times New Roman" w:cs="Times New Roman"/>
            <w:sz w:val="24"/>
            <w:szCs w:val="24"/>
            <w:lang w:val="en-US"/>
          </w:rPr>
          <w:t>http://dx.doi.org/10.33448/rsd-v10i3.13483</w:t>
        </w:r>
      </w:hyperlink>
      <w:r w:rsidRPr="00DA2C9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Disponível em: https://rsdjournal.org/index.php/rsd/article/view/13483/12117. Acesso em: 08 abr. 2021.</w:t>
      </w:r>
    </w:p>
    <w:p w14:paraId="00000026" w14:textId="77777777" w:rsidR="00916103" w:rsidRDefault="008B38E5">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COLICHI, Rosana Maria Barreto; LIMA, Silvana Andrea Molina. </w:t>
      </w:r>
      <w:r>
        <w:rPr>
          <w:rFonts w:ascii="Times New Roman" w:eastAsia="Times New Roman" w:hAnsi="Times New Roman" w:cs="Times New Roman"/>
          <w:b/>
          <w:sz w:val="24"/>
          <w:szCs w:val="24"/>
        </w:rPr>
        <w:t>Rev. Eletr. Enf.</w:t>
      </w:r>
      <w:r>
        <w:rPr>
          <w:rFonts w:ascii="Times New Roman" w:eastAsia="Times New Roman" w:hAnsi="Times New Roman" w:cs="Times New Roman"/>
          <w:sz w:val="24"/>
          <w:szCs w:val="24"/>
        </w:rPr>
        <w:t xml:space="preserve"> 20:v. 20 a. 11. 2018. &lt;rosana@fmb.unesp.br&gt; DOI: https://doi.org/10.5216/ree.v20.49358. Disponível em: https://docs.bvsalud.org/biblioref/2018/11/964282/v20a11.pdf. Acesso em: 22 de mar. de 2021.</w:t>
      </w:r>
    </w:p>
    <w:p w14:paraId="00000027" w14:textId="77777777" w:rsidR="00916103" w:rsidRPr="00DA2C9E" w:rsidRDefault="008B38E5">
      <w:pPr>
        <w:spacing w:before="240" w:after="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COLICHI, Rosana Maria Barreto et al . Empreendedorismo de negócios e Enfermagem: revisão integrativa. </w:t>
      </w:r>
      <w:r>
        <w:rPr>
          <w:rFonts w:ascii="Times New Roman" w:eastAsia="Times New Roman" w:hAnsi="Times New Roman" w:cs="Times New Roman"/>
          <w:b/>
          <w:sz w:val="24"/>
          <w:szCs w:val="24"/>
        </w:rPr>
        <w:t>Rev. Bras. Enferm.</w:t>
      </w:r>
      <w:r>
        <w:rPr>
          <w:rFonts w:ascii="Times New Roman" w:eastAsia="Times New Roman" w:hAnsi="Times New Roman" w:cs="Times New Roman"/>
          <w:sz w:val="24"/>
          <w:szCs w:val="24"/>
        </w:rPr>
        <w:t>, v. 72, supl. 1, p. 321-330, fev. 2019. &lt;rosana@fmb.unesp.br&gt;. DOI:</w:t>
      </w:r>
      <w:hyperlink r:id="rId12">
        <w:r>
          <w:rPr>
            <w:rFonts w:ascii="Times New Roman" w:eastAsia="Times New Roman" w:hAnsi="Times New Roman" w:cs="Times New Roman"/>
            <w:color w:val="1155CC"/>
            <w:sz w:val="24"/>
            <w:szCs w:val="24"/>
          </w:rPr>
          <w:t xml:space="preserve"> </w:t>
        </w:r>
      </w:hyperlink>
      <w:hyperlink r:id="rId13">
        <w:r>
          <w:rPr>
            <w:rFonts w:ascii="Times New Roman" w:eastAsia="Times New Roman" w:hAnsi="Times New Roman" w:cs="Times New Roman"/>
            <w:sz w:val="24"/>
            <w:szCs w:val="24"/>
          </w:rPr>
          <w:t>http://dx.doi.org/10.1590/0034-7167-2018-0498</w:t>
        </w:r>
      </w:hyperlink>
      <w:r>
        <w:rPr>
          <w:rFonts w:ascii="Times New Roman" w:eastAsia="Times New Roman" w:hAnsi="Times New Roman" w:cs="Times New Roman"/>
          <w:sz w:val="24"/>
          <w:szCs w:val="24"/>
        </w:rPr>
        <w:t xml:space="preserve">. Disponível em: http://www.revenf.bvs.br/scielo.php?script=sci_arttext&amp;pid=S0034-71672019000200321&amp;lng=pt&amp;nrm=iso. </w:t>
      </w:r>
      <w:r w:rsidRPr="00DA2C9E">
        <w:rPr>
          <w:rFonts w:ascii="Times New Roman" w:eastAsia="Times New Roman" w:hAnsi="Times New Roman" w:cs="Times New Roman"/>
          <w:sz w:val="24"/>
          <w:szCs w:val="24"/>
          <w:lang w:val="en-US"/>
        </w:rPr>
        <w:t>Acesso em: 22 mar. 2021.</w:t>
      </w:r>
    </w:p>
    <w:p w14:paraId="00000028" w14:textId="6F930F19" w:rsidR="00916103" w:rsidRDefault="008B38E5">
      <w:pPr>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sidRPr="00DA2C9E">
        <w:rPr>
          <w:rFonts w:ascii="Times New Roman" w:eastAsia="Times New Roman" w:hAnsi="Times New Roman" w:cs="Times New Roman"/>
          <w:sz w:val="24"/>
          <w:szCs w:val="24"/>
          <w:lang w:val="en-US"/>
        </w:rPr>
        <w:t xml:space="preserve">COLICHI, Rosana Maria Barreto et al. Profile and entrepreneurial intention of nursing students: a comparison between Brazil and Chile. </w:t>
      </w:r>
      <w:r w:rsidRPr="007A536E">
        <w:rPr>
          <w:rFonts w:ascii="Times New Roman" w:eastAsia="Times New Roman" w:hAnsi="Times New Roman" w:cs="Times New Roman"/>
          <w:b/>
          <w:sz w:val="24"/>
          <w:szCs w:val="24"/>
        </w:rPr>
        <w:t xml:space="preserve">Rev. Bras. </w:t>
      </w:r>
      <w:r>
        <w:rPr>
          <w:rFonts w:ascii="Times New Roman" w:eastAsia="Times New Roman" w:hAnsi="Times New Roman" w:cs="Times New Roman"/>
          <w:b/>
          <w:sz w:val="24"/>
          <w:szCs w:val="24"/>
        </w:rPr>
        <w:t>Enferm</w:t>
      </w:r>
      <w:r>
        <w:rPr>
          <w:rFonts w:ascii="Times New Roman" w:eastAsia="Times New Roman" w:hAnsi="Times New Roman" w:cs="Times New Roman"/>
          <w:sz w:val="24"/>
          <w:szCs w:val="24"/>
        </w:rPr>
        <w:t>., v. 73, n. 6, e20190890, 2020. DOI: http://dx.doi.org/10.1590/0034-7167-2019-0890. &lt;rosana.barreto-colichi@unesp.br&gt;. Disponível em: http://www.revenf.bvs.br/scielo.p</w:t>
      </w:r>
      <w:r w:rsidR="009A05C7">
        <w:rPr>
          <w:rFonts w:ascii="Times New Roman" w:eastAsia="Times New Roman" w:hAnsi="Times New Roman" w:cs="Times New Roman"/>
          <w:sz w:val="24"/>
          <w:szCs w:val="24"/>
        </w:rPr>
        <w:t>hp?script=sci_arttext&amp;pid=S0034</w:t>
      </w:r>
      <w:r>
        <w:rPr>
          <w:rFonts w:ascii="Times New Roman" w:eastAsia="Times New Roman" w:hAnsi="Times New Roman" w:cs="Times New Roman"/>
          <w:sz w:val="24"/>
          <w:szCs w:val="24"/>
        </w:rPr>
        <w:t>71672020000600186&amp;lng=pt&amp;nrm=iso. Acesso em: 19 mar. 2021.</w:t>
      </w:r>
    </w:p>
    <w:p w14:paraId="00000029" w14:textId="77777777" w:rsidR="00916103" w:rsidRDefault="008B38E5">
      <w:pPr>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COPELLI, Fernanda Hannah da Silva; ERDMANN, Alacoque Lorenzini; SANTOS, José Luís Guedes dos. Empreendedorismo na Enfermagem: revisão integrativa da literatura.</w:t>
      </w:r>
      <w:r>
        <w:rPr>
          <w:rFonts w:ascii="Times New Roman" w:eastAsia="Times New Roman" w:hAnsi="Times New Roman" w:cs="Times New Roman"/>
          <w:b/>
          <w:sz w:val="24"/>
          <w:szCs w:val="24"/>
        </w:rPr>
        <w:t xml:space="preserve"> Rev. Bras. Enferm</w:t>
      </w:r>
      <w:r>
        <w:rPr>
          <w:rFonts w:ascii="Times New Roman" w:eastAsia="Times New Roman" w:hAnsi="Times New Roman" w:cs="Times New Roman"/>
          <w:sz w:val="24"/>
          <w:szCs w:val="24"/>
        </w:rPr>
        <w:t xml:space="preserve">., v. 72, supl. 1, p. 289-298, 2019. DOI:  </w:t>
      </w:r>
      <w:hyperlink r:id="rId14">
        <w:r>
          <w:rPr>
            <w:rFonts w:ascii="Times New Roman" w:eastAsia="Times New Roman" w:hAnsi="Times New Roman" w:cs="Times New Roman"/>
            <w:sz w:val="24"/>
            <w:szCs w:val="24"/>
          </w:rPr>
          <w:t>https://doi.org/10.1590/0034-7167-</w:t>
        </w:r>
        <w:r>
          <w:rPr>
            <w:rFonts w:ascii="Times New Roman" w:eastAsia="Times New Roman" w:hAnsi="Times New Roman" w:cs="Times New Roman"/>
            <w:sz w:val="24"/>
            <w:szCs w:val="24"/>
          </w:rPr>
          <w:lastRenderedPageBreak/>
          <w:t>2017-0523</w:t>
        </w:r>
      </w:hyperlink>
      <w:r>
        <w:rPr>
          <w:rFonts w:ascii="Times New Roman" w:eastAsia="Times New Roman" w:hAnsi="Times New Roman" w:cs="Times New Roman"/>
          <w:sz w:val="24"/>
          <w:szCs w:val="24"/>
        </w:rPr>
        <w:t>.   Disponível em: http://www.scielo.br/scielo.php?script=sci_arttext&amp;pid=S0034-71672019000700289&amp;lng=en&amp;nrm=iso. Acesso em:  08 abr.  2021.</w:t>
      </w:r>
    </w:p>
    <w:p w14:paraId="0000002A" w14:textId="77777777" w:rsidR="00916103" w:rsidRDefault="008B38E5">
      <w:pPr>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MORAIS, Joice Aparecida et al. Práticas de Enfermagem Empreendedoras e Autônomas. </w:t>
      </w:r>
      <w:r>
        <w:rPr>
          <w:rFonts w:ascii="Times New Roman" w:eastAsia="Times New Roman" w:hAnsi="Times New Roman" w:cs="Times New Roman"/>
          <w:b/>
          <w:sz w:val="24"/>
          <w:szCs w:val="24"/>
        </w:rPr>
        <w:t>Cogitare Enfermagem</w:t>
      </w:r>
      <w:r>
        <w:rPr>
          <w:rFonts w:ascii="Times New Roman" w:eastAsia="Times New Roman" w:hAnsi="Times New Roman" w:cs="Times New Roman"/>
          <w:sz w:val="24"/>
          <w:szCs w:val="24"/>
        </w:rPr>
        <w:t>, vol. 18, núm. 4, pp. 695-701. 2013. Disponível em: https://www.redalyc.org/pdf/4836/483649282010.pdf. Acesso em: 08 abr. 2021.</w:t>
      </w:r>
    </w:p>
    <w:p w14:paraId="0000002B" w14:textId="1FB66C83" w:rsidR="00916103" w:rsidRDefault="008B38E5">
      <w:pPr>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TROTTE, Liana Amorim Corrêa et al. </w:t>
      </w:r>
      <w:r w:rsidRPr="00DA2C9E">
        <w:rPr>
          <w:rFonts w:ascii="Times New Roman" w:eastAsia="Times New Roman" w:hAnsi="Times New Roman" w:cs="Times New Roman"/>
          <w:sz w:val="24"/>
          <w:szCs w:val="24"/>
          <w:lang w:val="en-US"/>
        </w:rPr>
        <w:t>Entrepreneurial tendency of Nursing students: a comparison between graduating beginners and undergraduate students</w:t>
      </w:r>
      <w:r w:rsidRPr="00DA2C9E">
        <w:rPr>
          <w:rFonts w:ascii="Times New Roman" w:eastAsia="Times New Roman" w:hAnsi="Times New Roman" w:cs="Times New Roman"/>
          <w:b/>
          <w:sz w:val="24"/>
          <w:szCs w:val="24"/>
          <w:lang w:val="en-US"/>
        </w:rPr>
        <w:t>.</w:t>
      </w:r>
      <w:r w:rsidRPr="00DA2C9E">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rPr>
        <w:t>Rev. Latino-Am. Enfermagem</w:t>
      </w:r>
      <w:r>
        <w:rPr>
          <w:rFonts w:ascii="Times New Roman" w:eastAsia="Times New Roman" w:hAnsi="Times New Roman" w:cs="Times New Roman"/>
          <w:sz w:val="24"/>
          <w:szCs w:val="24"/>
        </w:rPr>
        <w:t>, v. 29, e3402, 2021. DOI: http://dx.doi.org/10.1590/1518-8345.4397.3402. &lt;joseenfermagem@gmail.com&gt;</w:t>
      </w:r>
      <w:r>
        <w:rPr>
          <w:rFonts w:ascii="Verdana" w:eastAsia="Verdana" w:hAnsi="Verdana" w:cs="Verdana"/>
          <w:sz w:val="20"/>
          <w:szCs w:val="20"/>
          <w:highlight w:val="white"/>
        </w:rPr>
        <w:t xml:space="preserve">. </w:t>
      </w:r>
      <w:r>
        <w:rPr>
          <w:rFonts w:ascii="Times New Roman" w:eastAsia="Times New Roman" w:hAnsi="Times New Roman" w:cs="Times New Roman"/>
          <w:sz w:val="24"/>
          <w:szCs w:val="24"/>
        </w:rPr>
        <w:t>Disponível em: http://www.revenf.bvs.br/scielo.p</w:t>
      </w:r>
      <w:r w:rsidR="009A05C7">
        <w:rPr>
          <w:rFonts w:ascii="Times New Roman" w:eastAsia="Times New Roman" w:hAnsi="Times New Roman" w:cs="Times New Roman"/>
          <w:sz w:val="24"/>
          <w:szCs w:val="24"/>
        </w:rPr>
        <w:t>hp?script=sci_arttext&amp;pid=S0104</w:t>
      </w:r>
      <w:r>
        <w:rPr>
          <w:rFonts w:ascii="Times New Roman" w:eastAsia="Times New Roman" w:hAnsi="Times New Roman" w:cs="Times New Roman"/>
          <w:sz w:val="24"/>
          <w:szCs w:val="24"/>
        </w:rPr>
        <w:t>11692021000100308&amp;lng=pt&amp;nrm=iso. Acesso em: 19 mar. 2021.</w:t>
      </w:r>
    </w:p>
    <w:p w14:paraId="0000002C" w14:textId="77777777" w:rsidR="00916103" w:rsidRDefault="00916103">
      <w:pPr>
        <w:pBdr>
          <w:top w:val="nil"/>
          <w:left w:val="nil"/>
          <w:bottom w:val="nil"/>
          <w:right w:val="nil"/>
          <w:between w:val="nil"/>
        </w:pBdr>
        <w:spacing w:line="360" w:lineRule="auto"/>
        <w:jc w:val="both"/>
        <w:rPr>
          <w:rFonts w:ascii="Times New Roman" w:eastAsia="Times New Roman" w:hAnsi="Times New Roman" w:cs="Times New Roman"/>
          <w:b/>
          <w:sz w:val="20"/>
          <w:szCs w:val="20"/>
        </w:rPr>
      </w:pPr>
    </w:p>
    <w:sectPr w:rsidR="00916103">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8DE09" w14:textId="77777777" w:rsidR="003D3868" w:rsidRDefault="003D3868">
      <w:pPr>
        <w:spacing w:line="240" w:lineRule="auto"/>
      </w:pPr>
      <w:r>
        <w:separator/>
      </w:r>
    </w:p>
  </w:endnote>
  <w:endnote w:type="continuationSeparator" w:id="0">
    <w:p w14:paraId="5C323E76" w14:textId="77777777" w:rsidR="003D3868" w:rsidRDefault="003D3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028FE" w14:textId="77777777" w:rsidR="003D3868" w:rsidRDefault="003D3868">
      <w:pPr>
        <w:spacing w:line="240" w:lineRule="auto"/>
      </w:pPr>
      <w:r>
        <w:separator/>
      </w:r>
    </w:p>
  </w:footnote>
  <w:footnote w:type="continuationSeparator" w:id="0">
    <w:p w14:paraId="2C2DFBBA" w14:textId="77777777" w:rsidR="003D3868" w:rsidRDefault="003D3868">
      <w:pPr>
        <w:spacing w:line="240" w:lineRule="auto"/>
      </w:pPr>
      <w:r>
        <w:continuationSeparator/>
      </w:r>
    </w:p>
  </w:footnote>
  <w:footnote w:id="1">
    <w:p w14:paraId="0000002E" w14:textId="77777777" w:rsidR="00916103" w:rsidRDefault="008B38E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Graduanda em Enfermagem, Centro Universitário Jorge Amado, senaiss@hotmail.com</w:t>
      </w:r>
    </w:p>
  </w:footnote>
  <w:footnote w:id="2">
    <w:p w14:paraId="0000002F" w14:textId="77777777" w:rsidR="00916103" w:rsidRDefault="008B38E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Graduanda em Enfermagem, Centro Universitário Jorge Amado, laianeolima11@gmail.com</w:t>
      </w:r>
    </w:p>
  </w:footnote>
  <w:footnote w:id="3">
    <w:p w14:paraId="00000030" w14:textId="77777777" w:rsidR="00916103" w:rsidRDefault="008B38E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Doutoranda em Enfermagem, Escola de Enfermagem da UFBA, aiaraamaral@hotmail.com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D" w14:textId="77777777" w:rsidR="00916103" w:rsidRDefault="008B38E5">
    <w:pPr>
      <w:tabs>
        <w:tab w:val="center" w:pos="4252"/>
        <w:tab w:val="right" w:pos="8504"/>
      </w:tabs>
      <w:spacing w:line="240" w:lineRule="auto"/>
      <w:jc w:val="center"/>
    </w:pPr>
    <w:r>
      <w:rPr>
        <w:rFonts w:ascii="Times New Roman" w:eastAsia="Times New Roman" w:hAnsi="Times New Roman" w:cs="Times New Roman"/>
        <w:b/>
        <w:sz w:val="24"/>
        <w:szCs w:val="24"/>
      </w:rPr>
      <w:t>1ºCONGRESSO INTEGRADO DOS CURSOS DE ENFERMAGEM DA UNIVERSO (ICICENF)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72E62"/>
    <w:multiLevelType w:val="hybridMultilevel"/>
    <w:tmpl w:val="3E1AD3EC"/>
    <w:lvl w:ilvl="0" w:tplc="0562FC4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FDB6171"/>
    <w:multiLevelType w:val="hybridMultilevel"/>
    <w:tmpl w:val="C8F260FE"/>
    <w:lvl w:ilvl="0" w:tplc="6E483928">
      <w:start w:val="1"/>
      <w:numFmt w:val="bullet"/>
      <w:lvlText w:val="•"/>
      <w:lvlJc w:val="left"/>
      <w:pPr>
        <w:tabs>
          <w:tab w:val="num" w:pos="720"/>
        </w:tabs>
        <w:ind w:left="720" w:hanging="360"/>
      </w:pPr>
      <w:rPr>
        <w:rFonts w:ascii="Times New Roman" w:hAnsi="Times New Roman" w:hint="default"/>
      </w:rPr>
    </w:lvl>
    <w:lvl w:ilvl="1" w:tplc="006C7A9A" w:tentative="1">
      <w:start w:val="1"/>
      <w:numFmt w:val="bullet"/>
      <w:lvlText w:val="•"/>
      <w:lvlJc w:val="left"/>
      <w:pPr>
        <w:tabs>
          <w:tab w:val="num" w:pos="1440"/>
        </w:tabs>
        <w:ind w:left="1440" w:hanging="360"/>
      </w:pPr>
      <w:rPr>
        <w:rFonts w:ascii="Times New Roman" w:hAnsi="Times New Roman" w:hint="default"/>
      </w:rPr>
    </w:lvl>
    <w:lvl w:ilvl="2" w:tplc="07EA0422" w:tentative="1">
      <w:start w:val="1"/>
      <w:numFmt w:val="bullet"/>
      <w:lvlText w:val="•"/>
      <w:lvlJc w:val="left"/>
      <w:pPr>
        <w:tabs>
          <w:tab w:val="num" w:pos="2160"/>
        </w:tabs>
        <w:ind w:left="2160" w:hanging="360"/>
      </w:pPr>
      <w:rPr>
        <w:rFonts w:ascii="Times New Roman" w:hAnsi="Times New Roman" w:hint="default"/>
      </w:rPr>
    </w:lvl>
    <w:lvl w:ilvl="3" w:tplc="E6FE507C" w:tentative="1">
      <w:start w:val="1"/>
      <w:numFmt w:val="bullet"/>
      <w:lvlText w:val="•"/>
      <w:lvlJc w:val="left"/>
      <w:pPr>
        <w:tabs>
          <w:tab w:val="num" w:pos="2880"/>
        </w:tabs>
        <w:ind w:left="2880" w:hanging="360"/>
      </w:pPr>
      <w:rPr>
        <w:rFonts w:ascii="Times New Roman" w:hAnsi="Times New Roman" w:hint="default"/>
      </w:rPr>
    </w:lvl>
    <w:lvl w:ilvl="4" w:tplc="1BA842A6" w:tentative="1">
      <w:start w:val="1"/>
      <w:numFmt w:val="bullet"/>
      <w:lvlText w:val="•"/>
      <w:lvlJc w:val="left"/>
      <w:pPr>
        <w:tabs>
          <w:tab w:val="num" w:pos="3600"/>
        </w:tabs>
        <w:ind w:left="3600" w:hanging="360"/>
      </w:pPr>
      <w:rPr>
        <w:rFonts w:ascii="Times New Roman" w:hAnsi="Times New Roman" w:hint="default"/>
      </w:rPr>
    </w:lvl>
    <w:lvl w:ilvl="5" w:tplc="32C62F5E" w:tentative="1">
      <w:start w:val="1"/>
      <w:numFmt w:val="bullet"/>
      <w:lvlText w:val="•"/>
      <w:lvlJc w:val="left"/>
      <w:pPr>
        <w:tabs>
          <w:tab w:val="num" w:pos="4320"/>
        </w:tabs>
        <w:ind w:left="4320" w:hanging="360"/>
      </w:pPr>
      <w:rPr>
        <w:rFonts w:ascii="Times New Roman" w:hAnsi="Times New Roman" w:hint="default"/>
      </w:rPr>
    </w:lvl>
    <w:lvl w:ilvl="6" w:tplc="923A374E" w:tentative="1">
      <w:start w:val="1"/>
      <w:numFmt w:val="bullet"/>
      <w:lvlText w:val="•"/>
      <w:lvlJc w:val="left"/>
      <w:pPr>
        <w:tabs>
          <w:tab w:val="num" w:pos="5040"/>
        </w:tabs>
        <w:ind w:left="5040" w:hanging="360"/>
      </w:pPr>
      <w:rPr>
        <w:rFonts w:ascii="Times New Roman" w:hAnsi="Times New Roman" w:hint="default"/>
      </w:rPr>
    </w:lvl>
    <w:lvl w:ilvl="7" w:tplc="3ADC9D54" w:tentative="1">
      <w:start w:val="1"/>
      <w:numFmt w:val="bullet"/>
      <w:lvlText w:val="•"/>
      <w:lvlJc w:val="left"/>
      <w:pPr>
        <w:tabs>
          <w:tab w:val="num" w:pos="5760"/>
        </w:tabs>
        <w:ind w:left="5760" w:hanging="360"/>
      </w:pPr>
      <w:rPr>
        <w:rFonts w:ascii="Times New Roman" w:hAnsi="Times New Roman" w:hint="default"/>
      </w:rPr>
    </w:lvl>
    <w:lvl w:ilvl="8" w:tplc="10CEFF5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103"/>
    <w:rsid w:val="00081D7D"/>
    <w:rsid w:val="000A735A"/>
    <w:rsid w:val="00256DA9"/>
    <w:rsid w:val="003D3868"/>
    <w:rsid w:val="00484143"/>
    <w:rsid w:val="005F7219"/>
    <w:rsid w:val="006043E7"/>
    <w:rsid w:val="006D253D"/>
    <w:rsid w:val="006F31B1"/>
    <w:rsid w:val="007A536E"/>
    <w:rsid w:val="008667A2"/>
    <w:rsid w:val="008B38E5"/>
    <w:rsid w:val="008D4364"/>
    <w:rsid w:val="00916103"/>
    <w:rsid w:val="00983AB2"/>
    <w:rsid w:val="009A05C7"/>
    <w:rsid w:val="00A47B4C"/>
    <w:rsid w:val="00B06CBD"/>
    <w:rsid w:val="00B11093"/>
    <w:rsid w:val="00B52E91"/>
    <w:rsid w:val="00C04523"/>
    <w:rsid w:val="00D16CE9"/>
    <w:rsid w:val="00D77063"/>
    <w:rsid w:val="00D95CD1"/>
    <w:rsid w:val="00DA2C9E"/>
    <w:rsid w:val="00DC1586"/>
    <w:rsid w:val="00DE2E05"/>
    <w:rsid w:val="00E377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2FB"/>
  <w15:docId w15:val="{6926994A-EBEA-2A40-B2FB-38D33E76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SemEspaamento">
    <w:name w:val="No Spacing"/>
    <w:uiPriority w:val="1"/>
    <w:qFormat/>
    <w:rsid w:val="00DC1586"/>
    <w:pPr>
      <w:spacing w:line="240" w:lineRule="auto"/>
    </w:pPr>
  </w:style>
  <w:style w:type="character" w:customStyle="1" w:styleId="highlight">
    <w:name w:val="highlight"/>
    <w:basedOn w:val="Fontepargpadro"/>
    <w:rsid w:val="000A735A"/>
  </w:style>
  <w:style w:type="paragraph" w:styleId="PargrafodaLista">
    <w:name w:val="List Paragraph"/>
    <w:basedOn w:val="Normal"/>
    <w:uiPriority w:val="34"/>
    <w:qFormat/>
    <w:rsid w:val="00983AB2"/>
    <w:pPr>
      <w:spacing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0291">
      <w:bodyDiv w:val="1"/>
      <w:marLeft w:val="0"/>
      <w:marRight w:val="0"/>
      <w:marTop w:val="0"/>
      <w:marBottom w:val="0"/>
      <w:divBdr>
        <w:top w:val="none" w:sz="0" w:space="0" w:color="auto"/>
        <w:left w:val="none" w:sz="0" w:space="0" w:color="auto"/>
        <w:bottom w:val="none" w:sz="0" w:space="0" w:color="auto"/>
        <w:right w:val="none" w:sz="0" w:space="0" w:color="auto"/>
      </w:divBdr>
      <w:divsChild>
        <w:div w:id="1824547714">
          <w:marLeft w:val="547"/>
          <w:marRight w:val="0"/>
          <w:marTop w:val="0"/>
          <w:marBottom w:val="0"/>
          <w:divBdr>
            <w:top w:val="none" w:sz="0" w:space="0" w:color="auto"/>
            <w:left w:val="none" w:sz="0" w:space="0" w:color="auto"/>
            <w:bottom w:val="none" w:sz="0" w:space="0" w:color="auto"/>
            <w:right w:val="none" w:sz="0" w:space="0" w:color="auto"/>
          </w:divBdr>
        </w:div>
      </w:divsChild>
    </w:div>
    <w:div w:id="1092361445">
      <w:bodyDiv w:val="1"/>
      <w:marLeft w:val="0"/>
      <w:marRight w:val="0"/>
      <w:marTop w:val="0"/>
      <w:marBottom w:val="0"/>
      <w:divBdr>
        <w:top w:val="none" w:sz="0" w:space="0" w:color="auto"/>
        <w:left w:val="none" w:sz="0" w:space="0" w:color="auto"/>
        <w:bottom w:val="none" w:sz="0" w:space="0" w:color="auto"/>
        <w:right w:val="none" w:sz="0" w:space="0" w:color="auto"/>
      </w:divBdr>
      <w:divsChild>
        <w:div w:id="621695445">
          <w:marLeft w:val="0"/>
          <w:marRight w:val="0"/>
          <w:marTop w:val="0"/>
          <w:marBottom w:val="0"/>
          <w:divBdr>
            <w:top w:val="none" w:sz="0" w:space="0" w:color="auto"/>
            <w:left w:val="none" w:sz="0" w:space="0" w:color="auto"/>
            <w:bottom w:val="none" w:sz="0" w:space="0" w:color="auto"/>
            <w:right w:val="none" w:sz="0" w:space="0" w:color="auto"/>
          </w:divBdr>
        </w:div>
        <w:div w:id="1946576965">
          <w:marLeft w:val="0"/>
          <w:marRight w:val="0"/>
          <w:marTop w:val="0"/>
          <w:marBottom w:val="0"/>
          <w:divBdr>
            <w:top w:val="none" w:sz="0" w:space="0" w:color="auto"/>
            <w:left w:val="none" w:sz="0" w:space="0" w:color="auto"/>
            <w:bottom w:val="none" w:sz="0" w:space="0" w:color="auto"/>
            <w:right w:val="none" w:sz="0" w:space="0" w:color="auto"/>
          </w:divBdr>
        </w:div>
        <w:div w:id="891621369">
          <w:marLeft w:val="0"/>
          <w:marRight w:val="0"/>
          <w:marTop w:val="0"/>
          <w:marBottom w:val="0"/>
          <w:divBdr>
            <w:top w:val="none" w:sz="0" w:space="0" w:color="auto"/>
            <w:left w:val="none" w:sz="0" w:space="0" w:color="auto"/>
            <w:bottom w:val="none" w:sz="0" w:space="0" w:color="auto"/>
            <w:right w:val="none" w:sz="0" w:space="0" w:color="auto"/>
          </w:divBdr>
        </w:div>
      </w:divsChild>
    </w:div>
    <w:div w:id="2040664006">
      <w:bodyDiv w:val="1"/>
      <w:marLeft w:val="0"/>
      <w:marRight w:val="0"/>
      <w:marTop w:val="0"/>
      <w:marBottom w:val="0"/>
      <w:divBdr>
        <w:top w:val="none" w:sz="0" w:space="0" w:color="auto"/>
        <w:left w:val="none" w:sz="0" w:space="0" w:color="auto"/>
        <w:bottom w:val="none" w:sz="0" w:space="0" w:color="auto"/>
        <w:right w:val="none" w:sz="0" w:space="0" w:color="auto"/>
      </w:divBdr>
      <w:divsChild>
        <w:div w:id="762847413">
          <w:marLeft w:val="0"/>
          <w:marRight w:val="0"/>
          <w:marTop w:val="0"/>
          <w:marBottom w:val="0"/>
          <w:divBdr>
            <w:top w:val="none" w:sz="0" w:space="0" w:color="auto"/>
            <w:left w:val="none" w:sz="0" w:space="0" w:color="auto"/>
            <w:bottom w:val="none" w:sz="0" w:space="0" w:color="auto"/>
            <w:right w:val="none" w:sz="0" w:space="0" w:color="auto"/>
          </w:divBdr>
        </w:div>
        <w:div w:id="16436511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pt/dicionario/ingles-portugues/labor" TargetMode="External" /><Relationship Id="rId13" Type="http://schemas.openxmlformats.org/officeDocument/2006/relationships/hyperlink" Target="http://dx.doi.org/10.1590/0034-7167-2018-0498" TargetMode="External" /><Relationship Id="rId3" Type="http://schemas.openxmlformats.org/officeDocument/2006/relationships/settings" Target="settings.xml" /><Relationship Id="rId7" Type="http://schemas.openxmlformats.org/officeDocument/2006/relationships/hyperlink" Target="https://dictionary.cambridge.org/pt/dicionario/ingles-portugues/the" TargetMode="External" /><Relationship Id="rId12" Type="http://schemas.openxmlformats.org/officeDocument/2006/relationships/hyperlink" Target="http://dx.doi.org/10.1590/0034-7167-2018-0498"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dx.doi.org/10.33448/rsd-v10i3.13483" TargetMode="External"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hyperlink" Target="https://dictionary.cambridge.org/pt/dicionario/ingles-portugues/for" TargetMode="External" /><Relationship Id="rId4" Type="http://schemas.openxmlformats.org/officeDocument/2006/relationships/webSettings" Target="webSettings.xml" /><Relationship Id="rId9" Type="http://schemas.openxmlformats.org/officeDocument/2006/relationships/hyperlink" Target="https://dictionary.cambridge.org/pt/dicionario/ingles-portugues/market" TargetMode="External" /><Relationship Id="rId14" Type="http://schemas.openxmlformats.org/officeDocument/2006/relationships/hyperlink" Target="https://doi.org/10.1590/0034-7167-2017-052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1994</Words>
  <Characters>10773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Isadora Carneiro Sena Silva</cp:lastModifiedBy>
  <cp:revision>2</cp:revision>
  <dcterms:created xsi:type="dcterms:W3CDTF">2021-04-15T10:32:00Z</dcterms:created>
  <dcterms:modified xsi:type="dcterms:W3CDTF">2021-04-15T10:32:00Z</dcterms:modified>
</cp:coreProperties>
</file>