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0E2B" w14:textId="13349A22" w:rsidR="00466B2C" w:rsidRPr="00466B2C" w:rsidRDefault="00466B2C" w:rsidP="009659C3">
      <w:pPr>
        <w:pStyle w:val="Ttulo"/>
      </w:pPr>
      <w:r w:rsidRPr="00466B2C">
        <w:t>WHAT IS ENERGY SECURITY IN BRAZIL?</w:t>
      </w:r>
    </w:p>
    <w:p w14:paraId="1597AEC9" w14:textId="77777777" w:rsidR="00170EED" w:rsidRPr="00466B2C" w:rsidRDefault="004744F5">
      <w:pPr>
        <w:pStyle w:val="Corpodetexto"/>
        <w:rPr>
          <w:sz w:val="24"/>
        </w:rPr>
      </w:pPr>
      <w:r w:rsidRPr="00466B2C">
        <w:br w:type="column"/>
      </w:r>
    </w:p>
    <w:p w14:paraId="1597AECA" w14:textId="77777777" w:rsidR="00170EED" w:rsidRPr="00466B2C" w:rsidRDefault="00170EED">
      <w:pPr>
        <w:pStyle w:val="Corpodetexto"/>
        <w:rPr>
          <w:sz w:val="24"/>
        </w:rPr>
      </w:pPr>
    </w:p>
    <w:p w14:paraId="1597AECB" w14:textId="77777777" w:rsidR="00170EED" w:rsidRPr="00466B2C" w:rsidRDefault="00170EED">
      <w:pPr>
        <w:pStyle w:val="Corpodetexto"/>
        <w:spacing w:before="10"/>
        <w:rPr>
          <w:sz w:val="23"/>
        </w:rPr>
      </w:pPr>
    </w:p>
    <w:p w14:paraId="437B7938" w14:textId="77777777" w:rsidR="00C37202" w:rsidRPr="00466B2C" w:rsidRDefault="00C37202">
      <w:pPr>
        <w:pStyle w:val="Corpodetexto"/>
        <w:spacing w:before="1"/>
        <w:ind w:left="112" w:right="103" w:firstLine="64"/>
        <w:jc w:val="right"/>
      </w:pPr>
    </w:p>
    <w:p w14:paraId="0A1870C1" w14:textId="65DD3C8A" w:rsidR="00F02065" w:rsidRDefault="003B5B40">
      <w:pPr>
        <w:pStyle w:val="Corpodetexto"/>
        <w:spacing w:before="1"/>
        <w:ind w:left="112" w:right="103" w:firstLine="64"/>
        <w:jc w:val="right"/>
        <w:rPr>
          <w:lang w:val="pt-BR"/>
        </w:rPr>
      </w:pPr>
      <w:r w:rsidRPr="003B5B40">
        <w:rPr>
          <w:lang w:val="pt-BR"/>
        </w:rPr>
        <w:t xml:space="preserve">Gabriela Soares de Faria, </w:t>
      </w:r>
      <w:r w:rsidR="00466B2C">
        <w:rPr>
          <w:lang w:val="pt-BR"/>
        </w:rPr>
        <w:t xml:space="preserve">University of São </w:t>
      </w:r>
      <w:r w:rsidR="00F02065">
        <w:rPr>
          <w:lang w:val="pt-BR"/>
        </w:rPr>
        <w:t>S</w:t>
      </w:r>
      <w:r w:rsidR="00466B2C">
        <w:rPr>
          <w:lang w:val="pt-BR"/>
        </w:rPr>
        <w:t>aulo</w:t>
      </w:r>
      <w:r w:rsidRPr="003B5B40">
        <w:rPr>
          <w:lang w:val="pt-BR"/>
        </w:rPr>
        <w:t xml:space="preserve">, +55 11 989532455, </w:t>
      </w:r>
      <w:hyperlink r:id="rId4" w:history="1">
        <w:r w:rsidR="00F02065" w:rsidRPr="00A92F0F">
          <w:rPr>
            <w:rStyle w:val="Hyperlink"/>
            <w:lang w:val="pt-BR"/>
          </w:rPr>
          <w:t>gabriela.soares.faria@usp.br</w:t>
        </w:r>
      </w:hyperlink>
    </w:p>
    <w:p w14:paraId="4530FEC4" w14:textId="2E650C81" w:rsidR="00F02065" w:rsidRDefault="00F02065">
      <w:pPr>
        <w:pStyle w:val="Corpodetexto"/>
        <w:spacing w:before="1"/>
        <w:ind w:left="112" w:right="103" w:firstLine="64"/>
        <w:jc w:val="right"/>
        <w:rPr>
          <w:w w:val="99"/>
          <w:lang w:val="pt-BR"/>
        </w:rPr>
      </w:pPr>
    </w:p>
    <w:p w14:paraId="1597AECC" w14:textId="141DB23B" w:rsidR="00170EED" w:rsidRPr="00996A68" w:rsidRDefault="008E4743">
      <w:pPr>
        <w:pStyle w:val="Corpodetexto"/>
        <w:spacing w:before="1"/>
        <w:ind w:left="112" w:right="103" w:firstLine="64"/>
        <w:jc w:val="right"/>
      </w:pPr>
      <w:r w:rsidRPr="00996A68">
        <w:t xml:space="preserve">Thiago Luis Felipe Brito, </w:t>
      </w:r>
      <w:r w:rsidR="00466B2C" w:rsidRPr="00996A68">
        <w:t>University of São Paulo</w:t>
      </w:r>
      <w:r w:rsidRPr="00996A68">
        <w:t xml:space="preserve">, </w:t>
      </w:r>
      <w:hyperlink r:id="rId5" w:history="1">
        <w:r w:rsidR="00F02065" w:rsidRPr="00996A68">
          <w:rPr>
            <w:rStyle w:val="Hyperlink"/>
          </w:rPr>
          <w:t>thiagobrito@usp.br</w:t>
        </w:r>
      </w:hyperlink>
    </w:p>
    <w:p w14:paraId="1597AECD" w14:textId="77777777" w:rsidR="00170EED" w:rsidRPr="00996A68" w:rsidRDefault="00170EED" w:rsidP="009A296A">
      <w:pPr>
        <w:jc w:val="center"/>
        <w:sectPr w:rsidR="00170EED" w:rsidRPr="00996A68" w:rsidSect="00960B81">
          <w:type w:val="continuous"/>
          <w:pgSz w:w="12240" w:h="15840"/>
          <w:pgMar w:top="1240" w:right="620" w:bottom="280" w:left="600" w:header="720" w:footer="720" w:gutter="0"/>
          <w:cols w:num="2" w:space="720" w:equalWidth="0">
            <w:col w:w="6778" w:space="49"/>
            <w:col w:w="4193"/>
          </w:cols>
        </w:sectPr>
      </w:pPr>
    </w:p>
    <w:p w14:paraId="1597AED3" w14:textId="77777777" w:rsidR="00170EED" w:rsidRDefault="00170EED">
      <w:pPr>
        <w:pStyle w:val="Corpodetexto"/>
        <w:rPr>
          <w:sz w:val="22"/>
        </w:rPr>
      </w:pPr>
    </w:p>
    <w:p w14:paraId="2F21181B" w14:textId="77777777" w:rsidR="00753C20" w:rsidRPr="00996A68" w:rsidRDefault="00753C20">
      <w:pPr>
        <w:pStyle w:val="Corpodetexto"/>
        <w:rPr>
          <w:sz w:val="22"/>
        </w:rPr>
      </w:pPr>
    </w:p>
    <w:p w14:paraId="1597AED4" w14:textId="77777777" w:rsidR="00170EED" w:rsidRPr="00996A68" w:rsidRDefault="00170EED">
      <w:pPr>
        <w:pStyle w:val="Corpodetexto"/>
        <w:rPr>
          <w:sz w:val="22"/>
        </w:rPr>
      </w:pPr>
    </w:p>
    <w:p w14:paraId="1597AED5" w14:textId="77777777" w:rsidR="00170EED" w:rsidRPr="00996A68" w:rsidRDefault="00170EED">
      <w:pPr>
        <w:pStyle w:val="Corpodetexto"/>
        <w:spacing w:before="4"/>
        <w:rPr>
          <w:sz w:val="22"/>
        </w:rPr>
      </w:pPr>
    </w:p>
    <w:p w14:paraId="1597AED9" w14:textId="0EFD6B42" w:rsidR="00170EED" w:rsidRPr="00996A68" w:rsidRDefault="004744F5" w:rsidP="009A296A">
      <w:pPr>
        <w:pStyle w:val="Ttulo1"/>
        <w:ind w:right="959"/>
      </w:pPr>
      <w:r w:rsidRPr="00996A68">
        <w:t>Overview</w:t>
      </w:r>
    </w:p>
    <w:p w14:paraId="055B0ACE" w14:textId="74DB4797" w:rsidR="00744D00" w:rsidRDefault="0090074D" w:rsidP="009A296A">
      <w:pPr>
        <w:tabs>
          <w:tab w:val="left" w:pos="9781"/>
        </w:tabs>
        <w:ind w:left="851" w:right="959"/>
        <w:jc w:val="both"/>
        <w:rPr>
          <w:sz w:val="20"/>
          <w:szCs w:val="20"/>
        </w:rPr>
      </w:pPr>
      <w:r w:rsidRPr="002C1510">
        <w:rPr>
          <w:sz w:val="20"/>
          <w:szCs w:val="20"/>
        </w:rPr>
        <w:t xml:space="preserve">Reflections on energy security gained prominence in the literature during the 1973 oil crisis. </w:t>
      </w:r>
      <w:r w:rsidRPr="00587215">
        <w:rPr>
          <w:sz w:val="20"/>
          <w:szCs w:val="20"/>
        </w:rPr>
        <w:t xml:space="preserve">Subsequently, in the 1980s and 1990s, with the increase in oil supply and falling prices, the topic lost relevance, resurging as a point of interest from the year 2000 onwards when an imbalance between the growth in consumption and global energy supply became </w:t>
      </w:r>
      <w:r w:rsidRPr="00D00BEF">
        <w:rPr>
          <w:sz w:val="20"/>
          <w:szCs w:val="20"/>
        </w:rPr>
        <w:t>apparent</w:t>
      </w:r>
      <w:r w:rsidR="001231B4" w:rsidRPr="00D00BEF">
        <w:rPr>
          <w:sz w:val="20"/>
          <w:szCs w:val="20"/>
        </w:rPr>
        <w:t xml:space="preserve"> (FUSER, 2017)</w:t>
      </w:r>
      <w:r w:rsidRPr="00D00BEF">
        <w:rPr>
          <w:sz w:val="20"/>
          <w:szCs w:val="20"/>
        </w:rPr>
        <w:t>. Since that</w:t>
      </w:r>
      <w:r w:rsidRPr="00587215">
        <w:rPr>
          <w:sz w:val="20"/>
          <w:szCs w:val="20"/>
        </w:rPr>
        <w:t xml:space="preserve"> moment, the theme of security has become increasingly prevalent in academic literature. However, its concept is still a subject of debate, as literature emphasizes not only the assurance of energy supply but also the importance of its relationship with economic, socio-economic, and environmental aspects.</w:t>
      </w:r>
    </w:p>
    <w:p w14:paraId="693FD5CE" w14:textId="01068027" w:rsidR="0067379B" w:rsidRDefault="0067379B" w:rsidP="009A296A">
      <w:pPr>
        <w:tabs>
          <w:tab w:val="left" w:pos="9781"/>
        </w:tabs>
        <w:ind w:left="851" w:right="959"/>
        <w:jc w:val="both"/>
        <w:rPr>
          <w:sz w:val="20"/>
          <w:szCs w:val="20"/>
        </w:rPr>
      </w:pPr>
      <w:r w:rsidRPr="0067379B">
        <w:rPr>
          <w:sz w:val="20"/>
          <w:szCs w:val="20"/>
        </w:rPr>
        <w:t>The IEA</w:t>
      </w:r>
      <w:r>
        <w:rPr>
          <w:sz w:val="20"/>
          <w:szCs w:val="20"/>
        </w:rPr>
        <w:t xml:space="preserve">, </w:t>
      </w:r>
      <w:r w:rsidR="004C3C41">
        <w:rPr>
          <w:sz w:val="20"/>
          <w:szCs w:val="20"/>
        </w:rPr>
        <w:t xml:space="preserve">the </w:t>
      </w:r>
      <w:r w:rsidR="004C3C41" w:rsidRPr="004C3C41">
        <w:rPr>
          <w:sz w:val="20"/>
          <w:szCs w:val="20"/>
        </w:rPr>
        <w:t>International Energy Agency</w:t>
      </w:r>
      <w:r w:rsidR="004C3C41">
        <w:rPr>
          <w:sz w:val="20"/>
          <w:szCs w:val="20"/>
        </w:rPr>
        <w:t>,</w:t>
      </w:r>
      <w:r w:rsidRPr="0067379B">
        <w:rPr>
          <w:sz w:val="20"/>
          <w:szCs w:val="20"/>
        </w:rPr>
        <w:t xml:space="preserve"> </w:t>
      </w:r>
      <w:r w:rsidR="00C54ABB">
        <w:rPr>
          <w:sz w:val="20"/>
          <w:szCs w:val="20"/>
        </w:rPr>
        <w:t xml:space="preserve">for instance, </w:t>
      </w:r>
      <w:r w:rsidRPr="0067379B">
        <w:rPr>
          <w:sz w:val="20"/>
          <w:szCs w:val="20"/>
        </w:rPr>
        <w:t xml:space="preserve">defines energy security as the uninterrupted availability of energy sources at an affordable price. </w:t>
      </w:r>
      <w:r w:rsidR="004C3C41">
        <w:rPr>
          <w:sz w:val="20"/>
          <w:szCs w:val="20"/>
        </w:rPr>
        <w:t xml:space="preserve">For the agency, </w:t>
      </w:r>
      <w:r w:rsidR="00C54ABB">
        <w:rPr>
          <w:sz w:val="20"/>
          <w:szCs w:val="20"/>
        </w:rPr>
        <w:t>e</w:t>
      </w:r>
      <w:r w:rsidRPr="0067379B">
        <w:rPr>
          <w:sz w:val="20"/>
          <w:szCs w:val="20"/>
        </w:rPr>
        <w:t>nergy security has many aspects: long-term energy security mainly deals with timely investments to supply energy in line with economic developments and environmental needs. On the other hand, short-term energy security focuses on the ability of the energy system to react promptly to sudden changes in the supply-demand balance.</w:t>
      </w:r>
    </w:p>
    <w:p w14:paraId="1597AEDA" w14:textId="4E1C19B7" w:rsidR="00170EED" w:rsidRDefault="00CE6A0B" w:rsidP="009A296A">
      <w:pPr>
        <w:tabs>
          <w:tab w:val="left" w:pos="9781"/>
        </w:tabs>
        <w:ind w:left="851" w:right="959"/>
        <w:jc w:val="both"/>
        <w:rPr>
          <w:sz w:val="20"/>
          <w:szCs w:val="20"/>
        </w:rPr>
      </w:pPr>
      <w:r w:rsidRPr="00CE6A0B">
        <w:rPr>
          <w:sz w:val="20"/>
          <w:szCs w:val="20"/>
        </w:rPr>
        <w:t xml:space="preserve">In Brazil, although there is a supply of primary energy considered diverse, as well as practically universal access to electrical energy by the population, several issues related to energy security deserve attention. Some of these issues involve the quality of electricity supply, dependence on water sources, volatility in consumer prices, challenges associated with diversifying the energy matrix in favor of renewable sources, and isolated regions still lacking access to electricity. </w:t>
      </w:r>
      <w:r w:rsidR="0090074D" w:rsidRPr="00587215">
        <w:rPr>
          <w:sz w:val="20"/>
          <w:szCs w:val="20"/>
        </w:rPr>
        <w:t>Considering the above, this study aims to contextualize the evolution of the concept of energy security over time and investigate how this theme is addressed in Brazilian energy planning documents</w:t>
      </w:r>
      <w:r w:rsidR="0090074D">
        <w:rPr>
          <w:sz w:val="20"/>
          <w:szCs w:val="20"/>
        </w:rPr>
        <w:t>.</w:t>
      </w:r>
    </w:p>
    <w:p w14:paraId="276FBA6D" w14:textId="77777777" w:rsidR="00744D00" w:rsidRPr="006F67FA" w:rsidRDefault="00744D00" w:rsidP="009A296A">
      <w:pPr>
        <w:ind w:left="851" w:right="959"/>
        <w:jc w:val="center"/>
      </w:pPr>
    </w:p>
    <w:p w14:paraId="1597AEDE" w14:textId="293CFD5A" w:rsidR="00170EED" w:rsidRPr="00187D7E" w:rsidRDefault="004744F5" w:rsidP="009A296A">
      <w:pPr>
        <w:ind w:left="840" w:right="959"/>
        <w:rPr>
          <w:rFonts w:ascii="Arial"/>
          <w:b/>
          <w:sz w:val="24"/>
        </w:rPr>
      </w:pPr>
      <w:r w:rsidRPr="00187D7E">
        <w:rPr>
          <w:rFonts w:ascii="Arial"/>
          <w:b/>
          <w:sz w:val="24"/>
        </w:rPr>
        <w:t>Methods</w:t>
      </w:r>
    </w:p>
    <w:p w14:paraId="46745923" w14:textId="617552C1" w:rsidR="00510126" w:rsidRDefault="00996A68" w:rsidP="009A296A">
      <w:pPr>
        <w:ind w:left="851" w:right="959"/>
        <w:jc w:val="both"/>
        <w:rPr>
          <w:sz w:val="20"/>
          <w:szCs w:val="20"/>
        </w:rPr>
      </w:pPr>
      <w:r w:rsidRPr="00996A68">
        <w:rPr>
          <w:sz w:val="20"/>
          <w:szCs w:val="20"/>
        </w:rPr>
        <w:t xml:space="preserve">To achieve this purpose, the work is divided into three parts. The first involves a bibliometric analysis of energy security, a qualitative analysis allowing the visualization, clustering, and systematization of published articles on the topic. </w:t>
      </w:r>
      <w:r w:rsidR="00510126" w:rsidRPr="00510126">
        <w:rPr>
          <w:sz w:val="20"/>
          <w:szCs w:val="20"/>
        </w:rPr>
        <w:t>To this end, a bibliographic survey will be carried out in the Scopus repository, with publications between the years 1941 and 2023. The documents found will be interpreted by the VOS Viewer software.</w:t>
      </w:r>
    </w:p>
    <w:p w14:paraId="1597AEDF" w14:textId="0AC98103" w:rsidR="00170EED" w:rsidRDefault="00E255BE" w:rsidP="009A296A">
      <w:pPr>
        <w:ind w:left="851" w:right="959"/>
        <w:jc w:val="both"/>
        <w:rPr>
          <w:sz w:val="20"/>
          <w:szCs w:val="20"/>
        </w:rPr>
      </w:pPr>
      <w:r>
        <w:rPr>
          <w:sz w:val="20"/>
          <w:szCs w:val="20"/>
        </w:rPr>
        <w:t>T</w:t>
      </w:r>
      <w:r w:rsidRPr="00E255BE">
        <w:rPr>
          <w:sz w:val="20"/>
          <w:szCs w:val="20"/>
        </w:rPr>
        <w:t>he second part intends</w:t>
      </w:r>
      <w:r>
        <w:rPr>
          <w:sz w:val="20"/>
          <w:szCs w:val="20"/>
        </w:rPr>
        <w:t xml:space="preserve"> to carry out </w:t>
      </w:r>
      <w:r w:rsidR="00996A68" w:rsidRPr="00996A68">
        <w:rPr>
          <w:sz w:val="20"/>
          <w:szCs w:val="20"/>
        </w:rPr>
        <w:t>a literature review of studies explaining the concept of energy security, accompanied by a comparative analysis of its evolution over time. Finally, the last section focuses on investigating the definition of energy security in official Brazilian energy planning documents</w:t>
      </w:r>
      <w:r w:rsidR="00510126">
        <w:rPr>
          <w:sz w:val="20"/>
          <w:szCs w:val="20"/>
        </w:rPr>
        <w:t xml:space="preserve">, </w:t>
      </w:r>
      <w:r w:rsidR="007C15EF" w:rsidRPr="007C15EF">
        <w:rPr>
          <w:sz w:val="20"/>
          <w:szCs w:val="20"/>
        </w:rPr>
        <w:t>including, mainly, publications from Brazilian government institutions responsible for formulating and evaluating public energy policies, such as</w:t>
      </w:r>
      <w:r w:rsidR="007C15EF">
        <w:rPr>
          <w:sz w:val="20"/>
          <w:szCs w:val="20"/>
        </w:rPr>
        <w:t xml:space="preserve"> “</w:t>
      </w:r>
      <w:proofErr w:type="spellStart"/>
      <w:r w:rsidR="00510126">
        <w:rPr>
          <w:sz w:val="20"/>
          <w:szCs w:val="20"/>
        </w:rPr>
        <w:t>Ministério</w:t>
      </w:r>
      <w:proofErr w:type="spellEnd"/>
      <w:r w:rsidR="00510126">
        <w:rPr>
          <w:sz w:val="20"/>
          <w:szCs w:val="20"/>
        </w:rPr>
        <w:t xml:space="preserve"> de Minas e </w:t>
      </w:r>
      <w:proofErr w:type="spellStart"/>
      <w:r w:rsidR="00510126">
        <w:rPr>
          <w:sz w:val="20"/>
          <w:szCs w:val="20"/>
        </w:rPr>
        <w:t>Energia</w:t>
      </w:r>
      <w:proofErr w:type="spellEnd"/>
      <w:r w:rsidR="007C15EF">
        <w:rPr>
          <w:sz w:val="20"/>
          <w:szCs w:val="20"/>
        </w:rPr>
        <w:t>”</w:t>
      </w:r>
      <w:r w:rsidR="00510126">
        <w:rPr>
          <w:sz w:val="20"/>
          <w:szCs w:val="20"/>
        </w:rPr>
        <w:t xml:space="preserve"> (MME) and </w:t>
      </w:r>
      <w:r w:rsidR="007C15EF">
        <w:rPr>
          <w:sz w:val="20"/>
          <w:szCs w:val="20"/>
        </w:rPr>
        <w:t>“</w:t>
      </w:r>
      <w:proofErr w:type="spellStart"/>
      <w:r w:rsidR="00510126">
        <w:rPr>
          <w:sz w:val="20"/>
          <w:szCs w:val="20"/>
        </w:rPr>
        <w:t>Empresa</w:t>
      </w:r>
      <w:proofErr w:type="spellEnd"/>
      <w:r w:rsidR="00510126">
        <w:rPr>
          <w:sz w:val="20"/>
          <w:szCs w:val="20"/>
        </w:rPr>
        <w:t xml:space="preserve"> de Pesquisa </w:t>
      </w:r>
      <w:proofErr w:type="spellStart"/>
      <w:r w:rsidR="00510126">
        <w:rPr>
          <w:sz w:val="20"/>
          <w:szCs w:val="20"/>
        </w:rPr>
        <w:t>Energética</w:t>
      </w:r>
      <w:proofErr w:type="spellEnd"/>
      <w:r w:rsidR="007C15EF">
        <w:rPr>
          <w:sz w:val="20"/>
          <w:szCs w:val="20"/>
        </w:rPr>
        <w:t>”</w:t>
      </w:r>
      <w:r w:rsidR="00510126">
        <w:rPr>
          <w:sz w:val="20"/>
          <w:szCs w:val="20"/>
        </w:rPr>
        <w:t xml:space="preserve"> (EPE)</w:t>
      </w:r>
      <w:r w:rsidR="007C15EF">
        <w:rPr>
          <w:sz w:val="20"/>
          <w:szCs w:val="20"/>
        </w:rPr>
        <w:t>.</w:t>
      </w:r>
    </w:p>
    <w:p w14:paraId="75EF828B" w14:textId="77777777" w:rsidR="00744D00" w:rsidRPr="006F67FA" w:rsidRDefault="00744D00" w:rsidP="009A296A">
      <w:pPr>
        <w:ind w:left="851" w:right="959"/>
        <w:jc w:val="both"/>
      </w:pPr>
    </w:p>
    <w:p w14:paraId="1597AEE3" w14:textId="237840C5" w:rsidR="00170EED" w:rsidRPr="00C15C7E" w:rsidRDefault="004744F5" w:rsidP="009A296A">
      <w:pPr>
        <w:pStyle w:val="Ttulo1"/>
        <w:ind w:right="959"/>
      </w:pPr>
      <w:r w:rsidRPr="00C15C7E">
        <w:t>Result</w:t>
      </w:r>
      <w:r w:rsidR="006E0BA8" w:rsidRPr="00C15C7E">
        <w:t>s</w:t>
      </w:r>
    </w:p>
    <w:p w14:paraId="62B4D036" w14:textId="3442A7C6" w:rsidR="0088271C" w:rsidRPr="0088271C" w:rsidRDefault="0088271C" w:rsidP="009A296A">
      <w:pPr>
        <w:ind w:left="851" w:right="959"/>
        <w:jc w:val="both"/>
        <w:rPr>
          <w:sz w:val="20"/>
          <w:szCs w:val="20"/>
        </w:rPr>
      </w:pPr>
      <w:r w:rsidRPr="0088271C">
        <w:rPr>
          <w:sz w:val="20"/>
          <w:szCs w:val="20"/>
        </w:rPr>
        <w:t>With this work, we aim to demonstrate how the concept of energy security has undergone significant transformations over time, moving away from being exclusively addressed from the supply perspective and evolving into a multidimensional</w:t>
      </w:r>
      <w:r w:rsidR="00707077">
        <w:rPr>
          <w:sz w:val="20"/>
          <w:szCs w:val="20"/>
        </w:rPr>
        <w:t xml:space="preserve"> </w:t>
      </w:r>
      <w:r w:rsidR="00B64783">
        <w:rPr>
          <w:sz w:val="20"/>
          <w:szCs w:val="20"/>
        </w:rPr>
        <w:t>vision</w:t>
      </w:r>
      <w:r w:rsidRPr="0088271C">
        <w:rPr>
          <w:sz w:val="20"/>
          <w:szCs w:val="20"/>
        </w:rPr>
        <w:t xml:space="preserve">. This implies considerations regarding the quality and scope of access, prices, ways to improve energy efficiency, </w:t>
      </w:r>
      <w:r w:rsidR="00744D00">
        <w:rPr>
          <w:sz w:val="20"/>
          <w:szCs w:val="20"/>
        </w:rPr>
        <w:t xml:space="preserve">and </w:t>
      </w:r>
      <w:r w:rsidRPr="0088271C">
        <w:rPr>
          <w:sz w:val="20"/>
          <w:szCs w:val="20"/>
        </w:rPr>
        <w:t>environmental factors, among others.</w:t>
      </w:r>
    </w:p>
    <w:p w14:paraId="3C128B26" w14:textId="73794297" w:rsidR="0088271C" w:rsidRPr="0088271C" w:rsidRDefault="0088271C" w:rsidP="009A296A">
      <w:pPr>
        <w:ind w:left="851" w:right="959"/>
        <w:jc w:val="both"/>
        <w:rPr>
          <w:sz w:val="20"/>
          <w:szCs w:val="20"/>
        </w:rPr>
      </w:pPr>
      <w:r w:rsidRPr="0088271C">
        <w:rPr>
          <w:sz w:val="20"/>
          <w:szCs w:val="20"/>
        </w:rPr>
        <w:t>The expected results are: (</w:t>
      </w:r>
      <w:proofErr w:type="spellStart"/>
      <w:r w:rsidRPr="0088271C">
        <w:rPr>
          <w:sz w:val="20"/>
          <w:szCs w:val="20"/>
        </w:rPr>
        <w:t>i</w:t>
      </w:r>
      <w:proofErr w:type="spellEnd"/>
      <w:r w:rsidRPr="0088271C">
        <w:rPr>
          <w:sz w:val="20"/>
          <w:szCs w:val="20"/>
        </w:rPr>
        <w:t>) to conduct a mapping of articles on the definition of energy security, aiming to demonstrate the differences between articles published in Brazil and those published in other countries; and (ii) to present how the concept of energy security is found in official government documents and in which types of documents it is or is not mentioned.</w:t>
      </w:r>
    </w:p>
    <w:p w14:paraId="2B5B74B1" w14:textId="36DD52E2" w:rsidR="00477314" w:rsidRPr="00744D00" w:rsidRDefault="0088271C" w:rsidP="009A296A">
      <w:pPr>
        <w:ind w:left="851" w:right="959"/>
        <w:jc w:val="both"/>
        <w:rPr>
          <w:sz w:val="20"/>
          <w:szCs w:val="20"/>
        </w:rPr>
      </w:pPr>
      <w:r w:rsidRPr="0088271C">
        <w:rPr>
          <w:sz w:val="20"/>
          <w:szCs w:val="20"/>
        </w:rPr>
        <w:t>The preliminary analysis of recent documents, such as the 2031 Decennial Plan conducted by EPE in the year 2022, suggests that despite the term "energy security" being mentioned s</w:t>
      </w:r>
      <w:r w:rsidR="00B64783">
        <w:rPr>
          <w:sz w:val="20"/>
          <w:szCs w:val="20"/>
        </w:rPr>
        <w:t>ome</w:t>
      </w:r>
      <w:r w:rsidRPr="0088271C">
        <w:rPr>
          <w:sz w:val="20"/>
          <w:szCs w:val="20"/>
        </w:rPr>
        <w:t>times, there is no clear definition in the document of what energy security entails. Instead, the term seems more closely associated with issues related to energy supply.</w:t>
      </w:r>
    </w:p>
    <w:p w14:paraId="1597AEE4" w14:textId="77777777" w:rsidR="00170EED" w:rsidRPr="006F67FA" w:rsidRDefault="00170EED" w:rsidP="009A296A">
      <w:pPr>
        <w:ind w:left="851" w:right="959"/>
        <w:jc w:val="both"/>
      </w:pPr>
    </w:p>
    <w:p w14:paraId="1597AEF6" w14:textId="0A24B37E" w:rsidR="00170EED" w:rsidRPr="00187D7E" w:rsidRDefault="004744F5" w:rsidP="009A296A">
      <w:pPr>
        <w:ind w:left="840" w:right="959"/>
        <w:rPr>
          <w:rFonts w:ascii="Arial"/>
          <w:b/>
          <w:sz w:val="24"/>
        </w:rPr>
      </w:pPr>
      <w:r w:rsidRPr="00187D7E">
        <w:rPr>
          <w:rFonts w:ascii="Arial"/>
          <w:b/>
          <w:sz w:val="24"/>
        </w:rPr>
        <w:lastRenderedPageBreak/>
        <w:t>Conclusions</w:t>
      </w:r>
    </w:p>
    <w:p w14:paraId="0DACD48D" w14:textId="1B009F44" w:rsidR="007B3115" w:rsidRPr="007B3115" w:rsidRDefault="007B3115" w:rsidP="009A296A">
      <w:pPr>
        <w:ind w:left="851" w:right="959"/>
        <w:jc w:val="both"/>
        <w:rPr>
          <w:sz w:val="20"/>
          <w:szCs w:val="20"/>
        </w:rPr>
      </w:pPr>
      <w:r w:rsidRPr="007B3115">
        <w:rPr>
          <w:sz w:val="20"/>
          <w:szCs w:val="20"/>
        </w:rPr>
        <w:t>The present study aims to demonstrate that the concept of security has a new configuration and possesses an interdisciplinary nature. Despite facing significant challenges, the study seeks to illustrate the importance of considering this broader concept in research, as well as in the formulation of public policies and energy planning for the coming years in the country. This is particularly crucial when regarding energy planning as an integrated management tool that analyzes various aspects, not just the security of energy supply.</w:t>
      </w:r>
    </w:p>
    <w:p w14:paraId="336A85B9" w14:textId="3A62CAFD" w:rsidR="00996A68" w:rsidRDefault="007B3115" w:rsidP="009A296A">
      <w:pPr>
        <w:ind w:left="851" w:right="959"/>
        <w:jc w:val="both"/>
        <w:rPr>
          <w:sz w:val="20"/>
          <w:szCs w:val="20"/>
        </w:rPr>
      </w:pPr>
      <w:r w:rsidRPr="007B3115">
        <w:rPr>
          <w:sz w:val="20"/>
          <w:szCs w:val="20"/>
        </w:rPr>
        <w:t>Based on the results of this study, potential developments for future research could include understanding the level of Brazilian energy security considering this broader perspective. Additionally, there is the possibility of developing a methodology for calculating energy security.</w:t>
      </w:r>
    </w:p>
    <w:p w14:paraId="2635922E" w14:textId="77777777" w:rsidR="00744D00" w:rsidRPr="006F67FA" w:rsidRDefault="00744D00" w:rsidP="009A296A">
      <w:pPr>
        <w:ind w:left="851" w:right="959"/>
        <w:jc w:val="both"/>
      </w:pPr>
    </w:p>
    <w:p w14:paraId="3F46BFCD" w14:textId="2D48CE69" w:rsidR="001A3C53" w:rsidRPr="006F67FA" w:rsidRDefault="00682FE8" w:rsidP="009A296A">
      <w:pPr>
        <w:pStyle w:val="Ttulo1"/>
        <w:ind w:right="959"/>
        <w:rPr>
          <w:lang w:val="pt-BR"/>
        </w:rPr>
      </w:pPr>
      <w:proofErr w:type="spellStart"/>
      <w:r w:rsidRPr="004E3B3A">
        <w:rPr>
          <w:lang w:val="pt-BR"/>
        </w:rPr>
        <w:t>References</w:t>
      </w:r>
      <w:proofErr w:type="spellEnd"/>
    </w:p>
    <w:p w14:paraId="5B199BE4" w14:textId="513D473F" w:rsidR="001A3C53" w:rsidRPr="009A296A" w:rsidRDefault="00BF01AE" w:rsidP="009A296A">
      <w:pPr>
        <w:ind w:left="851" w:right="959"/>
        <w:jc w:val="both"/>
        <w:rPr>
          <w:sz w:val="20"/>
          <w:szCs w:val="20"/>
        </w:rPr>
      </w:pPr>
      <w:r w:rsidRPr="009A296A">
        <w:rPr>
          <w:sz w:val="20"/>
          <w:szCs w:val="20"/>
        </w:rPr>
        <w:t>IEA, Energy Security</w:t>
      </w:r>
      <w:r w:rsidR="006F67FA" w:rsidRPr="009A296A">
        <w:rPr>
          <w:sz w:val="20"/>
          <w:szCs w:val="20"/>
        </w:rPr>
        <w:t xml:space="preserve">. </w:t>
      </w:r>
      <w:proofErr w:type="spellStart"/>
      <w:r w:rsidR="006F67FA" w:rsidRPr="009A296A">
        <w:rPr>
          <w:sz w:val="20"/>
          <w:szCs w:val="20"/>
        </w:rPr>
        <w:t>Disponível</w:t>
      </w:r>
      <w:proofErr w:type="spellEnd"/>
      <w:r w:rsidR="006F67FA" w:rsidRPr="009A296A">
        <w:rPr>
          <w:sz w:val="20"/>
          <w:szCs w:val="20"/>
        </w:rPr>
        <w:t xml:space="preserve"> </w:t>
      </w:r>
      <w:proofErr w:type="spellStart"/>
      <w:r w:rsidR="006F67FA" w:rsidRPr="009A296A">
        <w:rPr>
          <w:sz w:val="20"/>
          <w:szCs w:val="20"/>
        </w:rPr>
        <w:t>em</w:t>
      </w:r>
      <w:proofErr w:type="spellEnd"/>
      <w:r w:rsidR="006F67FA" w:rsidRPr="009A296A">
        <w:rPr>
          <w:sz w:val="20"/>
          <w:szCs w:val="20"/>
        </w:rPr>
        <w:t>: &lt;</w:t>
      </w:r>
      <w:r w:rsidRPr="009A296A">
        <w:rPr>
          <w:sz w:val="20"/>
          <w:szCs w:val="20"/>
        </w:rPr>
        <w:t>https://www.iea.org/topics/energy-security</w:t>
      </w:r>
      <w:r w:rsidR="006F67FA" w:rsidRPr="009A296A">
        <w:rPr>
          <w:sz w:val="20"/>
          <w:szCs w:val="20"/>
        </w:rPr>
        <w:t>&gt;. Acesso em 07 fev. 2024</w:t>
      </w:r>
    </w:p>
    <w:p w14:paraId="5B78D21B" w14:textId="1838EE45" w:rsidR="004E3B3A" w:rsidRPr="009A296A" w:rsidRDefault="004E3B3A" w:rsidP="009A296A">
      <w:pPr>
        <w:ind w:left="851" w:right="959"/>
        <w:jc w:val="both"/>
        <w:rPr>
          <w:sz w:val="20"/>
          <w:szCs w:val="20"/>
        </w:rPr>
      </w:pPr>
      <w:r w:rsidRPr="009A296A">
        <w:rPr>
          <w:sz w:val="20"/>
          <w:szCs w:val="20"/>
        </w:rPr>
        <w:t>EPE, E. de P. E. Plano Decenal de Expansão de Energia - PDE 2031. Disponível em: &lt;</w:t>
      </w:r>
      <w:r w:rsidR="002E709C" w:rsidRPr="009A296A">
        <w:rPr>
          <w:sz w:val="20"/>
          <w:szCs w:val="20"/>
        </w:rPr>
        <w:t xml:space="preserve"> https://www.epe.gov.br/sites-pt/publicacoes-dados-abertos/publicacoes/Documents/PDE%202031_RevisaoPosCP_rvFinal_v2.pdf</w:t>
      </w:r>
      <w:r w:rsidRPr="009A296A">
        <w:rPr>
          <w:sz w:val="20"/>
          <w:szCs w:val="20"/>
        </w:rPr>
        <w:t xml:space="preserve">&gt;. Acesso em: </w:t>
      </w:r>
      <w:r w:rsidR="002E709C" w:rsidRPr="009A296A">
        <w:rPr>
          <w:sz w:val="20"/>
          <w:szCs w:val="20"/>
        </w:rPr>
        <w:t>07 fev</w:t>
      </w:r>
      <w:r w:rsidRPr="009A296A">
        <w:rPr>
          <w:sz w:val="20"/>
          <w:szCs w:val="20"/>
        </w:rPr>
        <w:t>. 202</w:t>
      </w:r>
      <w:r w:rsidR="002E709C" w:rsidRPr="009A296A">
        <w:rPr>
          <w:sz w:val="20"/>
          <w:szCs w:val="20"/>
        </w:rPr>
        <w:t>4</w:t>
      </w:r>
      <w:r w:rsidRPr="009A296A">
        <w:rPr>
          <w:sz w:val="20"/>
          <w:szCs w:val="20"/>
        </w:rPr>
        <w:t xml:space="preserve">. </w:t>
      </w:r>
    </w:p>
    <w:p w14:paraId="52C023BC" w14:textId="45213784" w:rsidR="002A7653" w:rsidRPr="001A67A8" w:rsidRDefault="004E3B3A" w:rsidP="009A296A">
      <w:pPr>
        <w:ind w:left="851" w:right="959"/>
        <w:jc w:val="both"/>
        <w:rPr>
          <w:sz w:val="20"/>
          <w:szCs w:val="20"/>
        </w:rPr>
      </w:pPr>
      <w:r w:rsidRPr="009A296A">
        <w:rPr>
          <w:sz w:val="20"/>
          <w:szCs w:val="20"/>
        </w:rPr>
        <w:t xml:space="preserve">FUSER, Igor. ENERGIA E RELAÇÕES INTERNACIONAIS - </w:t>
      </w:r>
      <w:proofErr w:type="spellStart"/>
      <w:r w:rsidRPr="009A296A">
        <w:rPr>
          <w:sz w:val="20"/>
          <w:szCs w:val="20"/>
        </w:rPr>
        <w:t>Coleção</w:t>
      </w:r>
      <w:proofErr w:type="spellEnd"/>
      <w:r w:rsidRPr="009A296A">
        <w:rPr>
          <w:sz w:val="20"/>
          <w:szCs w:val="20"/>
        </w:rPr>
        <w:t xml:space="preserve"> </w:t>
      </w:r>
      <w:proofErr w:type="spellStart"/>
      <w:r w:rsidRPr="009A296A">
        <w:rPr>
          <w:sz w:val="20"/>
          <w:szCs w:val="20"/>
        </w:rPr>
        <w:t>Relações</w:t>
      </w:r>
      <w:proofErr w:type="spellEnd"/>
      <w:r w:rsidRPr="009A296A">
        <w:rPr>
          <w:sz w:val="20"/>
          <w:szCs w:val="20"/>
        </w:rPr>
        <w:t xml:space="preserve"> </w:t>
      </w:r>
      <w:proofErr w:type="spellStart"/>
      <w:r w:rsidRPr="009A296A">
        <w:rPr>
          <w:sz w:val="20"/>
          <w:szCs w:val="20"/>
        </w:rPr>
        <w:t>Internacionais</w:t>
      </w:r>
      <w:proofErr w:type="spellEnd"/>
      <w:r w:rsidRPr="009A296A">
        <w:rPr>
          <w:sz w:val="20"/>
          <w:szCs w:val="20"/>
        </w:rPr>
        <w:t xml:space="preserve">, Saraiva </w:t>
      </w:r>
      <w:proofErr w:type="spellStart"/>
      <w:r w:rsidRPr="009A296A">
        <w:rPr>
          <w:sz w:val="20"/>
          <w:szCs w:val="20"/>
        </w:rPr>
        <w:t>Educação</w:t>
      </w:r>
      <w:proofErr w:type="spellEnd"/>
      <w:r w:rsidRPr="009A296A">
        <w:rPr>
          <w:sz w:val="20"/>
          <w:szCs w:val="20"/>
        </w:rPr>
        <w:t xml:space="preserve"> SA, v. 2, </w:t>
      </w:r>
      <w:proofErr w:type="spellStart"/>
      <w:r w:rsidRPr="009A296A">
        <w:rPr>
          <w:sz w:val="20"/>
          <w:szCs w:val="20"/>
        </w:rPr>
        <w:t>Capítulo</w:t>
      </w:r>
      <w:proofErr w:type="spellEnd"/>
      <w:r w:rsidRPr="009A296A">
        <w:rPr>
          <w:sz w:val="20"/>
          <w:szCs w:val="20"/>
        </w:rPr>
        <w:t xml:space="preserve"> 9. </w:t>
      </w:r>
      <w:r w:rsidRPr="004E3B3A">
        <w:rPr>
          <w:sz w:val="20"/>
          <w:szCs w:val="20"/>
        </w:rPr>
        <w:t>2017.</w:t>
      </w:r>
    </w:p>
    <w:sectPr w:rsidR="002A7653" w:rsidRPr="001A67A8" w:rsidSect="00960B81">
      <w:type w:val="continuous"/>
      <w:pgSz w:w="12240" w:h="15840"/>
      <w:pgMar w:top="1240" w:right="9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ED"/>
    <w:rsid w:val="00001B07"/>
    <w:rsid w:val="00003F1A"/>
    <w:rsid w:val="00044682"/>
    <w:rsid w:val="00077748"/>
    <w:rsid w:val="001231B4"/>
    <w:rsid w:val="00170EED"/>
    <w:rsid w:val="00187D7E"/>
    <w:rsid w:val="0019458A"/>
    <w:rsid w:val="001A3C53"/>
    <w:rsid w:val="001A5730"/>
    <w:rsid w:val="001A67A8"/>
    <w:rsid w:val="001E74FA"/>
    <w:rsid w:val="00246FD8"/>
    <w:rsid w:val="0024762D"/>
    <w:rsid w:val="00264708"/>
    <w:rsid w:val="002A7653"/>
    <w:rsid w:val="002C1510"/>
    <w:rsid w:val="002E709C"/>
    <w:rsid w:val="002F3D73"/>
    <w:rsid w:val="003B5B40"/>
    <w:rsid w:val="003F26F1"/>
    <w:rsid w:val="00433FCF"/>
    <w:rsid w:val="00466B2C"/>
    <w:rsid w:val="004744F5"/>
    <w:rsid w:val="00477314"/>
    <w:rsid w:val="004B27E7"/>
    <w:rsid w:val="004C3C41"/>
    <w:rsid w:val="004E3B3A"/>
    <w:rsid w:val="00510126"/>
    <w:rsid w:val="005111ED"/>
    <w:rsid w:val="00587215"/>
    <w:rsid w:val="005A4F0A"/>
    <w:rsid w:val="006558BC"/>
    <w:rsid w:val="0067379B"/>
    <w:rsid w:val="00682FE8"/>
    <w:rsid w:val="006E0BA8"/>
    <w:rsid w:val="006F67FA"/>
    <w:rsid w:val="00707077"/>
    <w:rsid w:val="00744D00"/>
    <w:rsid w:val="00753C20"/>
    <w:rsid w:val="0077263B"/>
    <w:rsid w:val="007A206B"/>
    <w:rsid w:val="007B3115"/>
    <w:rsid w:val="007C15EF"/>
    <w:rsid w:val="00843EE2"/>
    <w:rsid w:val="0088271C"/>
    <w:rsid w:val="008D25FD"/>
    <w:rsid w:val="008E4743"/>
    <w:rsid w:val="008E5FCB"/>
    <w:rsid w:val="0090074D"/>
    <w:rsid w:val="00937826"/>
    <w:rsid w:val="00960B81"/>
    <w:rsid w:val="00962838"/>
    <w:rsid w:val="009659C3"/>
    <w:rsid w:val="00976B03"/>
    <w:rsid w:val="00996A68"/>
    <w:rsid w:val="009A296A"/>
    <w:rsid w:val="009E69FF"/>
    <w:rsid w:val="009F50F0"/>
    <w:rsid w:val="00A34038"/>
    <w:rsid w:val="00A35560"/>
    <w:rsid w:val="00A36E52"/>
    <w:rsid w:val="00A40B98"/>
    <w:rsid w:val="00AF64E4"/>
    <w:rsid w:val="00B02864"/>
    <w:rsid w:val="00B10BA0"/>
    <w:rsid w:val="00B5339B"/>
    <w:rsid w:val="00B64783"/>
    <w:rsid w:val="00BF01AE"/>
    <w:rsid w:val="00C15C7E"/>
    <w:rsid w:val="00C37202"/>
    <w:rsid w:val="00C54ABB"/>
    <w:rsid w:val="00C970FA"/>
    <w:rsid w:val="00CE6A0B"/>
    <w:rsid w:val="00D00BEF"/>
    <w:rsid w:val="00D54DE9"/>
    <w:rsid w:val="00D576C5"/>
    <w:rsid w:val="00D74EA2"/>
    <w:rsid w:val="00D8069C"/>
    <w:rsid w:val="00DA641A"/>
    <w:rsid w:val="00E255BE"/>
    <w:rsid w:val="00ED455D"/>
    <w:rsid w:val="00F02065"/>
    <w:rsid w:val="00F8403A"/>
    <w:rsid w:val="00FC28EB"/>
    <w:rsid w:val="00FD1312"/>
    <w:rsid w:val="00FF6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EC7"/>
  <w15:docId w15:val="{EFDBA9F7-D1B3-4F6A-8365-4999F03B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eviso">
    <w:name w:val="Revision"/>
    <w:hidden/>
    <w:uiPriority w:val="99"/>
    <w:semiHidden/>
    <w:rsid w:val="00264708"/>
    <w:pPr>
      <w:widowControl/>
      <w:autoSpaceDE/>
      <w:autoSpaceDN/>
    </w:pPr>
    <w:rPr>
      <w:rFonts w:ascii="Times New Roman" w:eastAsia="Times New Roman" w:hAnsi="Times New Roman" w:cs="Times New Roman"/>
    </w:rPr>
  </w:style>
  <w:style w:type="character" w:styleId="Hyperlink">
    <w:name w:val="Hyperlink"/>
    <w:basedOn w:val="Fontepargpadro"/>
    <w:uiPriority w:val="99"/>
    <w:unhideWhenUsed/>
    <w:rsid w:val="00F02065"/>
    <w:rPr>
      <w:color w:val="0000FF" w:themeColor="hyperlink"/>
      <w:u w:val="single"/>
    </w:rPr>
  </w:style>
  <w:style w:type="character" w:styleId="MenoPendente">
    <w:name w:val="Unresolved Mention"/>
    <w:basedOn w:val="Fontepargpadro"/>
    <w:uiPriority w:val="99"/>
    <w:semiHidden/>
    <w:unhideWhenUsed/>
    <w:rsid w:val="00F0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95420">
      <w:bodyDiv w:val="1"/>
      <w:marLeft w:val="0"/>
      <w:marRight w:val="0"/>
      <w:marTop w:val="0"/>
      <w:marBottom w:val="0"/>
      <w:divBdr>
        <w:top w:val="none" w:sz="0" w:space="0" w:color="auto"/>
        <w:left w:val="none" w:sz="0" w:space="0" w:color="auto"/>
        <w:bottom w:val="none" w:sz="0" w:space="0" w:color="auto"/>
        <w:right w:val="none" w:sz="0" w:space="0" w:color="auto"/>
      </w:divBdr>
    </w:div>
    <w:div w:id="2134207203">
      <w:bodyDiv w:val="1"/>
      <w:marLeft w:val="0"/>
      <w:marRight w:val="0"/>
      <w:marTop w:val="0"/>
      <w:marBottom w:val="0"/>
      <w:divBdr>
        <w:top w:val="none" w:sz="0" w:space="0" w:color="auto"/>
        <w:left w:val="none" w:sz="0" w:space="0" w:color="auto"/>
        <w:bottom w:val="none" w:sz="0" w:space="0" w:color="auto"/>
        <w:right w:val="none" w:sz="0" w:space="0" w:color="auto"/>
      </w:divBdr>
      <w:divsChild>
        <w:div w:id="1472791831">
          <w:marLeft w:val="0"/>
          <w:marRight w:val="0"/>
          <w:marTop w:val="0"/>
          <w:marBottom w:val="0"/>
          <w:divBdr>
            <w:top w:val="single" w:sz="2" w:space="0" w:color="E3E3E3"/>
            <w:left w:val="single" w:sz="2" w:space="0" w:color="E3E3E3"/>
            <w:bottom w:val="single" w:sz="2" w:space="0" w:color="E3E3E3"/>
            <w:right w:val="single" w:sz="2" w:space="0" w:color="E3E3E3"/>
          </w:divBdr>
          <w:divsChild>
            <w:div w:id="1002121575">
              <w:marLeft w:val="0"/>
              <w:marRight w:val="0"/>
              <w:marTop w:val="0"/>
              <w:marBottom w:val="0"/>
              <w:divBdr>
                <w:top w:val="single" w:sz="2" w:space="0" w:color="E3E3E3"/>
                <w:left w:val="single" w:sz="2" w:space="0" w:color="E3E3E3"/>
                <w:bottom w:val="single" w:sz="2" w:space="0" w:color="E3E3E3"/>
                <w:right w:val="single" w:sz="2" w:space="0" w:color="E3E3E3"/>
              </w:divBdr>
              <w:divsChild>
                <w:div w:id="1423138601">
                  <w:marLeft w:val="0"/>
                  <w:marRight w:val="0"/>
                  <w:marTop w:val="0"/>
                  <w:marBottom w:val="0"/>
                  <w:divBdr>
                    <w:top w:val="single" w:sz="2" w:space="0" w:color="E3E3E3"/>
                    <w:left w:val="single" w:sz="2" w:space="0" w:color="E3E3E3"/>
                    <w:bottom w:val="single" w:sz="2" w:space="0" w:color="E3E3E3"/>
                    <w:right w:val="single" w:sz="2" w:space="0" w:color="E3E3E3"/>
                  </w:divBdr>
                  <w:divsChild>
                    <w:div w:id="1560552443">
                      <w:marLeft w:val="0"/>
                      <w:marRight w:val="0"/>
                      <w:marTop w:val="0"/>
                      <w:marBottom w:val="0"/>
                      <w:divBdr>
                        <w:top w:val="single" w:sz="2" w:space="0" w:color="E3E3E3"/>
                        <w:left w:val="single" w:sz="2" w:space="0" w:color="E3E3E3"/>
                        <w:bottom w:val="single" w:sz="2" w:space="0" w:color="E3E3E3"/>
                        <w:right w:val="single" w:sz="2" w:space="0" w:color="E3E3E3"/>
                      </w:divBdr>
                      <w:divsChild>
                        <w:div w:id="2101561662">
                          <w:marLeft w:val="0"/>
                          <w:marRight w:val="0"/>
                          <w:marTop w:val="0"/>
                          <w:marBottom w:val="0"/>
                          <w:divBdr>
                            <w:top w:val="single" w:sz="2" w:space="0" w:color="E3E3E3"/>
                            <w:left w:val="single" w:sz="2" w:space="0" w:color="E3E3E3"/>
                            <w:bottom w:val="single" w:sz="2" w:space="0" w:color="E3E3E3"/>
                            <w:right w:val="single" w:sz="2" w:space="0" w:color="E3E3E3"/>
                          </w:divBdr>
                          <w:divsChild>
                            <w:div w:id="867453650">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832667">
                                  <w:marLeft w:val="0"/>
                                  <w:marRight w:val="0"/>
                                  <w:marTop w:val="0"/>
                                  <w:marBottom w:val="0"/>
                                  <w:divBdr>
                                    <w:top w:val="single" w:sz="2" w:space="0" w:color="E3E3E3"/>
                                    <w:left w:val="single" w:sz="2" w:space="0" w:color="E3E3E3"/>
                                    <w:bottom w:val="single" w:sz="2" w:space="0" w:color="E3E3E3"/>
                                    <w:right w:val="single" w:sz="2" w:space="0" w:color="E3E3E3"/>
                                  </w:divBdr>
                                  <w:divsChild>
                                    <w:div w:id="2014450841">
                                      <w:marLeft w:val="0"/>
                                      <w:marRight w:val="0"/>
                                      <w:marTop w:val="0"/>
                                      <w:marBottom w:val="0"/>
                                      <w:divBdr>
                                        <w:top w:val="single" w:sz="2" w:space="0" w:color="E3E3E3"/>
                                        <w:left w:val="single" w:sz="2" w:space="0" w:color="E3E3E3"/>
                                        <w:bottom w:val="single" w:sz="2" w:space="0" w:color="E3E3E3"/>
                                        <w:right w:val="single" w:sz="2" w:space="0" w:color="E3E3E3"/>
                                      </w:divBdr>
                                      <w:divsChild>
                                        <w:div w:id="663515510">
                                          <w:marLeft w:val="0"/>
                                          <w:marRight w:val="0"/>
                                          <w:marTop w:val="0"/>
                                          <w:marBottom w:val="0"/>
                                          <w:divBdr>
                                            <w:top w:val="single" w:sz="2" w:space="0" w:color="E3E3E3"/>
                                            <w:left w:val="single" w:sz="2" w:space="0" w:color="E3E3E3"/>
                                            <w:bottom w:val="single" w:sz="2" w:space="0" w:color="E3E3E3"/>
                                            <w:right w:val="single" w:sz="2" w:space="0" w:color="E3E3E3"/>
                                          </w:divBdr>
                                          <w:divsChild>
                                            <w:div w:id="584875545">
                                              <w:marLeft w:val="0"/>
                                              <w:marRight w:val="0"/>
                                              <w:marTop w:val="0"/>
                                              <w:marBottom w:val="0"/>
                                              <w:divBdr>
                                                <w:top w:val="single" w:sz="2" w:space="0" w:color="E3E3E3"/>
                                                <w:left w:val="single" w:sz="2" w:space="0" w:color="E3E3E3"/>
                                                <w:bottom w:val="single" w:sz="2" w:space="0" w:color="E3E3E3"/>
                                                <w:right w:val="single" w:sz="2" w:space="0" w:color="E3E3E3"/>
                                              </w:divBdr>
                                              <w:divsChild>
                                                <w:div w:id="1096901403">
                                                  <w:marLeft w:val="0"/>
                                                  <w:marRight w:val="0"/>
                                                  <w:marTop w:val="0"/>
                                                  <w:marBottom w:val="0"/>
                                                  <w:divBdr>
                                                    <w:top w:val="single" w:sz="2" w:space="0" w:color="E3E3E3"/>
                                                    <w:left w:val="single" w:sz="2" w:space="0" w:color="E3E3E3"/>
                                                    <w:bottom w:val="single" w:sz="2" w:space="0" w:color="E3E3E3"/>
                                                    <w:right w:val="single" w:sz="2" w:space="0" w:color="E3E3E3"/>
                                                  </w:divBdr>
                                                  <w:divsChild>
                                                    <w:div w:id="2133162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2424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iagobrito@usp.br" TargetMode="External"/><Relationship Id="rId4" Type="http://schemas.openxmlformats.org/officeDocument/2006/relationships/hyperlink" Target="mailto:gabriela.soares.faria@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798</Words>
  <Characters>4729</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Gabriela Faria | Tendências Consultoria</cp:lastModifiedBy>
  <cp:revision>45</cp:revision>
  <cp:lastPrinted>2024-03-07T18:21:00Z</cp:lastPrinted>
  <dcterms:created xsi:type="dcterms:W3CDTF">2024-03-01T14:05:00Z</dcterms:created>
  <dcterms:modified xsi:type="dcterms:W3CDTF">2024-03-07T18:22:00Z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GrammarlyDocumentId">
    <vt:lpwstr>319b9bdc5570340a13ea8a855454459224ee6577e2532689e6e5cae96b715ba5</vt:lpwstr>
  </property>
</Properties>
</file>