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C3BF" w14:textId="1EC19C9A" w:rsidR="002A15D2" w:rsidRPr="004A4018" w:rsidRDefault="00B42D95" w:rsidP="002A15D2">
      <w:pPr>
        <w:spacing w:after="135"/>
        <w:ind w:right="38"/>
        <w:jc w:val="center"/>
        <w:rPr>
          <w:rFonts w:asciiTheme="minorBidi" w:hAnsiTheme="minorBidi"/>
          <w:b/>
          <w:bCs/>
          <w:sz w:val="28"/>
          <w:szCs w:val="28"/>
          <w:lang w:bidi="en-US"/>
        </w:rPr>
      </w:pPr>
      <w:r w:rsidRPr="004A4018">
        <w:rPr>
          <w:rFonts w:asciiTheme="minorBidi" w:hAnsiTheme="minorBidi"/>
          <w:b/>
          <w:bCs/>
          <w:sz w:val="28"/>
          <w:szCs w:val="28"/>
          <w:lang w:bidi="en-US"/>
        </w:rPr>
        <w:t>O auxílio da Química na investigação criminal</w:t>
      </w:r>
    </w:p>
    <w:p w14:paraId="7C9456CE" w14:textId="77777777" w:rsidR="002A15D2" w:rsidRDefault="002A15D2" w:rsidP="009E34BA">
      <w:pPr>
        <w:spacing w:after="135"/>
        <w:ind w:left="15" w:right="38"/>
        <w:jc w:val="right"/>
        <w:rPr>
          <w:lang w:bidi="en-US"/>
        </w:rPr>
      </w:pPr>
    </w:p>
    <w:p w14:paraId="33EA41C3" w14:textId="74BC72FD" w:rsidR="002A15D2" w:rsidRPr="00042C7B" w:rsidRDefault="002A15D2" w:rsidP="009E34BA">
      <w:pPr>
        <w:spacing w:after="135"/>
        <w:ind w:left="15" w:right="38"/>
        <w:jc w:val="right"/>
        <w:rPr>
          <w:lang w:bidi="en-US"/>
        </w:rPr>
      </w:pPr>
      <w:r>
        <w:rPr>
          <w:lang w:bidi="en-US"/>
        </w:rPr>
        <w:t xml:space="preserve">Edith Evelyn Barbosa de Lima¹, </w:t>
      </w:r>
      <w:proofErr w:type="spellStart"/>
      <w:r>
        <w:rPr>
          <w:lang w:bidi="en-US"/>
        </w:rPr>
        <w:t>Rayanny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Gabriella</w:t>
      </w:r>
      <w:proofErr w:type="spellEnd"/>
      <w:r>
        <w:rPr>
          <w:lang w:bidi="en-US"/>
        </w:rPr>
        <w:t xml:space="preserve"> Rodrigues dos Santos¹,</w:t>
      </w:r>
      <w:r w:rsidRPr="00042C7B">
        <w:rPr>
          <w:lang w:bidi="en-US"/>
        </w:rPr>
        <w:t xml:space="preserve"> </w:t>
      </w:r>
      <w:proofErr w:type="spellStart"/>
      <w:r w:rsidRPr="00042C7B">
        <w:rPr>
          <w:lang w:bidi="en-US"/>
        </w:rPr>
        <w:t>Radja</w:t>
      </w:r>
      <w:proofErr w:type="spellEnd"/>
    </w:p>
    <w:p w14:paraId="3CE99D19" w14:textId="77777777" w:rsidR="002A15D2" w:rsidRPr="00042C7B" w:rsidRDefault="002A15D2" w:rsidP="009E34BA">
      <w:pPr>
        <w:spacing w:after="121"/>
        <w:ind w:left="15" w:right="38"/>
        <w:jc w:val="right"/>
        <w:rPr>
          <w:lang w:bidi="en-US"/>
        </w:rPr>
      </w:pPr>
      <w:r w:rsidRPr="00042C7B">
        <w:rPr>
          <w:lang w:bidi="en-US"/>
        </w:rPr>
        <w:t>Silva Santos Venâncio</w:t>
      </w:r>
      <w:r w:rsidRPr="00042C7B">
        <w:rPr>
          <w:vertAlign w:val="superscript"/>
          <w:lang w:bidi="en-US"/>
        </w:rPr>
        <w:t>2</w:t>
      </w:r>
      <w:r w:rsidRPr="00042C7B">
        <w:rPr>
          <w:lang w:bidi="en-US"/>
        </w:rPr>
        <w:t>, Alice Karla Lopes Paixão</w:t>
      </w:r>
      <w:r w:rsidRPr="00042C7B">
        <w:rPr>
          <w:vertAlign w:val="superscript"/>
          <w:lang w:bidi="en-US"/>
        </w:rPr>
        <w:t>3</w:t>
      </w:r>
      <w:r w:rsidRPr="00042C7B">
        <w:rPr>
          <w:lang w:bidi="en-US"/>
        </w:rPr>
        <w:t>, Jonathan Henrique da Silva</w:t>
      </w:r>
    </w:p>
    <w:p w14:paraId="693C97F4" w14:textId="77777777" w:rsidR="002A15D2" w:rsidRPr="00042C7B" w:rsidRDefault="002A15D2" w:rsidP="009E34BA">
      <w:pPr>
        <w:spacing w:after="112"/>
        <w:ind w:right="62"/>
        <w:jc w:val="right"/>
        <w:rPr>
          <w:lang w:bidi="en-US"/>
        </w:rPr>
      </w:pPr>
      <w:r w:rsidRPr="00042C7B">
        <w:rPr>
          <w:lang w:bidi="en-US"/>
        </w:rPr>
        <w:t>Nunes</w:t>
      </w:r>
      <w:r w:rsidRPr="00042C7B">
        <w:rPr>
          <w:vertAlign w:val="superscript"/>
          <w:lang w:bidi="en-US"/>
        </w:rPr>
        <w:t>3</w:t>
      </w:r>
      <w:r w:rsidRPr="00042C7B">
        <w:rPr>
          <w:lang w:bidi="en-US"/>
        </w:rPr>
        <w:t>,José Fernando da Silva</w:t>
      </w:r>
      <w:r w:rsidRPr="00042C7B">
        <w:rPr>
          <w:vertAlign w:val="superscript"/>
          <w:lang w:bidi="en-US"/>
        </w:rPr>
        <w:t>3</w:t>
      </w:r>
      <w:r w:rsidRPr="00042C7B">
        <w:rPr>
          <w:lang w:bidi="en-US"/>
        </w:rPr>
        <w:t xml:space="preserve">, </w:t>
      </w:r>
      <w:proofErr w:type="spellStart"/>
      <w:r w:rsidRPr="00042C7B">
        <w:rPr>
          <w:lang w:bidi="en-US"/>
        </w:rPr>
        <w:t>Vanilson</w:t>
      </w:r>
      <w:proofErr w:type="spellEnd"/>
      <w:r w:rsidRPr="00042C7B">
        <w:rPr>
          <w:lang w:bidi="en-US"/>
        </w:rPr>
        <w:t xml:space="preserve"> da Silva Santos</w:t>
      </w:r>
      <w:r w:rsidRPr="00042C7B">
        <w:rPr>
          <w:vertAlign w:val="superscript"/>
          <w:lang w:bidi="en-US"/>
        </w:rPr>
        <w:t>3</w:t>
      </w:r>
    </w:p>
    <w:p w14:paraId="549E5D9B" w14:textId="77777777" w:rsidR="002A15D2" w:rsidRPr="00042C7B" w:rsidRDefault="002A15D2" w:rsidP="009E34BA">
      <w:pPr>
        <w:spacing w:after="103"/>
        <w:ind w:right="60"/>
        <w:jc w:val="right"/>
        <w:rPr>
          <w:lang w:bidi="en-US"/>
        </w:rPr>
      </w:pPr>
      <w:r w:rsidRPr="00042C7B">
        <w:rPr>
          <w:sz w:val="20"/>
          <w:vertAlign w:val="superscript"/>
          <w:lang w:bidi="en-US"/>
        </w:rPr>
        <w:t>1</w:t>
      </w:r>
      <w:r w:rsidRPr="00042C7B">
        <w:rPr>
          <w:sz w:val="20"/>
          <w:lang w:bidi="en-US"/>
        </w:rPr>
        <w:t xml:space="preserve">Aluno da Escola Costa Rêgo, Arapiraca, Alagoas. </w:t>
      </w:r>
      <w:r w:rsidRPr="00042C7B">
        <w:rPr>
          <w:sz w:val="20"/>
          <w:vertAlign w:val="superscript"/>
          <w:lang w:bidi="en-US"/>
        </w:rPr>
        <w:t>2</w:t>
      </w:r>
      <w:r w:rsidRPr="00042C7B">
        <w:rPr>
          <w:sz w:val="20"/>
          <w:lang w:bidi="en-US"/>
        </w:rPr>
        <w:t>Professor da escola Costa Rêgo,</w:t>
      </w:r>
    </w:p>
    <w:p w14:paraId="5A79E7B6" w14:textId="77777777" w:rsidR="002A15D2" w:rsidRPr="00042C7B" w:rsidRDefault="002A15D2" w:rsidP="009E34BA">
      <w:pPr>
        <w:spacing w:after="103"/>
        <w:ind w:right="61"/>
        <w:jc w:val="right"/>
        <w:rPr>
          <w:lang w:bidi="en-US"/>
        </w:rPr>
      </w:pPr>
      <w:r w:rsidRPr="00042C7B">
        <w:rPr>
          <w:sz w:val="20"/>
          <w:lang w:bidi="en-US"/>
        </w:rPr>
        <w:t xml:space="preserve">Arapiraca, Alagoas. </w:t>
      </w:r>
      <w:r w:rsidRPr="00042C7B">
        <w:rPr>
          <w:sz w:val="20"/>
          <w:vertAlign w:val="superscript"/>
          <w:lang w:bidi="en-US"/>
        </w:rPr>
        <w:t>3</w:t>
      </w:r>
      <w:r w:rsidRPr="00042C7B">
        <w:rPr>
          <w:sz w:val="20"/>
          <w:lang w:bidi="en-US"/>
        </w:rPr>
        <w:t>Aluno da Universidade Estadual de Alagoas, Arapiraca, Alagoas.</w:t>
      </w:r>
    </w:p>
    <w:p w14:paraId="51EA904B" w14:textId="77777777" w:rsidR="002A15D2" w:rsidRDefault="002A15D2" w:rsidP="009E34BA">
      <w:pPr>
        <w:pStyle w:val="Corpodetexto"/>
        <w:spacing w:before="139" w:line="360" w:lineRule="auto"/>
        <w:ind w:left="102" w:right="107"/>
        <w:jc w:val="both"/>
        <w:rPr>
          <w:b/>
        </w:rPr>
      </w:pPr>
    </w:p>
    <w:p w14:paraId="61415D86" w14:textId="11BB1A3F" w:rsidR="001E4B23" w:rsidRDefault="001E4B23" w:rsidP="009E34BA">
      <w:pPr>
        <w:pStyle w:val="Corpodetexto"/>
        <w:spacing w:before="139" w:line="360" w:lineRule="auto"/>
        <w:ind w:left="102" w:right="107"/>
        <w:jc w:val="both"/>
      </w:pPr>
      <w:r>
        <w:rPr>
          <w:b/>
        </w:rPr>
        <w:t xml:space="preserve">Introdução. </w:t>
      </w:r>
      <w:r>
        <w:t xml:space="preserve">Embora a química esteja muito presente no cotidiano em imensuráveis áreas da sociedade, é notável que grande parte dos alunos da Educação Básica ainda possui uma ideia da química como algo muito abstrato ou simplesmente muito limitado. Pensando-se nisso, surge-se a necessidade de apresentar a química e sua importância no cotidiano de forma mais detalhada. Partindo dessa necessidade, o ramo da química escolhido foi a química forense, que além de ser muito importante para a investigação e consequentemente, resolução de crimes, se apresenta para os escolares muitas vezes de forma implícita em filmes e seriados de muito sucesso de gênero policial. </w:t>
      </w:r>
      <w:r>
        <w:rPr>
          <w:b/>
        </w:rPr>
        <w:t xml:space="preserve">Objetivo. </w:t>
      </w:r>
      <w:r>
        <w:t xml:space="preserve">Apresentar aos alunos a importância da química no ramo forense para a investigação de crimes. </w:t>
      </w:r>
      <w:r>
        <w:rPr>
          <w:b/>
        </w:rPr>
        <w:t xml:space="preserve">Material e Método. </w:t>
      </w:r>
      <w:r>
        <w:t>Através de pesquisa bibliográfica os alunos coletaram informações sobre a química forense e alguns experimentos químicos, juntamente com seus métodos de reprodução, utilizados para fins de investigação criminal. Posteriormente, os</w:t>
      </w:r>
      <w:bookmarkStart w:id="0" w:name="_GoBack"/>
      <w:bookmarkEnd w:id="0"/>
      <w:r>
        <w:t xml:space="preserve"> experimentos encontrados na pesquisa foram colocados em prática, utilizando-se o reagente de Kastler-Meyer, vapor de iodo e outras substâncias químicas. Também foi confeccionado um banner para a apresentação. </w:t>
      </w:r>
      <w:r>
        <w:rPr>
          <w:b/>
        </w:rPr>
        <w:t xml:space="preserve">Resultados e Discussão. </w:t>
      </w:r>
      <w:r>
        <w:t>Foram reproduzidos pelos alunos experimentos de evidenciação de impressões digitais, comprovação de sangue animal em superfície mesmo após limpeza, e extração de DNA humano, além da produção de um banner onde havia informações gerais sobre a aplicação da  química na perícia criminal. Através disso os alunos puderam aprender e transmitir a fundamental importância da química no ramo</w:t>
      </w:r>
      <w:r>
        <w:rPr>
          <w:spacing w:val="-3"/>
        </w:rPr>
        <w:t xml:space="preserve"> </w:t>
      </w:r>
      <w:r>
        <w:t>forense.</w:t>
      </w:r>
    </w:p>
    <w:p w14:paraId="23ADBFD6" w14:textId="77777777" w:rsidR="001E4B23" w:rsidRDefault="001E4B23" w:rsidP="009E34BA">
      <w:pPr>
        <w:pStyle w:val="Corpodetexto"/>
        <w:spacing w:before="2"/>
        <w:rPr>
          <w:sz w:val="36"/>
        </w:rPr>
      </w:pPr>
    </w:p>
    <w:p w14:paraId="5BA54CA2" w14:textId="77777777" w:rsidR="001E4B23" w:rsidRDefault="001E4B23" w:rsidP="009E34BA">
      <w:pPr>
        <w:ind w:left="102"/>
        <w:jc w:val="both"/>
        <w:rPr>
          <w:sz w:val="24"/>
          <w:lang w:bidi="pt-BR"/>
        </w:rPr>
      </w:pPr>
      <w:r>
        <w:rPr>
          <w:b/>
          <w:sz w:val="24"/>
          <w:lang w:bidi="pt-BR"/>
        </w:rPr>
        <w:t xml:space="preserve">Palavras-chave: </w:t>
      </w:r>
      <w:r>
        <w:rPr>
          <w:sz w:val="24"/>
          <w:lang w:bidi="pt-BR"/>
        </w:rPr>
        <w:t>Química. Química forense. Cotidiano. Investigação.</w:t>
      </w:r>
    </w:p>
    <w:p w14:paraId="6F79BF29" w14:textId="77777777" w:rsidR="001E4B23" w:rsidRDefault="001E4B23"/>
    <w:sectPr w:rsidR="001E4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23"/>
    <w:rsid w:val="001E4B23"/>
    <w:rsid w:val="002A15D2"/>
    <w:rsid w:val="004A4018"/>
    <w:rsid w:val="00B42D95"/>
    <w:rsid w:val="00C7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4699E"/>
  <w15:chartTrackingRefBased/>
  <w15:docId w15:val="{FEEDDA46-9354-D141-B408-B34F7C47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E4B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E4B23"/>
    <w:rPr>
      <w:rFonts w:ascii="Arial" w:eastAsia="Arial" w:hAnsi="Arial" w:cs="Arial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jonathannunes705@gmail.com</dc:creator>
  <cp:keywords/>
  <dc:description/>
  <cp:lastModifiedBy>jonathannunes705@gmail.com</cp:lastModifiedBy>
  <cp:revision>6</cp:revision>
  <dcterms:created xsi:type="dcterms:W3CDTF">2019-08-23T21:04:00Z</dcterms:created>
  <dcterms:modified xsi:type="dcterms:W3CDTF">2019-08-23T21:09:00Z</dcterms:modified>
</cp:coreProperties>
</file>