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6F8B6" w14:textId="5BBD751F" w:rsidR="00C87C99" w:rsidRPr="00C87C99" w:rsidRDefault="00C87C99" w:rsidP="00C87C99">
      <w:pPr>
        <w:spacing w:line="360" w:lineRule="auto"/>
        <w:jc w:val="center"/>
        <w:rPr>
          <w:rFonts w:ascii="Arial" w:hAnsi="Arial" w:cs="Arial"/>
          <w:b/>
          <w:bCs/>
          <w:color w:val="212121"/>
          <w:sz w:val="24"/>
          <w:szCs w:val="24"/>
          <w:shd w:val="clear" w:color="auto" w:fill="FFFFFF"/>
        </w:rPr>
      </w:pPr>
      <w:r w:rsidRPr="00C87C99">
        <w:rPr>
          <w:rFonts w:ascii="Arial" w:hAnsi="Arial" w:cs="Arial"/>
          <w:b/>
          <w:bCs/>
          <w:color w:val="212121"/>
          <w:sz w:val="24"/>
          <w:szCs w:val="24"/>
          <w:shd w:val="clear" w:color="auto" w:fill="FFFFFF"/>
        </w:rPr>
        <w:t xml:space="preserve">Inibidores de checkpoint e doenças autoimunes associadas – um relato de caso de miastenia gravis induzida por </w:t>
      </w:r>
      <w:proofErr w:type="spellStart"/>
      <w:r w:rsidRPr="00C87C99">
        <w:rPr>
          <w:rFonts w:ascii="Arial" w:hAnsi="Arial" w:cs="Arial"/>
          <w:b/>
          <w:bCs/>
          <w:color w:val="212121"/>
          <w:sz w:val="24"/>
          <w:szCs w:val="24"/>
          <w:shd w:val="clear" w:color="auto" w:fill="FFFFFF"/>
        </w:rPr>
        <w:t>pembrolizumab</w:t>
      </w:r>
      <w:r w:rsidR="00876B9D">
        <w:rPr>
          <w:rFonts w:ascii="Arial" w:hAnsi="Arial" w:cs="Arial"/>
          <w:b/>
          <w:bCs/>
          <w:color w:val="212121"/>
          <w:sz w:val="24"/>
          <w:szCs w:val="24"/>
          <w:shd w:val="clear" w:color="auto" w:fill="FFFFFF"/>
        </w:rPr>
        <w:t>e</w:t>
      </w:r>
      <w:proofErr w:type="spellEnd"/>
    </w:p>
    <w:p w14:paraId="4B5036E8" w14:textId="77777777" w:rsidR="00C87C99" w:rsidRPr="00C87C99" w:rsidRDefault="00C87C99" w:rsidP="00C87C99">
      <w:pPr>
        <w:spacing w:line="360" w:lineRule="auto"/>
        <w:jc w:val="both"/>
        <w:rPr>
          <w:rFonts w:ascii="Arial" w:hAnsi="Arial" w:cs="Arial"/>
          <w:color w:val="212121"/>
          <w:sz w:val="24"/>
          <w:szCs w:val="24"/>
          <w:shd w:val="clear" w:color="auto" w:fill="FFFFFF"/>
        </w:rPr>
      </w:pPr>
      <w:r w:rsidRPr="00C87C99">
        <w:rPr>
          <w:rFonts w:ascii="Arial" w:hAnsi="Arial" w:cs="Arial"/>
          <w:b/>
          <w:bCs/>
          <w:color w:val="212121"/>
          <w:sz w:val="24"/>
          <w:szCs w:val="24"/>
          <w:shd w:val="clear" w:color="auto" w:fill="FFFFFF"/>
        </w:rPr>
        <w:t>OBJETIVO</w:t>
      </w:r>
    </w:p>
    <w:p w14:paraId="5F57457C" w14:textId="77777777" w:rsidR="00C87C99" w:rsidRPr="00C87C99" w:rsidRDefault="00C87C99" w:rsidP="00C87C99">
      <w:pPr>
        <w:spacing w:line="360" w:lineRule="auto"/>
        <w:ind w:firstLine="708"/>
        <w:jc w:val="both"/>
        <w:rPr>
          <w:rFonts w:ascii="Arial" w:hAnsi="Arial" w:cs="Arial"/>
          <w:color w:val="212121"/>
          <w:sz w:val="24"/>
          <w:szCs w:val="24"/>
          <w:shd w:val="clear" w:color="auto" w:fill="FFFFFF"/>
        </w:rPr>
      </w:pPr>
      <w:r w:rsidRPr="00C87C99">
        <w:rPr>
          <w:rFonts w:ascii="Arial" w:hAnsi="Arial" w:cs="Arial"/>
          <w:color w:val="212121"/>
          <w:sz w:val="24"/>
          <w:szCs w:val="24"/>
          <w:shd w:val="clear" w:color="auto" w:fill="FFFFFF"/>
        </w:rPr>
        <w:t xml:space="preserve">Conscientizar sobre a necessidade de alto nível de suspeição de síndromes </w:t>
      </w:r>
      <w:proofErr w:type="spellStart"/>
      <w:r w:rsidRPr="00C87C99">
        <w:rPr>
          <w:rFonts w:ascii="Arial" w:hAnsi="Arial" w:cs="Arial"/>
          <w:color w:val="212121"/>
          <w:sz w:val="24"/>
          <w:szCs w:val="24"/>
          <w:shd w:val="clear" w:color="auto" w:fill="FFFFFF"/>
        </w:rPr>
        <w:t>imunomediadas</w:t>
      </w:r>
      <w:proofErr w:type="spellEnd"/>
      <w:r w:rsidRPr="00C87C99">
        <w:rPr>
          <w:rFonts w:ascii="Arial" w:hAnsi="Arial" w:cs="Arial"/>
          <w:color w:val="212121"/>
          <w:sz w:val="24"/>
          <w:szCs w:val="24"/>
          <w:shd w:val="clear" w:color="auto" w:fill="FFFFFF"/>
        </w:rPr>
        <w:t xml:space="preserve"> em pacientes que fazem uso de inibidores de </w:t>
      </w:r>
      <w:r w:rsidRPr="00C87C99">
        <w:rPr>
          <w:rFonts w:ascii="Arial" w:hAnsi="Arial" w:cs="Arial"/>
          <w:i/>
          <w:iCs/>
          <w:color w:val="212121"/>
          <w:sz w:val="24"/>
          <w:szCs w:val="24"/>
          <w:shd w:val="clear" w:color="auto" w:fill="FFFFFF"/>
        </w:rPr>
        <w:t>checkpoint</w:t>
      </w:r>
      <w:r w:rsidRPr="00C87C99">
        <w:rPr>
          <w:rFonts w:ascii="Arial" w:hAnsi="Arial" w:cs="Arial"/>
          <w:color w:val="212121"/>
          <w:sz w:val="24"/>
          <w:szCs w:val="24"/>
          <w:shd w:val="clear" w:color="auto" w:fill="FFFFFF"/>
        </w:rPr>
        <w:t>.</w:t>
      </w:r>
    </w:p>
    <w:p w14:paraId="321192C5" w14:textId="77777777" w:rsidR="00C87C99" w:rsidRPr="00C87C99" w:rsidRDefault="00C87C99" w:rsidP="00C87C99">
      <w:pPr>
        <w:spacing w:line="360" w:lineRule="auto"/>
        <w:jc w:val="both"/>
        <w:rPr>
          <w:rFonts w:ascii="Arial" w:hAnsi="Arial" w:cs="Arial"/>
          <w:color w:val="212121"/>
          <w:sz w:val="24"/>
          <w:szCs w:val="24"/>
          <w:shd w:val="clear" w:color="auto" w:fill="FFFFFF"/>
        </w:rPr>
      </w:pPr>
      <w:r w:rsidRPr="00C87C99">
        <w:rPr>
          <w:rFonts w:ascii="Arial" w:hAnsi="Arial" w:cs="Arial"/>
          <w:b/>
          <w:bCs/>
          <w:color w:val="212121"/>
          <w:sz w:val="24"/>
          <w:szCs w:val="24"/>
          <w:shd w:val="clear" w:color="auto" w:fill="FFFFFF"/>
        </w:rPr>
        <w:t>RELATO DE CASO</w:t>
      </w:r>
    </w:p>
    <w:p w14:paraId="6738588B" w14:textId="713B5767" w:rsidR="00C87C99" w:rsidRPr="00C87C99" w:rsidRDefault="00C87C99" w:rsidP="00C87C99">
      <w:pPr>
        <w:spacing w:line="360" w:lineRule="auto"/>
        <w:ind w:firstLine="708"/>
        <w:jc w:val="both"/>
        <w:rPr>
          <w:rFonts w:ascii="Arial" w:hAnsi="Arial" w:cs="Arial"/>
          <w:sz w:val="24"/>
          <w:szCs w:val="24"/>
        </w:rPr>
      </w:pPr>
      <w:r w:rsidRPr="00C87C99">
        <w:rPr>
          <w:rFonts w:ascii="Arial" w:hAnsi="Arial" w:cs="Arial"/>
          <w:sz w:val="24"/>
          <w:szCs w:val="24"/>
        </w:rPr>
        <w:t xml:space="preserve">Sexo masculino, 67 anos, história prévia de hipertensão arterial sistêmica, diabetes mellitus não </w:t>
      </w:r>
      <w:proofErr w:type="spellStart"/>
      <w:r w:rsidRPr="00C87C99">
        <w:rPr>
          <w:rFonts w:ascii="Arial" w:hAnsi="Arial" w:cs="Arial"/>
          <w:sz w:val="24"/>
          <w:szCs w:val="24"/>
        </w:rPr>
        <w:t>insulinorequerente</w:t>
      </w:r>
      <w:proofErr w:type="spellEnd"/>
      <w:r w:rsidRPr="00C87C99">
        <w:rPr>
          <w:rFonts w:ascii="Arial" w:hAnsi="Arial" w:cs="Arial"/>
          <w:sz w:val="24"/>
          <w:szCs w:val="24"/>
        </w:rPr>
        <w:t xml:space="preserve">, dislipidemia e câncer de uretra com metástase pulmonar, comparece ao Hospital Felício </w:t>
      </w:r>
      <w:proofErr w:type="spellStart"/>
      <w:r w:rsidRPr="00C87C99">
        <w:rPr>
          <w:rFonts w:ascii="Arial" w:hAnsi="Arial" w:cs="Arial"/>
          <w:sz w:val="24"/>
          <w:szCs w:val="24"/>
        </w:rPr>
        <w:t>Rocho</w:t>
      </w:r>
      <w:proofErr w:type="spellEnd"/>
      <w:r w:rsidRPr="00C87C99">
        <w:rPr>
          <w:rFonts w:ascii="Arial" w:hAnsi="Arial" w:cs="Arial"/>
          <w:sz w:val="24"/>
          <w:szCs w:val="24"/>
        </w:rPr>
        <w:t xml:space="preserve"> em maio/2023 com quadro de diplopia binocular por paresia incompleta do nervo oculomotor à direita (paresia do músculo reto medial), sem alteração de pupila ou ptose palpebral. Após extensa investigação complementar, detectados níveis de hemoglobina glicada acima do normal, sem outras alterações e, portanto, diagnosticado como neuropatia isquêmica secundária a microangiopatia diabética. Retorna em junho/2023 com quadro progressivo de ptose palpebral bilateral, paralisia facial periférica bilateral,</w:t>
      </w:r>
      <w:r w:rsidR="00FE502C">
        <w:rPr>
          <w:rFonts w:ascii="Arial" w:hAnsi="Arial" w:cs="Arial"/>
          <w:sz w:val="24"/>
          <w:szCs w:val="24"/>
        </w:rPr>
        <w:t xml:space="preserve"> </w:t>
      </w:r>
      <w:r w:rsidRPr="00C87C99">
        <w:rPr>
          <w:rFonts w:ascii="Arial" w:hAnsi="Arial" w:cs="Arial"/>
          <w:sz w:val="24"/>
          <w:szCs w:val="24"/>
        </w:rPr>
        <w:t xml:space="preserve">disfagia, disfonia e fraqueza cervical. Durante avaliação da história, relato de infusão de </w:t>
      </w:r>
      <w:proofErr w:type="spellStart"/>
      <w:r w:rsidRPr="00C87C99">
        <w:rPr>
          <w:rFonts w:ascii="Arial" w:hAnsi="Arial" w:cs="Arial"/>
          <w:sz w:val="24"/>
          <w:szCs w:val="24"/>
        </w:rPr>
        <w:t>pembrolizumab</w:t>
      </w:r>
      <w:r w:rsidR="001B38E5">
        <w:rPr>
          <w:rFonts w:ascii="Arial" w:hAnsi="Arial" w:cs="Arial"/>
          <w:sz w:val="24"/>
          <w:szCs w:val="24"/>
        </w:rPr>
        <w:t>e</w:t>
      </w:r>
      <w:proofErr w:type="spellEnd"/>
      <w:r w:rsidRPr="00C87C99">
        <w:rPr>
          <w:rFonts w:ascii="Arial" w:hAnsi="Arial" w:cs="Arial"/>
          <w:sz w:val="24"/>
          <w:szCs w:val="24"/>
        </w:rPr>
        <w:t xml:space="preserve"> (imunobiológico inibidor de </w:t>
      </w:r>
      <w:r w:rsidRPr="00C87C99">
        <w:rPr>
          <w:rFonts w:ascii="Arial" w:hAnsi="Arial" w:cs="Arial"/>
          <w:i/>
          <w:iCs/>
          <w:sz w:val="24"/>
          <w:szCs w:val="24"/>
        </w:rPr>
        <w:t>checkpoint</w:t>
      </w:r>
      <w:r w:rsidRPr="00C87C99">
        <w:rPr>
          <w:rFonts w:ascii="Arial" w:hAnsi="Arial" w:cs="Arial"/>
          <w:sz w:val="24"/>
          <w:szCs w:val="24"/>
        </w:rPr>
        <w:t xml:space="preserve"> anti-PD1), para tratamento da neoplasia de uretra, três dias antes do quadro descrito em maio/2023 e dois dias antes da </w:t>
      </w:r>
      <w:proofErr w:type="spellStart"/>
      <w:r w:rsidRPr="00C87C99">
        <w:rPr>
          <w:rFonts w:ascii="Arial" w:hAnsi="Arial" w:cs="Arial"/>
          <w:sz w:val="24"/>
          <w:szCs w:val="24"/>
        </w:rPr>
        <w:t>reinternação</w:t>
      </w:r>
      <w:proofErr w:type="spellEnd"/>
      <w:r w:rsidRPr="00C87C99">
        <w:rPr>
          <w:rFonts w:ascii="Arial" w:hAnsi="Arial" w:cs="Arial"/>
          <w:sz w:val="24"/>
          <w:szCs w:val="24"/>
        </w:rPr>
        <w:t xml:space="preserve"> em junho/2023. O paciente foi encaminhado para unidade de terapia intensiva (UTI), onde evoluiu com insuficiência respiratória e necessidade de intubação orotraqueal. Iniciado tratamento com imunoglobulina humana e </w:t>
      </w:r>
      <w:proofErr w:type="spellStart"/>
      <w:r w:rsidRPr="00C87C99">
        <w:rPr>
          <w:rFonts w:ascii="Arial" w:hAnsi="Arial" w:cs="Arial"/>
          <w:sz w:val="24"/>
          <w:szCs w:val="24"/>
        </w:rPr>
        <w:t>corticoterapia</w:t>
      </w:r>
      <w:proofErr w:type="spellEnd"/>
      <w:r w:rsidRPr="00C87C99">
        <w:rPr>
          <w:rFonts w:ascii="Arial" w:hAnsi="Arial" w:cs="Arial"/>
          <w:sz w:val="24"/>
          <w:szCs w:val="24"/>
        </w:rPr>
        <w:t xml:space="preserve"> associada, durante cinco dias. Investigação complementar detectou anticorpo </w:t>
      </w:r>
      <w:proofErr w:type="spellStart"/>
      <w:r w:rsidRPr="00C87C99">
        <w:rPr>
          <w:rFonts w:ascii="Arial" w:hAnsi="Arial" w:cs="Arial"/>
          <w:sz w:val="24"/>
          <w:szCs w:val="24"/>
        </w:rPr>
        <w:t>anti</w:t>
      </w:r>
      <w:r w:rsidR="00FE502C">
        <w:rPr>
          <w:rFonts w:ascii="Arial" w:hAnsi="Arial" w:cs="Arial"/>
          <w:sz w:val="24"/>
          <w:szCs w:val="24"/>
        </w:rPr>
        <w:t>a</w:t>
      </w:r>
      <w:r w:rsidRPr="00C87C99">
        <w:rPr>
          <w:rFonts w:ascii="Arial" w:hAnsi="Arial" w:cs="Arial"/>
          <w:sz w:val="24"/>
          <w:szCs w:val="24"/>
        </w:rPr>
        <w:t>cetilcolina</w:t>
      </w:r>
      <w:proofErr w:type="spellEnd"/>
      <w:r w:rsidRPr="00C87C99">
        <w:rPr>
          <w:rFonts w:ascii="Arial" w:hAnsi="Arial" w:cs="Arial"/>
          <w:sz w:val="24"/>
          <w:szCs w:val="24"/>
        </w:rPr>
        <w:t xml:space="preserve"> positivo. Tomografia computadorizada de tórax e mediastino afastou a possibilidade de </w:t>
      </w:r>
      <w:proofErr w:type="spellStart"/>
      <w:r w:rsidRPr="00C87C99">
        <w:rPr>
          <w:rFonts w:ascii="Arial" w:hAnsi="Arial" w:cs="Arial"/>
          <w:sz w:val="24"/>
          <w:szCs w:val="24"/>
        </w:rPr>
        <w:t>timoma</w:t>
      </w:r>
      <w:proofErr w:type="spellEnd"/>
      <w:r w:rsidRPr="00C87C99">
        <w:rPr>
          <w:rFonts w:ascii="Arial" w:hAnsi="Arial" w:cs="Arial"/>
          <w:sz w:val="24"/>
          <w:szCs w:val="24"/>
        </w:rPr>
        <w:t xml:space="preserve">. Assim, a etiologia definida para a miastenia gravis do paciente foi devido efeito adverso do inibidor de </w:t>
      </w:r>
      <w:r w:rsidRPr="00C87C99">
        <w:rPr>
          <w:rFonts w:ascii="Arial" w:hAnsi="Arial" w:cs="Arial"/>
          <w:i/>
          <w:iCs/>
          <w:sz w:val="24"/>
          <w:szCs w:val="24"/>
        </w:rPr>
        <w:t>checkpoint</w:t>
      </w:r>
      <w:r w:rsidRPr="00C87C99">
        <w:rPr>
          <w:rFonts w:ascii="Arial" w:hAnsi="Arial" w:cs="Arial"/>
          <w:sz w:val="24"/>
          <w:szCs w:val="24"/>
        </w:rPr>
        <w:t xml:space="preserve">. O paciente permaneceu internado em UTI por longo período, mas retomou a força muscular de forma gradual, sendo possível alta para enfermaria e posteriormente para casa. À alta hospitalar, paciente deambulava com apoio unilateral, alimentava-se por via oral e não apresentava queixas respiratórias. Iniciado imunossupressão com </w:t>
      </w:r>
      <w:proofErr w:type="spellStart"/>
      <w:r w:rsidRPr="00C87C99">
        <w:rPr>
          <w:rFonts w:ascii="Arial" w:hAnsi="Arial" w:cs="Arial"/>
          <w:sz w:val="24"/>
          <w:szCs w:val="24"/>
        </w:rPr>
        <w:t>azatioprina</w:t>
      </w:r>
      <w:proofErr w:type="spellEnd"/>
      <w:r w:rsidRPr="00C87C99">
        <w:rPr>
          <w:rFonts w:ascii="Arial" w:hAnsi="Arial" w:cs="Arial"/>
          <w:sz w:val="24"/>
          <w:szCs w:val="24"/>
        </w:rPr>
        <w:t xml:space="preserve">, programação de desmame de prednisona e uso diário de </w:t>
      </w:r>
      <w:proofErr w:type="spellStart"/>
      <w:r w:rsidRPr="00C87C99">
        <w:rPr>
          <w:rFonts w:ascii="Arial" w:hAnsi="Arial" w:cs="Arial"/>
          <w:sz w:val="24"/>
          <w:szCs w:val="24"/>
        </w:rPr>
        <w:t>piridostigmina</w:t>
      </w:r>
      <w:proofErr w:type="spellEnd"/>
      <w:r w:rsidRPr="00C87C99">
        <w:rPr>
          <w:rFonts w:ascii="Arial" w:hAnsi="Arial" w:cs="Arial"/>
          <w:sz w:val="24"/>
          <w:szCs w:val="24"/>
        </w:rPr>
        <w:t xml:space="preserve">. </w:t>
      </w:r>
    </w:p>
    <w:p w14:paraId="77A9C98C" w14:textId="77777777" w:rsidR="00C87C99" w:rsidRPr="00C87C99" w:rsidRDefault="00C87C99" w:rsidP="00C87C99">
      <w:pPr>
        <w:spacing w:line="360" w:lineRule="auto"/>
        <w:jc w:val="both"/>
        <w:rPr>
          <w:rFonts w:ascii="Arial" w:hAnsi="Arial" w:cs="Arial"/>
          <w:color w:val="212121"/>
          <w:sz w:val="24"/>
          <w:szCs w:val="24"/>
          <w:shd w:val="clear" w:color="auto" w:fill="FFFFFF"/>
        </w:rPr>
      </w:pPr>
      <w:r w:rsidRPr="00C87C99">
        <w:rPr>
          <w:rFonts w:ascii="Arial" w:hAnsi="Arial" w:cs="Arial"/>
          <w:b/>
          <w:bCs/>
          <w:color w:val="212121"/>
          <w:sz w:val="24"/>
          <w:szCs w:val="24"/>
          <w:shd w:val="clear" w:color="auto" w:fill="FFFFFF"/>
        </w:rPr>
        <w:t>CONCLUSÃO</w:t>
      </w:r>
    </w:p>
    <w:p w14:paraId="47A60621" w14:textId="77777777" w:rsidR="00C87C99" w:rsidRPr="00C87C99" w:rsidRDefault="00C87C99" w:rsidP="00C87C99">
      <w:pPr>
        <w:spacing w:line="360" w:lineRule="auto"/>
        <w:jc w:val="both"/>
        <w:rPr>
          <w:rFonts w:ascii="Arial" w:hAnsi="Arial" w:cs="Arial"/>
          <w:color w:val="212121"/>
          <w:sz w:val="24"/>
          <w:szCs w:val="24"/>
          <w:shd w:val="clear" w:color="auto" w:fill="FFFFFF"/>
        </w:rPr>
      </w:pPr>
      <w:r w:rsidRPr="00C87C99">
        <w:rPr>
          <w:rFonts w:ascii="Arial" w:hAnsi="Arial" w:cs="Arial"/>
          <w:color w:val="212121"/>
          <w:sz w:val="24"/>
          <w:szCs w:val="24"/>
          <w:shd w:val="clear" w:color="auto" w:fill="FFFFFF"/>
        </w:rPr>
        <w:lastRenderedPageBreak/>
        <w:tab/>
        <w:t xml:space="preserve">Doenças </w:t>
      </w:r>
      <w:proofErr w:type="spellStart"/>
      <w:r w:rsidRPr="00C87C99">
        <w:rPr>
          <w:rFonts w:ascii="Arial" w:hAnsi="Arial" w:cs="Arial"/>
          <w:color w:val="212121"/>
          <w:sz w:val="24"/>
          <w:szCs w:val="24"/>
          <w:shd w:val="clear" w:color="auto" w:fill="FFFFFF"/>
        </w:rPr>
        <w:t>imunomediadas</w:t>
      </w:r>
      <w:proofErr w:type="spellEnd"/>
      <w:r w:rsidRPr="00C87C99">
        <w:rPr>
          <w:rFonts w:ascii="Arial" w:hAnsi="Arial" w:cs="Arial"/>
          <w:color w:val="212121"/>
          <w:sz w:val="24"/>
          <w:szCs w:val="24"/>
          <w:shd w:val="clear" w:color="auto" w:fill="FFFFFF"/>
        </w:rPr>
        <w:t xml:space="preserve"> são frequentes em pacientes que fazem uso de inibidores de </w:t>
      </w:r>
      <w:r w:rsidRPr="00C87C99">
        <w:rPr>
          <w:rFonts w:ascii="Arial" w:hAnsi="Arial" w:cs="Arial"/>
          <w:i/>
          <w:iCs/>
          <w:color w:val="212121"/>
          <w:sz w:val="24"/>
          <w:szCs w:val="24"/>
          <w:shd w:val="clear" w:color="auto" w:fill="FFFFFF"/>
        </w:rPr>
        <w:t>checkpoint</w:t>
      </w:r>
      <w:r w:rsidRPr="00C87C99">
        <w:rPr>
          <w:rFonts w:ascii="Arial" w:hAnsi="Arial" w:cs="Arial"/>
          <w:color w:val="212121"/>
          <w:sz w:val="24"/>
          <w:szCs w:val="24"/>
          <w:shd w:val="clear" w:color="auto" w:fill="FFFFFF"/>
        </w:rPr>
        <w:t xml:space="preserve">. Desse modo, deve-se ter alto nível de suspeição de síndromes neurológicas relacionadas a este grupo de medicamentos, com necessidade de intervenção o quanto antes. </w:t>
      </w:r>
    </w:p>
    <w:p w14:paraId="4DB49199" w14:textId="31E5771A" w:rsidR="00174A5E" w:rsidRPr="00C87C99" w:rsidRDefault="00174A5E" w:rsidP="00C87C99">
      <w:pPr>
        <w:spacing w:line="360" w:lineRule="auto"/>
        <w:ind w:firstLine="708"/>
        <w:rPr>
          <w:rFonts w:ascii="Arial" w:hAnsi="Arial" w:cs="Arial"/>
          <w:sz w:val="24"/>
          <w:szCs w:val="24"/>
        </w:rPr>
      </w:pPr>
    </w:p>
    <w:sectPr w:rsidR="00174A5E" w:rsidRPr="00C87C99" w:rsidSect="00C87C99">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589"/>
    <w:rsid w:val="000D10E5"/>
    <w:rsid w:val="00174A5E"/>
    <w:rsid w:val="001B38E5"/>
    <w:rsid w:val="00204589"/>
    <w:rsid w:val="004A07BE"/>
    <w:rsid w:val="00505680"/>
    <w:rsid w:val="005E40D7"/>
    <w:rsid w:val="0063191B"/>
    <w:rsid w:val="006B255A"/>
    <w:rsid w:val="00876B9D"/>
    <w:rsid w:val="00A62D34"/>
    <w:rsid w:val="00A65CDC"/>
    <w:rsid w:val="00C87C99"/>
    <w:rsid w:val="00FE50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9BC3E"/>
  <w15:docId w15:val="{21292276-CD16-4902-9E34-6932BF82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204589"/>
    <w:rPr>
      <w:sz w:val="16"/>
      <w:szCs w:val="16"/>
    </w:rPr>
  </w:style>
  <w:style w:type="paragraph" w:styleId="Textodecomentrio">
    <w:name w:val="annotation text"/>
    <w:basedOn w:val="Normal"/>
    <w:link w:val="TextodecomentrioChar"/>
    <w:uiPriority w:val="99"/>
    <w:semiHidden/>
    <w:unhideWhenUsed/>
    <w:rsid w:val="0020458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04589"/>
    <w:rPr>
      <w:sz w:val="20"/>
      <w:szCs w:val="20"/>
    </w:rPr>
  </w:style>
  <w:style w:type="paragraph" w:styleId="Assuntodocomentrio">
    <w:name w:val="annotation subject"/>
    <w:basedOn w:val="Textodecomentrio"/>
    <w:next w:val="Textodecomentrio"/>
    <w:link w:val="AssuntodocomentrioChar"/>
    <w:uiPriority w:val="99"/>
    <w:semiHidden/>
    <w:unhideWhenUsed/>
    <w:rsid w:val="00204589"/>
    <w:rPr>
      <w:b/>
      <w:bCs/>
    </w:rPr>
  </w:style>
  <w:style w:type="character" w:customStyle="1" w:styleId="AssuntodocomentrioChar">
    <w:name w:val="Assunto do comentário Char"/>
    <w:basedOn w:val="TextodecomentrioChar"/>
    <w:link w:val="Assuntodocomentrio"/>
    <w:uiPriority w:val="99"/>
    <w:semiHidden/>
    <w:rsid w:val="00204589"/>
    <w:rPr>
      <w:b/>
      <w:bCs/>
      <w:sz w:val="20"/>
      <w:szCs w:val="20"/>
    </w:rPr>
  </w:style>
  <w:style w:type="paragraph" w:styleId="Textodebalo">
    <w:name w:val="Balloon Text"/>
    <w:basedOn w:val="Normal"/>
    <w:link w:val="TextodebaloChar"/>
    <w:uiPriority w:val="99"/>
    <w:semiHidden/>
    <w:unhideWhenUsed/>
    <w:rsid w:val="0020458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45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390</Words>
  <Characters>2110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Comunicacao01</dc:creator>
  <cp:lastModifiedBy>Gustavo Madeira</cp:lastModifiedBy>
  <cp:revision>3</cp:revision>
  <dcterms:created xsi:type="dcterms:W3CDTF">2023-08-17T01:28:00Z</dcterms:created>
  <dcterms:modified xsi:type="dcterms:W3CDTF">2023-08-17T01:29:00Z</dcterms:modified>
</cp:coreProperties>
</file>