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95" w:rsidRDefault="00490295">
      <w:pPr>
        <w:jc w:val="center"/>
        <w:rPr>
          <w:rFonts w:ascii="Times New Roman" w:hAnsi="Times New Roman" w:cs="Times New Roman"/>
          <w:b/>
        </w:rPr>
      </w:pPr>
    </w:p>
    <w:p w:rsidR="00FD171E" w:rsidRDefault="000C4BAD">
      <w:pPr>
        <w:jc w:val="center"/>
        <w:rPr>
          <w:rFonts w:ascii="Times New Roman" w:hAnsi="Times New Roman" w:cs="Times New Roman"/>
          <w:b/>
        </w:rPr>
      </w:pPr>
      <w:bookmarkStart w:id="0" w:name="_GoBack"/>
      <w:r>
        <w:rPr>
          <w:rFonts w:ascii="Times New Roman" w:hAnsi="Times New Roman" w:cs="Times New Roman"/>
          <w:b/>
        </w:rPr>
        <w:t>A MEMÓRIA COMO OBJETO DE PESQUISA NA EDUCAÇÃO PARA PESSOAS JOVENS E ADULTAS</w:t>
      </w:r>
    </w:p>
    <w:bookmarkEnd w:id="0"/>
    <w:p w:rsidR="000C4BAD" w:rsidRDefault="000C4BAD">
      <w:pPr>
        <w:jc w:val="center"/>
        <w:rPr>
          <w:rFonts w:ascii="Times New Roman" w:hAnsi="Times New Roman" w:cs="Times New Roman"/>
          <w:b/>
          <w:bCs/>
        </w:rPr>
      </w:pPr>
    </w:p>
    <w:p w:rsidR="00FD171E" w:rsidRDefault="000939C0">
      <w:pPr>
        <w:jc w:val="right"/>
        <w:rPr>
          <w:rFonts w:ascii="Times New Roman" w:hAnsi="Times New Roman" w:cs="Times New Roman"/>
        </w:rPr>
      </w:pPr>
      <w:r w:rsidRPr="00071676">
        <w:rPr>
          <w:rFonts w:ascii="Times New Roman" w:hAnsi="Times New Roman" w:cs="Times New Roman"/>
        </w:rPr>
        <w:t>Fabiana Consolação Dias de Sales –</w:t>
      </w:r>
      <w:r w:rsidR="00071676">
        <w:rPr>
          <w:rFonts w:ascii="Times New Roman" w:hAnsi="Times New Roman" w:cs="Times New Roman"/>
        </w:rPr>
        <w:t xml:space="preserve"> C</w:t>
      </w:r>
      <w:r w:rsidR="009D61E6">
        <w:rPr>
          <w:rFonts w:ascii="Times New Roman" w:hAnsi="Times New Roman" w:cs="Times New Roman"/>
        </w:rPr>
        <w:t>P II</w:t>
      </w:r>
      <w:r w:rsidRPr="00071676">
        <w:rPr>
          <w:rStyle w:val="Refdenotaderodap"/>
          <w:rFonts w:ascii="Times New Roman" w:hAnsi="Times New Roman" w:cs="Times New Roman"/>
        </w:rPr>
        <w:footnoteReference w:id="1"/>
      </w:r>
    </w:p>
    <w:p w:rsidR="00FD171E" w:rsidRDefault="000939C0">
      <w:pPr>
        <w:jc w:val="right"/>
        <w:rPr>
          <w:rFonts w:ascii="Times New Roman" w:hAnsi="Times New Roman" w:cs="Times New Roman"/>
        </w:rPr>
      </w:pPr>
      <w:r>
        <w:rPr>
          <w:rFonts w:ascii="Times New Roman" w:hAnsi="Times New Roman" w:cs="Times New Roman"/>
        </w:rPr>
        <w:t>Andrea da Paixão Fernandes – U</w:t>
      </w:r>
      <w:r w:rsidR="009D61E6">
        <w:rPr>
          <w:rFonts w:ascii="Times New Roman" w:hAnsi="Times New Roman" w:cs="Times New Roman"/>
        </w:rPr>
        <w:t>ERJ</w:t>
      </w:r>
      <w:r w:rsidR="009D61E6">
        <w:rPr>
          <w:rStyle w:val="Refdenotaderodap"/>
          <w:rFonts w:ascii="Times New Roman" w:hAnsi="Times New Roman" w:cs="Times New Roman"/>
        </w:rPr>
        <w:footnoteReference w:id="2"/>
      </w:r>
    </w:p>
    <w:p w:rsidR="00FD171E" w:rsidRDefault="00FD171E">
      <w:pPr>
        <w:rPr>
          <w:rFonts w:ascii="Times New Roman" w:hAnsi="Times New Roman" w:cs="Times New Roman"/>
        </w:rPr>
      </w:pPr>
    </w:p>
    <w:p w:rsidR="000A2189" w:rsidRPr="008E7150" w:rsidRDefault="000A2189" w:rsidP="000A2189">
      <w:pPr>
        <w:jc w:val="both"/>
        <w:rPr>
          <w:rFonts w:ascii="Times New Roman" w:hAnsi="Times New Roman" w:cs="Times New Roman"/>
          <w:b/>
        </w:rPr>
      </w:pPr>
      <w:r w:rsidRPr="008E7150">
        <w:rPr>
          <w:rFonts w:ascii="Times New Roman" w:hAnsi="Times New Roman" w:cs="Times New Roman"/>
          <w:b/>
        </w:rPr>
        <w:t xml:space="preserve">Resumo </w:t>
      </w:r>
    </w:p>
    <w:p w:rsidR="000A2189" w:rsidRDefault="000A2189" w:rsidP="000A2189">
      <w:pPr>
        <w:jc w:val="both"/>
        <w:rPr>
          <w:rFonts w:ascii="Times New Roman" w:hAnsi="Times New Roman" w:cs="Times New Roman"/>
        </w:rPr>
      </w:pPr>
    </w:p>
    <w:p w:rsidR="000A2189" w:rsidRPr="008E7150" w:rsidRDefault="000A2189" w:rsidP="000A2189">
      <w:pPr>
        <w:jc w:val="both"/>
        <w:rPr>
          <w:rFonts w:ascii="Times New Roman" w:hAnsi="Times New Roman" w:cs="Times New Roman"/>
        </w:rPr>
      </w:pPr>
      <w:r w:rsidRPr="008E7150">
        <w:rPr>
          <w:rFonts w:ascii="Times New Roman" w:hAnsi="Times New Roman" w:cs="Times New Roman"/>
        </w:rPr>
        <w:t xml:space="preserve">O trabalho ora proposto aborda a importância da memória para a </w:t>
      </w:r>
      <w:r>
        <w:rPr>
          <w:rFonts w:ascii="Times New Roman" w:hAnsi="Times New Roman" w:cs="Times New Roman"/>
        </w:rPr>
        <w:t xml:space="preserve">formação docente no campo da </w:t>
      </w:r>
      <w:r w:rsidRPr="008E7150">
        <w:rPr>
          <w:rFonts w:ascii="Times New Roman" w:hAnsi="Times New Roman" w:cs="Times New Roman"/>
        </w:rPr>
        <w:t xml:space="preserve">educação </w:t>
      </w:r>
      <w:r>
        <w:rPr>
          <w:rFonts w:ascii="Times New Roman" w:hAnsi="Times New Roman" w:cs="Times New Roman"/>
        </w:rPr>
        <w:t>de jovens e adultos</w:t>
      </w:r>
      <w:r w:rsidRPr="008E7150">
        <w:rPr>
          <w:rFonts w:ascii="Times New Roman" w:hAnsi="Times New Roman" w:cs="Times New Roman"/>
        </w:rPr>
        <w:t xml:space="preserve">, como uma pujante fonte de pesquisa que permite </w:t>
      </w:r>
      <w:r>
        <w:rPr>
          <w:rFonts w:ascii="Times New Roman" w:hAnsi="Times New Roman" w:cs="Times New Roman"/>
        </w:rPr>
        <w:t xml:space="preserve">estabelecer diálogos </w:t>
      </w:r>
      <w:r w:rsidRPr="008E7150">
        <w:rPr>
          <w:rFonts w:ascii="Times New Roman" w:hAnsi="Times New Roman" w:cs="Times New Roman"/>
        </w:rPr>
        <w:t>com os múltiplos espaços de interlocução permeados pelas políticas públicas na formação de professores. A partir das narrativas de memórias docentes, é possível compreender a complexidade humana, seus percursos e trajetórias</w:t>
      </w:r>
      <w:r w:rsidRPr="00C0439B">
        <w:rPr>
          <w:rFonts w:ascii="Times New Roman" w:hAnsi="Times New Roman" w:cs="Times New Roman"/>
        </w:rPr>
        <w:t xml:space="preserve">. As </w:t>
      </w:r>
      <w:r w:rsidRPr="008E7150">
        <w:rPr>
          <w:rFonts w:ascii="Times New Roman" w:hAnsi="Times New Roman" w:cs="Times New Roman"/>
        </w:rPr>
        <w:t xml:space="preserve">experiências </w:t>
      </w:r>
      <w:r>
        <w:rPr>
          <w:rFonts w:ascii="Times New Roman" w:hAnsi="Times New Roman" w:cs="Times New Roman"/>
        </w:rPr>
        <w:t>de</w:t>
      </w:r>
      <w:r w:rsidRPr="008E7150">
        <w:rPr>
          <w:rFonts w:ascii="Times New Roman" w:hAnsi="Times New Roman" w:cs="Times New Roman"/>
        </w:rPr>
        <w:t xml:space="preserve"> docentes que narram suas memórias revela</w:t>
      </w:r>
      <w:r>
        <w:rPr>
          <w:rFonts w:ascii="Times New Roman" w:hAnsi="Times New Roman" w:cs="Times New Roman"/>
        </w:rPr>
        <w:t>m</w:t>
      </w:r>
      <w:r w:rsidRPr="008E7150">
        <w:rPr>
          <w:rFonts w:ascii="Times New Roman" w:hAnsi="Times New Roman" w:cs="Times New Roman"/>
        </w:rPr>
        <w:t xml:space="preserve"> os impactos da formação sobre a prática docente, além de reconhecer as contribuições da memória como processo formativo, </w:t>
      </w:r>
      <w:proofErr w:type="spellStart"/>
      <w:r w:rsidRPr="008E7150">
        <w:rPr>
          <w:rFonts w:ascii="Times New Roman" w:hAnsi="Times New Roman" w:cs="Times New Roman"/>
        </w:rPr>
        <w:t>ressignificando</w:t>
      </w:r>
      <w:proofErr w:type="spellEnd"/>
      <w:r w:rsidRPr="008E7150">
        <w:rPr>
          <w:rFonts w:ascii="Times New Roman" w:hAnsi="Times New Roman" w:cs="Times New Roman"/>
        </w:rPr>
        <w:t xml:space="preserve"> saberes, práticas, lugar de fala, resistência e militância na educação. A pesquisa destaca que a memória é u</w:t>
      </w:r>
      <w:r>
        <w:rPr>
          <w:rFonts w:ascii="Times New Roman" w:hAnsi="Times New Roman" w:cs="Times New Roman"/>
        </w:rPr>
        <w:t>ma importante fonte de reflexão e de</w:t>
      </w:r>
      <w:r w:rsidRPr="008E7150">
        <w:rPr>
          <w:rFonts w:ascii="Times New Roman" w:hAnsi="Times New Roman" w:cs="Times New Roman"/>
        </w:rPr>
        <w:t xml:space="preserve"> autoconhecimento</w:t>
      </w:r>
      <w:r>
        <w:rPr>
          <w:rFonts w:ascii="Times New Roman" w:hAnsi="Times New Roman" w:cs="Times New Roman"/>
        </w:rPr>
        <w:t>, permitindo ao</w:t>
      </w:r>
      <w:r w:rsidRPr="008E7150">
        <w:rPr>
          <w:rFonts w:ascii="Times New Roman" w:hAnsi="Times New Roman" w:cs="Times New Roman"/>
        </w:rPr>
        <w:t xml:space="preserve"> sujeito assum</w:t>
      </w:r>
      <w:r>
        <w:rPr>
          <w:rFonts w:ascii="Times New Roman" w:hAnsi="Times New Roman" w:cs="Times New Roman"/>
        </w:rPr>
        <w:t xml:space="preserve">ir </w:t>
      </w:r>
      <w:r w:rsidRPr="008E7150">
        <w:rPr>
          <w:rFonts w:ascii="Times New Roman" w:hAnsi="Times New Roman" w:cs="Times New Roman"/>
        </w:rPr>
        <w:t>o protagonismo da própria história.</w:t>
      </w:r>
    </w:p>
    <w:p w:rsidR="000A2189" w:rsidRPr="008E7150" w:rsidRDefault="000A2189" w:rsidP="000A2189">
      <w:pPr>
        <w:jc w:val="both"/>
        <w:rPr>
          <w:rFonts w:ascii="Times New Roman" w:hAnsi="Times New Roman" w:cs="Times New Roman"/>
        </w:rPr>
      </w:pPr>
    </w:p>
    <w:p w:rsidR="000A2189" w:rsidRPr="008E7150" w:rsidRDefault="000A2189" w:rsidP="000A2189">
      <w:pPr>
        <w:jc w:val="both"/>
        <w:rPr>
          <w:rFonts w:ascii="Times New Roman" w:hAnsi="Times New Roman" w:cs="Times New Roman"/>
        </w:rPr>
      </w:pPr>
      <w:r w:rsidRPr="008E7150">
        <w:rPr>
          <w:rFonts w:ascii="Times New Roman" w:hAnsi="Times New Roman" w:cs="Times New Roman"/>
        </w:rPr>
        <w:t>Palavras Chaves: Memórias; Narrativas; Formação de professores</w:t>
      </w:r>
      <w:r>
        <w:rPr>
          <w:rFonts w:ascii="Times New Roman" w:hAnsi="Times New Roman" w:cs="Times New Roman"/>
        </w:rPr>
        <w:t>; Educação de Jovens e Adultos.</w:t>
      </w:r>
    </w:p>
    <w:p w:rsidR="00FD171E" w:rsidRDefault="00FD171E">
      <w:pPr>
        <w:jc w:val="both"/>
        <w:rPr>
          <w:rFonts w:ascii="Times New Roman" w:hAnsi="Times New Roman" w:cs="Times New Roman"/>
        </w:rPr>
      </w:pPr>
    </w:p>
    <w:p w:rsidR="00184087" w:rsidRDefault="00184087">
      <w:pPr>
        <w:spacing w:line="360" w:lineRule="auto"/>
        <w:rPr>
          <w:rFonts w:ascii="Times New Roman" w:eastAsia="Times New Roman" w:hAnsi="Times New Roman" w:cs="Times New Roman"/>
          <w:b/>
          <w:kern w:val="0"/>
          <w:lang w:eastAsia="pt-BR"/>
          <w14:ligatures w14:val="none"/>
        </w:rPr>
      </w:pPr>
    </w:p>
    <w:p w:rsidR="00FD171E" w:rsidRPr="008E7150" w:rsidRDefault="000939C0">
      <w:pPr>
        <w:spacing w:line="360" w:lineRule="auto"/>
        <w:rPr>
          <w:rFonts w:ascii="Times New Roman" w:eastAsia="Times New Roman" w:hAnsi="Times New Roman" w:cs="Times New Roman"/>
          <w:b/>
          <w:kern w:val="0"/>
          <w:lang w:eastAsia="pt-BR"/>
          <w14:ligatures w14:val="none"/>
        </w:rPr>
      </w:pPr>
      <w:r w:rsidRPr="008E7150">
        <w:rPr>
          <w:rFonts w:ascii="Times New Roman" w:eastAsia="Times New Roman" w:hAnsi="Times New Roman" w:cs="Times New Roman"/>
          <w:b/>
          <w:kern w:val="0"/>
          <w:lang w:eastAsia="pt-BR"/>
          <w14:ligatures w14:val="none"/>
        </w:rPr>
        <w:t>Conversa inicial</w:t>
      </w:r>
    </w:p>
    <w:p w:rsidR="00237567" w:rsidRPr="00237567" w:rsidRDefault="000939C0" w:rsidP="004A407F">
      <w:pPr>
        <w:spacing w:line="360" w:lineRule="auto"/>
        <w:ind w:firstLine="708"/>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 xml:space="preserve">A memória como objeto de estudo se constitui como potente recurso reflexivo e formativo em </w:t>
      </w:r>
      <w:r w:rsidRPr="00F24244">
        <w:rPr>
          <w:rFonts w:ascii="Times New Roman" w:eastAsia="Times New Roman" w:hAnsi="Times New Roman" w:cs="Times New Roman"/>
          <w:kern w:val="0"/>
          <w:lang w:eastAsia="pt-BR"/>
          <w14:ligatures w14:val="none"/>
        </w:rPr>
        <w:t>diferentes áreas</w:t>
      </w:r>
      <w:r w:rsidR="00292AC6">
        <w:rPr>
          <w:rFonts w:ascii="Times New Roman" w:eastAsia="Times New Roman" w:hAnsi="Times New Roman" w:cs="Times New Roman"/>
          <w:kern w:val="0"/>
          <w:lang w:eastAsia="pt-BR"/>
          <w14:ligatures w14:val="none"/>
        </w:rPr>
        <w:t xml:space="preserve">. </w:t>
      </w:r>
      <w:r w:rsidR="00237567">
        <w:rPr>
          <w:rFonts w:ascii="Times New Roman" w:eastAsia="Times New Roman" w:hAnsi="Times New Roman" w:cs="Times New Roman"/>
          <w:kern w:val="0"/>
          <w:lang w:eastAsia="pt-BR"/>
          <w14:ligatures w14:val="none"/>
        </w:rPr>
        <w:t>Para essa reflexão, p</w:t>
      </w:r>
      <w:r w:rsidR="00B56898">
        <w:rPr>
          <w:rFonts w:ascii="Times New Roman" w:eastAsia="Times New Roman" w:hAnsi="Times New Roman" w:cs="Times New Roman"/>
          <w:kern w:val="0"/>
          <w:lang w:eastAsia="pt-BR"/>
          <w14:ligatures w14:val="none"/>
        </w:rPr>
        <w:t>artimos da</w:t>
      </w:r>
      <w:r w:rsidR="007F4350">
        <w:rPr>
          <w:rFonts w:ascii="Times New Roman" w:eastAsia="Times New Roman" w:hAnsi="Times New Roman" w:cs="Times New Roman"/>
          <w:kern w:val="0"/>
          <w:lang w:eastAsia="pt-BR"/>
          <w14:ligatures w14:val="none"/>
        </w:rPr>
        <w:t xml:space="preserve"> releitura </w:t>
      </w:r>
      <w:r w:rsidR="00B56898">
        <w:rPr>
          <w:rFonts w:ascii="Times New Roman" w:eastAsia="Times New Roman" w:hAnsi="Times New Roman" w:cs="Times New Roman"/>
          <w:kern w:val="0"/>
          <w:lang w:eastAsia="pt-BR"/>
          <w14:ligatures w14:val="none"/>
        </w:rPr>
        <w:t xml:space="preserve">teórica </w:t>
      </w:r>
      <w:r w:rsidR="007F4350">
        <w:rPr>
          <w:rFonts w:ascii="Times New Roman" w:eastAsia="Times New Roman" w:hAnsi="Times New Roman" w:cs="Times New Roman"/>
          <w:kern w:val="0"/>
          <w:lang w:eastAsia="pt-BR"/>
          <w14:ligatures w14:val="none"/>
        </w:rPr>
        <w:t>d</w:t>
      </w:r>
      <w:r w:rsidR="00B56898">
        <w:rPr>
          <w:rFonts w:ascii="Times New Roman" w:eastAsia="Times New Roman" w:hAnsi="Times New Roman" w:cs="Times New Roman"/>
          <w:kern w:val="0"/>
          <w:lang w:eastAsia="pt-BR"/>
          <w14:ligatures w14:val="none"/>
        </w:rPr>
        <w:t>e</w:t>
      </w:r>
      <w:r w:rsidR="007F4350">
        <w:rPr>
          <w:rFonts w:ascii="Times New Roman" w:eastAsia="Times New Roman" w:hAnsi="Times New Roman" w:cs="Times New Roman"/>
          <w:kern w:val="0"/>
          <w:lang w:eastAsia="pt-BR"/>
          <w14:ligatures w14:val="none"/>
        </w:rPr>
        <w:t xml:space="preserve"> pesquisa desenvolvida </w:t>
      </w:r>
      <w:r w:rsidR="00B56898">
        <w:rPr>
          <w:rFonts w:ascii="Times New Roman" w:eastAsia="Times New Roman" w:hAnsi="Times New Roman" w:cs="Times New Roman"/>
          <w:kern w:val="0"/>
          <w:lang w:eastAsia="pt-BR"/>
          <w14:ligatures w14:val="none"/>
        </w:rPr>
        <w:t xml:space="preserve">sobre memórias e narrativas de professoras </w:t>
      </w:r>
      <w:r w:rsidR="00B56898" w:rsidRPr="00237567">
        <w:rPr>
          <w:rFonts w:ascii="Times New Roman" w:eastAsia="Times New Roman" w:hAnsi="Times New Roman" w:cs="Times New Roman"/>
          <w:kern w:val="0"/>
          <w:lang w:eastAsia="pt-BR"/>
          <w14:ligatures w14:val="none"/>
        </w:rPr>
        <w:t xml:space="preserve">da </w:t>
      </w:r>
      <w:r w:rsidR="00237567" w:rsidRPr="00237567">
        <w:rPr>
          <w:rFonts w:ascii="Times New Roman" w:eastAsia="Times New Roman" w:hAnsi="Times New Roman" w:cs="Times New Roman"/>
          <w:kern w:val="0"/>
          <w:lang w:eastAsia="pt-BR"/>
          <w14:ligatures w14:val="none"/>
        </w:rPr>
        <w:t>Educação de Jovens e Adultos (EJA)</w:t>
      </w:r>
      <w:r w:rsidR="004A407F" w:rsidRPr="00237567">
        <w:rPr>
          <w:rFonts w:ascii="Times New Roman" w:eastAsia="Times New Roman" w:hAnsi="Times New Roman" w:cs="Times New Roman"/>
          <w:kern w:val="0"/>
          <w:lang w:eastAsia="pt-BR"/>
          <w14:ligatures w14:val="none"/>
        </w:rPr>
        <w:t xml:space="preserve"> (Sales, 2019)</w:t>
      </w:r>
      <w:r w:rsidR="00237567">
        <w:rPr>
          <w:rFonts w:ascii="Times New Roman" w:eastAsia="Times New Roman" w:hAnsi="Times New Roman" w:cs="Times New Roman"/>
          <w:kern w:val="0"/>
          <w:lang w:eastAsia="pt-BR"/>
          <w14:ligatures w14:val="none"/>
        </w:rPr>
        <w:t>.</w:t>
      </w:r>
    </w:p>
    <w:p w:rsidR="00FD171E" w:rsidRPr="004A407F" w:rsidRDefault="00237567" w:rsidP="004A407F">
      <w:pPr>
        <w:spacing w:line="360" w:lineRule="auto"/>
        <w:ind w:firstLine="708"/>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E</w:t>
      </w:r>
      <w:r w:rsidR="00B56898">
        <w:rPr>
          <w:rFonts w:ascii="Times New Roman" w:eastAsia="Times New Roman" w:hAnsi="Times New Roman" w:cs="Times New Roman"/>
          <w:kern w:val="0"/>
          <w:lang w:eastAsia="pt-BR"/>
          <w14:ligatures w14:val="none"/>
        </w:rPr>
        <w:t xml:space="preserve">ste trabalho </w:t>
      </w:r>
      <w:r w:rsidR="000939C0">
        <w:rPr>
          <w:rFonts w:ascii="Times New Roman" w:eastAsia="Times New Roman" w:hAnsi="Times New Roman" w:cs="Times New Roman"/>
          <w:kern w:val="0"/>
          <w:lang w:eastAsia="pt-BR"/>
          <w14:ligatures w14:val="none"/>
        </w:rPr>
        <w:t>tem por objetivo analisar as contribuições do campo da memória na formação de professores</w:t>
      </w:r>
      <w:r>
        <w:rPr>
          <w:rFonts w:ascii="Times New Roman" w:eastAsia="Times New Roman" w:hAnsi="Times New Roman" w:cs="Times New Roman"/>
          <w:kern w:val="0"/>
          <w:lang w:eastAsia="pt-BR"/>
          <w14:ligatures w14:val="none"/>
        </w:rPr>
        <w:t xml:space="preserve"> da EJA</w:t>
      </w:r>
      <w:r w:rsidR="000939C0">
        <w:rPr>
          <w:rFonts w:ascii="Times New Roman" w:eastAsia="Times New Roman" w:hAnsi="Times New Roman" w:cs="Times New Roman"/>
          <w:kern w:val="0"/>
          <w:lang w:eastAsia="pt-BR"/>
          <w14:ligatures w14:val="none"/>
        </w:rPr>
        <w:t xml:space="preserve">, a partir </w:t>
      </w:r>
      <w:r w:rsidR="000A2189">
        <w:rPr>
          <w:rFonts w:ascii="Times New Roman" w:eastAsia="Times New Roman" w:hAnsi="Times New Roman" w:cs="Times New Roman"/>
          <w:kern w:val="0"/>
          <w:lang w:eastAsia="pt-BR"/>
          <w14:ligatures w14:val="none"/>
        </w:rPr>
        <w:t>de</w:t>
      </w:r>
      <w:r w:rsidR="000939C0">
        <w:rPr>
          <w:rFonts w:ascii="Times New Roman" w:eastAsia="Times New Roman" w:hAnsi="Times New Roman" w:cs="Times New Roman"/>
          <w:kern w:val="0"/>
          <w:lang w:eastAsia="pt-BR"/>
          <w14:ligatures w14:val="none"/>
        </w:rPr>
        <w:t xml:space="preserve"> </w:t>
      </w:r>
      <w:proofErr w:type="spellStart"/>
      <w:r w:rsidR="000939C0">
        <w:rPr>
          <w:rFonts w:ascii="Times New Roman" w:hAnsi="Times New Roman" w:cs="Times New Roman"/>
        </w:rPr>
        <w:t>Halbwachs</w:t>
      </w:r>
      <w:proofErr w:type="spellEnd"/>
      <w:r w:rsidR="000939C0">
        <w:rPr>
          <w:rFonts w:ascii="Times New Roman" w:hAnsi="Times New Roman" w:cs="Times New Roman"/>
        </w:rPr>
        <w:t xml:space="preserve"> (1990), Le </w:t>
      </w:r>
      <w:proofErr w:type="spellStart"/>
      <w:r w:rsidR="000939C0">
        <w:rPr>
          <w:rFonts w:ascii="Times New Roman" w:hAnsi="Times New Roman" w:cs="Times New Roman"/>
        </w:rPr>
        <w:t>Goff</w:t>
      </w:r>
      <w:proofErr w:type="spellEnd"/>
      <w:r w:rsidR="000939C0">
        <w:rPr>
          <w:rFonts w:ascii="Times New Roman" w:hAnsi="Times New Roman" w:cs="Times New Roman"/>
        </w:rPr>
        <w:t xml:space="preserve"> (1990), </w:t>
      </w:r>
      <w:proofErr w:type="spellStart"/>
      <w:r w:rsidR="000939C0">
        <w:rPr>
          <w:rFonts w:ascii="Times New Roman" w:hAnsi="Times New Roman" w:cs="Times New Roman"/>
        </w:rPr>
        <w:t>Pollak</w:t>
      </w:r>
      <w:proofErr w:type="spellEnd"/>
      <w:r w:rsidR="000939C0">
        <w:rPr>
          <w:rFonts w:ascii="Times New Roman" w:hAnsi="Times New Roman" w:cs="Times New Roman"/>
        </w:rPr>
        <w:t xml:space="preserve"> (</w:t>
      </w:r>
      <w:r w:rsidR="00E21F8F">
        <w:rPr>
          <w:rFonts w:ascii="Times New Roman" w:hAnsi="Times New Roman" w:cs="Times New Roman"/>
        </w:rPr>
        <w:t>1</w:t>
      </w:r>
      <w:r>
        <w:rPr>
          <w:rFonts w:ascii="Times New Roman" w:hAnsi="Times New Roman" w:cs="Times New Roman"/>
        </w:rPr>
        <w:t>992)</w:t>
      </w:r>
      <w:r w:rsidR="000939C0">
        <w:rPr>
          <w:rFonts w:ascii="Times New Roman" w:hAnsi="Times New Roman" w:cs="Times New Roman"/>
        </w:rPr>
        <w:t xml:space="preserve"> e Bosi (2016), que trazem subsídios importantes para compreendermos a </w:t>
      </w:r>
      <w:r w:rsidR="000939C0">
        <w:rPr>
          <w:rFonts w:ascii="Times New Roman" w:hAnsi="Times New Roman" w:cs="Times New Roman"/>
        </w:rPr>
        <w:lastRenderedPageBreak/>
        <w:t xml:space="preserve">constituição da memória individual e coletiva, possibilitando </w:t>
      </w:r>
      <w:r w:rsidR="000A2189">
        <w:rPr>
          <w:rFonts w:ascii="Times New Roman" w:hAnsi="Times New Roman" w:cs="Times New Roman"/>
        </w:rPr>
        <w:t>registrar o</w:t>
      </w:r>
      <w:r w:rsidR="000939C0">
        <w:rPr>
          <w:rFonts w:ascii="Times New Roman" w:hAnsi="Times New Roman" w:cs="Times New Roman"/>
        </w:rPr>
        <w:t xml:space="preserve"> que se lembra</w:t>
      </w:r>
      <w:r w:rsidR="004A407F">
        <w:rPr>
          <w:rFonts w:ascii="Times New Roman" w:hAnsi="Times New Roman" w:cs="Times New Roman"/>
        </w:rPr>
        <w:t>,</w:t>
      </w:r>
      <w:r w:rsidR="000939C0">
        <w:rPr>
          <w:rFonts w:ascii="Times New Roman" w:hAnsi="Times New Roman" w:cs="Times New Roman"/>
        </w:rPr>
        <w:t xml:space="preserve"> os esquecimentos e lacunas provocados por diferentes aspectos</w:t>
      </w:r>
      <w:r w:rsidR="00B81379">
        <w:rPr>
          <w:rFonts w:ascii="Times New Roman" w:hAnsi="Times New Roman" w:cs="Times New Roman"/>
        </w:rPr>
        <w:t>.</w:t>
      </w:r>
    </w:p>
    <w:p w:rsidR="00FD171E" w:rsidRDefault="000939C0">
      <w:pPr>
        <w:pStyle w:val="NormalWeb"/>
        <w:spacing w:beforeAutospacing="0" w:afterAutospacing="0" w:line="360" w:lineRule="auto"/>
        <w:ind w:firstLine="708"/>
        <w:jc w:val="both"/>
      </w:pPr>
      <w:r>
        <w:t xml:space="preserve">Segundo o dicionário Caldas </w:t>
      </w:r>
      <w:proofErr w:type="spellStart"/>
      <w:r>
        <w:t>Aulete</w:t>
      </w:r>
      <w:proofErr w:type="spellEnd"/>
      <w:r>
        <w:rPr>
          <w:rStyle w:val="Refdenotaderodap"/>
        </w:rPr>
        <w:footnoteReference w:id="3"/>
      </w:r>
      <w:r>
        <w:t xml:space="preserve">, duas definições dialogam com esse estudo: </w:t>
      </w:r>
      <w:r w:rsidR="00237567">
        <w:t>a</w:t>
      </w:r>
      <w:r>
        <w:t xml:space="preserve"> primeir</w:t>
      </w:r>
      <w:r w:rsidR="00237567">
        <w:t>a</w:t>
      </w:r>
      <w:r>
        <w:t xml:space="preserve"> diz respeito à capacidade de reter e recordar impressões e conhecimentos adquiridos anteriormente;</w:t>
      </w:r>
      <w:r>
        <w:rPr>
          <w:iCs/>
        </w:rPr>
        <w:t xml:space="preserve"> </w:t>
      </w:r>
      <w:r w:rsidR="00237567">
        <w:rPr>
          <w:iCs/>
        </w:rPr>
        <w:t>a segunda</w:t>
      </w:r>
      <w:r w:rsidR="000A2189">
        <w:rPr>
          <w:iCs/>
        </w:rPr>
        <w:t>,</w:t>
      </w:r>
      <w:r>
        <w:rPr>
          <w:iCs/>
        </w:rPr>
        <w:t xml:space="preserve"> à r</w:t>
      </w:r>
      <w:r>
        <w:t>eminiscência, recordação, lembrança. O acesso a essas informações pode ser provocado por inúmeros estímulos, tais como</w:t>
      </w:r>
      <w:r w:rsidR="000A2189">
        <w:t>:</w:t>
      </w:r>
      <w:r>
        <w:t xml:space="preserve"> sentidos, cheiro</w:t>
      </w:r>
      <w:r w:rsidR="000A2189">
        <w:t>s</w:t>
      </w:r>
      <w:r>
        <w:t>, toque</w:t>
      </w:r>
      <w:r w:rsidR="000A2189">
        <w:t>s</w:t>
      </w:r>
      <w:r>
        <w:t xml:space="preserve">, </w:t>
      </w:r>
      <w:r w:rsidR="000A2189">
        <w:t>imagens</w:t>
      </w:r>
      <w:r>
        <w:t>, objeto</w:t>
      </w:r>
      <w:r w:rsidR="000A2189">
        <w:t>s</w:t>
      </w:r>
      <w:r>
        <w:t>, loca</w:t>
      </w:r>
      <w:r w:rsidR="000A2189">
        <w:t>is</w:t>
      </w:r>
      <w:r>
        <w:t>, so</w:t>
      </w:r>
      <w:r w:rsidR="000A2189">
        <w:t>ns</w:t>
      </w:r>
      <w:r>
        <w:t>, dentr</w:t>
      </w:r>
      <w:r w:rsidR="00B56898">
        <w:t>e tantas possibilidades.</w:t>
      </w:r>
    </w:p>
    <w:p w:rsidR="00FD171E" w:rsidRPr="00F24244" w:rsidRDefault="00237567">
      <w:pPr>
        <w:pStyle w:val="NormalWeb"/>
        <w:spacing w:beforeAutospacing="0" w:afterAutospacing="0" w:line="360" w:lineRule="auto"/>
        <w:ind w:firstLine="708"/>
        <w:jc w:val="both"/>
      </w:pPr>
      <w:r>
        <w:t xml:space="preserve">Considerando </w:t>
      </w:r>
      <w:r w:rsidR="000939C0" w:rsidRPr="00F24244">
        <w:t>a área da educação e delimitando nosso campo de diálogo na formação de professores</w:t>
      </w:r>
      <w:r w:rsidR="00B820B5">
        <w:t xml:space="preserve"> da EJA</w:t>
      </w:r>
      <w:r w:rsidR="000939C0" w:rsidRPr="00F24244">
        <w:t xml:space="preserve">, rememorar </w:t>
      </w:r>
      <w:r w:rsidR="00B820B5">
        <w:t xml:space="preserve">suas </w:t>
      </w:r>
      <w:r w:rsidR="000939C0" w:rsidRPr="00F24244">
        <w:t xml:space="preserve">experiências de vida proporciona acessar lembranças que produzem sentidos de aprendizagem e aproximação entre </w:t>
      </w:r>
      <w:r w:rsidR="005C39A3">
        <w:t>formação e pr</w:t>
      </w:r>
      <w:r w:rsidR="00B820B5">
        <w:t>á</w:t>
      </w:r>
      <w:r w:rsidR="005C39A3">
        <w:t xml:space="preserve">tica docente </w:t>
      </w:r>
      <w:r w:rsidR="000939C0" w:rsidRPr="00F24244">
        <w:t>(</w:t>
      </w:r>
      <w:proofErr w:type="spellStart"/>
      <w:r w:rsidR="00F24244" w:rsidRPr="00F24244">
        <w:t>Furlanetto</w:t>
      </w:r>
      <w:proofErr w:type="spellEnd"/>
      <w:r w:rsidR="000939C0" w:rsidRPr="00F24244">
        <w:t>, 2018).</w:t>
      </w:r>
    </w:p>
    <w:p w:rsidR="00FD171E" w:rsidRDefault="00FD171E">
      <w:pPr>
        <w:pStyle w:val="NormalWeb"/>
        <w:spacing w:beforeAutospacing="0" w:afterAutospacing="0" w:line="360" w:lineRule="auto"/>
        <w:ind w:firstLine="708"/>
        <w:jc w:val="both"/>
        <w:rPr>
          <w:b/>
        </w:rPr>
      </w:pPr>
    </w:p>
    <w:p w:rsidR="00FD171E" w:rsidRDefault="000939C0">
      <w:pPr>
        <w:pStyle w:val="NormalWeb"/>
        <w:spacing w:beforeAutospacing="0" w:afterAutospacing="0" w:line="360" w:lineRule="auto"/>
        <w:ind w:firstLine="57"/>
        <w:jc w:val="both"/>
      </w:pPr>
      <w:r>
        <w:rPr>
          <w:b/>
        </w:rPr>
        <w:t>Memória como objeto de pesquisa</w:t>
      </w:r>
    </w:p>
    <w:p w:rsidR="00FD171E" w:rsidRDefault="00B56898">
      <w:pPr>
        <w:spacing w:line="360" w:lineRule="auto"/>
        <w:ind w:firstLine="708"/>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 xml:space="preserve">O conceito de memória apresentado no </w:t>
      </w:r>
      <w:r w:rsidR="00B820B5">
        <w:rPr>
          <w:rFonts w:ascii="Times New Roman" w:eastAsia="Times New Roman" w:hAnsi="Times New Roman" w:cs="Times New Roman"/>
          <w:kern w:val="0"/>
          <w:lang w:eastAsia="pt-BR"/>
          <w14:ligatures w14:val="none"/>
        </w:rPr>
        <w:t xml:space="preserve">referido </w:t>
      </w:r>
      <w:r>
        <w:rPr>
          <w:rFonts w:ascii="Times New Roman" w:eastAsia="Times New Roman" w:hAnsi="Times New Roman" w:cs="Times New Roman"/>
          <w:kern w:val="0"/>
          <w:lang w:eastAsia="pt-BR"/>
          <w14:ligatures w14:val="none"/>
        </w:rPr>
        <w:t>dicionário e por autores</w:t>
      </w:r>
      <w:r w:rsidR="000939C0" w:rsidRPr="00B56898">
        <w:rPr>
          <w:rFonts w:ascii="Times New Roman" w:eastAsia="Times New Roman" w:hAnsi="Times New Roman" w:cs="Times New Roman"/>
          <w:kern w:val="0"/>
          <w:lang w:eastAsia="pt-BR"/>
          <w14:ligatures w14:val="none"/>
        </w:rPr>
        <w:t xml:space="preserve"> </w:t>
      </w:r>
      <w:r w:rsidR="00F24244" w:rsidRPr="00B56898">
        <w:rPr>
          <w:rFonts w:ascii="Times New Roman" w:eastAsia="Times New Roman" w:hAnsi="Times New Roman" w:cs="Times New Roman"/>
          <w:kern w:val="0"/>
          <w:lang w:eastAsia="pt-BR"/>
          <w14:ligatures w14:val="none"/>
        </w:rPr>
        <w:t xml:space="preserve">que </w:t>
      </w:r>
      <w:r w:rsidR="00B820B5">
        <w:rPr>
          <w:rFonts w:ascii="Times New Roman" w:eastAsia="Times New Roman" w:hAnsi="Times New Roman" w:cs="Times New Roman"/>
          <w:kern w:val="0"/>
          <w:lang w:eastAsia="pt-BR"/>
          <w14:ligatures w14:val="none"/>
        </w:rPr>
        <w:t>fundamentam</w:t>
      </w:r>
      <w:r w:rsidR="00F24244" w:rsidRPr="00B56898">
        <w:rPr>
          <w:rFonts w:ascii="Times New Roman" w:eastAsia="Times New Roman" w:hAnsi="Times New Roman" w:cs="Times New Roman"/>
          <w:kern w:val="0"/>
          <w:lang w:eastAsia="pt-BR"/>
          <w14:ligatures w14:val="none"/>
        </w:rPr>
        <w:t xml:space="preserve"> esse trabalho</w:t>
      </w:r>
      <w:r w:rsidR="00446A87">
        <w:rPr>
          <w:rFonts w:ascii="Times New Roman" w:eastAsia="Times New Roman" w:hAnsi="Times New Roman" w:cs="Times New Roman"/>
          <w:kern w:val="0"/>
          <w:lang w:eastAsia="pt-BR"/>
          <w14:ligatures w14:val="none"/>
        </w:rPr>
        <w:t>,</w:t>
      </w:r>
      <w:r w:rsidRPr="00B56898">
        <w:rPr>
          <w:rFonts w:ascii="Times New Roman" w:eastAsia="Times New Roman" w:hAnsi="Times New Roman" w:cs="Times New Roman"/>
          <w:kern w:val="0"/>
          <w:lang w:eastAsia="pt-BR"/>
          <w14:ligatures w14:val="none"/>
        </w:rPr>
        <w:t xml:space="preserve"> permite c</w:t>
      </w:r>
      <w:r w:rsidR="000939C0" w:rsidRPr="00B56898">
        <w:rPr>
          <w:rFonts w:ascii="Times New Roman" w:eastAsia="Times New Roman" w:hAnsi="Times New Roman" w:cs="Times New Roman"/>
          <w:kern w:val="0"/>
          <w:lang w:eastAsia="pt-BR"/>
          <w14:ligatures w14:val="none"/>
        </w:rPr>
        <w:t>ompreender a complexidade em que</w:t>
      </w:r>
      <w:r w:rsidR="00446A87">
        <w:rPr>
          <w:rFonts w:ascii="Times New Roman" w:eastAsia="Times New Roman" w:hAnsi="Times New Roman" w:cs="Times New Roman"/>
          <w:kern w:val="0"/>
          <w:lang w:eastAsia="pt-BR"/>
          <w14:ligatures w14:val="none"/>
        </w:rPr>
        <w:t xml:space="preserve"> a memória</w:t>
      </w:r>
      <w:r w:rsidR="000939C0">
        <w:rPr>
          <w:rFonts w:ascii="Times New Roman" w:eastAsia="Times New Roman" w:hAnsi="Times New Roman" w:cs="Times New Roman"/>
          <w:kern w:val="0"/>
          <w:lang w:eastAsia="pt-BR"/>
          <w14:ligatures w14:val="none"/>
        </w:rPr>
        <w:t xml:space="preserve"> se constitui nos sujeitos e como eles a elaboram a partir de </w:t>
      </w:r>
      <w:r w:rsidR="000B0E99">
        <w:rPr>
          <w:rFonts w:ascii="Times New Roman" w:eastAsia="Times New Roman" w:hAnsi="Times New Roman" w:cs="Times New Roman"/>
          <w:kern w:val="0"/>
          <w:lang w:eastAsia="pt-BR"/>
          <w14:ligatures w14:val="none"/>
        </w:rPr>
        <w:t>e</w:t>
      </w:r>
      <w:r w:rsidR="000939C0">
        <w:rPr>
          <w:rFonts w:ascii="Times New Roman" w:eastAsia="Times New Roman" w:hAnsi="Times New Roman" w:cs="Times New Roman"/>
          <w:kern w:val="0"/>
          <w:lang w:eastAsia="pt-BR"/>
          <w14:ligatures w14:val="none"/>
        </w:rPr>
        <w:t>xperiências individuais e coletivas.</w:t>
      </w:r>
    </w:p>
    <w:p w:rsidR="003A2221" w:rsidRPr="003A2221" w:rsidRDefault="000939C0">
      <w:pPr>
        <w:spacing w:line="360" w:lineRule="auto"/>
        <w:ind w:firstLine="708"/>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N</w:t>
      </w:r>
      <w:r w:rsidR="000B0E99">
        <w:rPr>
          <w:rFonts w:ascii="Times New Roman" w:eastAsia="Times New Roman" w:hAnsi="Times New Roman" w:cs="Times New Roman"/>
          <w:kern w:val="0"/>
          <w:lang w:eastAsia="pt-BR"/>
          <w14:ligatures w14:val="none"/>
        </w:rPr>
        <w:t>o</w:t>
      </w:r>
      <w:r>
        <w:rPr>
          <w:rFonts w:ascii="Times New Roman" w:eastAsia="Times New Roman" w:hAnsi="Times New Roman" w:cs="Times New Roman"/>
          <w:kern w:val="0"/>
          <w:lang w:eastAsia="pt-BR"/>
          <w14:ligatures w14:val="none"/>
        </w:rPr>
        <w:t xml:space="preserve"> contexto amplo, a memória de um indivíduo está </w:t>
      </w:r>
      <w:r w:rsidRPr="003A2221">
        <w:rPr>
          <w:rFonts w:ascii="Times New Roman" w:eastAsia="Times New Roman" w:hAnsi="Times New Roman" w:cs="Times New Roman"/>
          <w:kern w:val="0"/>
          <w:lang w:eastAsia="pt-BR"/>
          <w14:ligatures w14:val="none"/>
        </w:rPr>
        <w:t>concentrada em suas experiências particulares. No entanto, as experiências também ocorrem coletivamente, na interlocução com o outro e consideram lembranças boas ou ruins que compõem nossa individualidade. A constituiç</w:t>
      </w:r>
      <w:r>
        <w:rPr>
          <w:rFonts w:ascii="Times New Roman" w:eastAsia="Times New Roman" w:hAnsi="Times New Roman" w:cs="Times New Roman"/>
          <w:kern w:val="0"/>
          <w:lang w:eastAsia="pt-BR"/>
          <w14:ligatures w14:val="none"/>
        </w:rPr>
        <w:t>ão da memória, ainda que seja particular, faz parte de um meio maior, agrega</w:t>
      </w:r>
      <w:r w:rsidR="00446A87">
        <w:rPr>
          <w:rFonts w:ascii="Times New Roman" w:eastAsia="Times New Roman" w:hAnsi="Times New Roman" w:cs="Times New Roman"/>
          <w:kern w:val="0"/>
          <w:lang w:eastAsia="pt-BR"/>
          <w14:ligatures w14:val="none"/>
        </w:rPr>
        <w:t>,</w:t>
      </w:r>
      <w:r>
        <w:rPr>
          <w:rFonts w:ascii="Times New Roman" w:eastAsia="Times New Roman" w:hAnsi="Times New Roman" w:cs="Times New Roman"/>
          <w:kern w:val="0"/>
          <w:lang w:eastAsia="pt-BR"/>
          <w14:ligatures w14:val="none"/>
        </w:rPr>
        <w:t xml:space="preserve"> repercute e dialoga com a memória de outros indivíduos</w:t>
      </w:r>
      <w:r w:rsidR="00446A87">
        <w:rPr>
          <w:rFonts w:ascii="Times New Roman" w:eastAsia="Times New Roman" w:hAnsi="Times New Roman" w:cs="Times New Roman"/>
          <w:kern w:val="0"/>
          <w:lang w:eastAsia="pt-BR"/>
          <w14:ligatures w14:val="none"/>
        </w:rPr>
        <w:t xml:space="preserve">, pois somos o resultado </w:t>
      </w:r>
      <w:r>
        <w:rPr>
          <w:rFonts w:ascii="Times New Roman" w:eastAsia="Times New Roman" w:hAnsi="Times New Roman" w:cs="Times New Roman"/>
          <w:kern w:val="0"/>
          <w:lang w:eastAsia="pt-BR"/>
          <w14:ligatures w14:val="none"/>
        </w:rPr>
        <w:t>de experiências acumuladas em nossas trajetórias de vida e isso reverbera e alcança</w:t>
      </w:r>
      <w:r w:rsidR="00446A87">
        <w:rPr>
          <w:rFonts w:ascii="Times New Roman" w:eastAsia="Times New Roman" w:hAnsi="Times New Roman" w:cs="Times New Roman"/>
          <w:kern w:val="0"/>
          <w:lang w:eastAsia="pt-BR"/>
          <w14:ligatures w14:val="none"/>
        </w:rPr>
        <w:t>,</w:t>
      </w:r>
      <w:r>
        <w:rPr>
          <w:rFonts w:ascii="Times New Roman" w:eastAsia="Times New Roman" w:hAnsi="Times New Roman" w:cs="Times New Roman"/>
          <w:kern w:val="0"/>
          <w:lang w:eastAsia="pt-BR"/>
          <w14:ligatures w14:val="none"/>
        </w:rPr>
        <w:t xml:space="preserve"> de </w:t>
      </w:r>
      <w:r w:rsidRPr="003A2221">
        <w:rPr>
          <w:rFonts w:ascii="Times New Roman" w:eastAsia="Times New Roman" w:hAnsi="Times New Roman" w:cs="Times New Roman"/>
          <w:kern w:val="0"/>
          <w:lang w:eastAsia="pt-BR"/>
          <w14:ligatures w14:val="none"/>
        </w:rPr>
        <w:t>alguma forma</w:t>
      </w:r>
      <w:r w:rsidR="00446A87">
        <w:rPr>
          <w:rFonts w:ascii="Times New Roman" w:eastAsia="Times New Roman" w:hAnsi="Times New Roman" w:cs="Times New Roman"/>
          <w:kern w:val="0"/>
          <w:lang w:eastAsia="pt-BR"/>
          <w14:ligatures w14:val="none"/>
        </w:rPr>
        <w:t>,</w:t>
      </w:r>
      <w:r w:rsidR="00EE7A03">
        <w:rPr>
          <w:rFonts w:ascii="Times New Roman" w:eastAsia="Times New Roman" w:hAnsi="Times New Roman" w:cs="Times New Roman"/>
          <w:kern w:val="0"/>
          <w:lang w:eastAsia="pt-BR"/>
          <w14:ligatures w14:val="none"/>
        </w:rPr>
        <w:t xml:space="preserve"> nossa vida e escolhas.</w:t>
      </w:r>
    </w:p>
    <w:p w:rsidR="002F32CA" w:rsidRPr="000D1D4B" w:rsidRDefault="000939C0" w:rsidP="002F32CA">
      <w:pPr>
        <w:spacing w:line="360" w:lineRule="auto"/>
        <w:ind w:firstLine="708"/>
        <w:jc w:val="both"/>
        <w:rPr>
          <w:rFonts w:ascii="Times New Roman" w:hAnsi="Times New Roman" w:cs="Times New Roman"/>
        </w:rPr>
      </w:pPr>
      <w:r w:rsidRPr="003A2221">
        <w:rPr>
          <w:rFonts w:ascii="Times New Roman" w:eastAsia="Times New Roman" w:hAnsi="Times New Roman" w:cs="Times New Roman"/>
          <w:kern w:val="0"/>
          <w:lang w:eastAsia="pt-BR"/>
          <w14:ligatures w14:val="none"/>
        </w:rPr>
        <w:lastRenderedPageBreak/>
        <w:t>A rememoração de fatos vividos permite uma reflexão dos eventos ocorridos, levand</w:t>
      </w:r>
      <w:r w:rsidR="00B820B5">
        <w:rPr>
          <w:rFonts w:ascii="Times New Roman" w:eastAsia="Times New Roman" w:hAnsi="Times New Roman" w:cs="Times New Roman"/>
          <w:kern w:val="0"/>
          <w:lang w:eastAsia="pt-BR"/>
          <w14:ligatures w14:val="none"/>
        </w:rPr>
        <w:t>o a compreender ou questionar</w:t>
      </w:r>
      <w:r w:rsidRPr="003A2221">
        <w:rPr>
          <w:rFonts w:ascii="Times New Roman" w:eastAsia="Times New Roman" w:hAnsi="Times New Roman" w:cs="Times New Roman"/>
          <w:kern w:val="0"/>
          <w:lang w:eastAsia="pt-BR"/>
          <w14:ligatures w14:val="none"/>
        </w:rPr>
        <w:t xml:space="preserve"> ações que aconteceram em determinada ocasião ou contexto. Geralmente guardamos o que é mais significativo e simbólico. </w:t>
      </w:r>
    </w:p>
    <w:p w:rsidR="00FD171E" w:rsidRDefault="000939C0">
      <w:pPr>
        <w:spacing w:line="360" w:lineRule="auto"/>
        <w:jc w:val="both"/>
        <w:rPr>
          <w:rFonts w:ascii="Times New Roman" w:hAnsi="Times New Roman" w:cs="Times New Roman"/>
        </w:rPr>
      </w:pPr>
      <w:r>
        <w:rPr>
          <w:rFonts w:ascii="Times New Roman" w:hAnsi="Times New Roman" w:cs="Times New Roman"/>
        </w:rPr>
        <w:tab/>
      </w:r>
      <w:r w:rsidR="00446A87">
        <w:rPr>
          <w:rFonts w:ascii="Times New Roman" w:hAnsi="Times New Roman" w:cs="Times New Roman"/>
        </w:rPr>
        <w:t xml:space="preserve">Em relação à memória coletiva, </w:t>
      </w:r>
      <w:r w:rsidRPr="003A2221">
        <w:rPr>
          <w:rFonts w:ascii="Times New Roman" w:hAnsi="Times New Roman" w:cs="Times New Roman"/>
        </w:rPr>
        <w:t xml:space="preserve">Le </w:t>
      </w:r>
      <w:proofErr w:type="spellStart"/>
      <w:r w:rsidRPr="003A2221">
        <w:rPr>
          <w:rFonts w:ascii="Times New Roman" w:hAnsi="Times New Roman" w:cs="Times New Roman"/>
        </w:rPr>
        <w:t>Goff</w:t>
      </w:r>
      <w:proofErr w:type="spellEnd"/>
      <w:r w:rsidRPr="003A2221">
        <w:rPr>
          <w:rFonts w:ascii="Times New Roman" w:hAnsi="Times New Roman" w:cs="Times New Roman"/>
        </w:rPr>
        <w:t xml:space="preserve"> (1990</w:t>
      </w:r>
      <w:r w:rsidR="00CB7672">
        <w:rPr>
          <w:rFonts w:ascii="Times New Roman" w:hAnsi="Times New Roman" w:cs="Times New Roman"/>
        </w:rPr>
        <w:t xml:space="preserve">, p. </w:t>
      </w:r>
      <w:r w:rsidR="00446A87">
        <w:rPr>
          <w:rFonts w:ascii="Times New Roman" w:hAnsi="Times New Roman" w:cs="Times New Roman"/>
        </w:rPr>
        <w:t>423</w:t>
      </w:r>
      <w:r w:rsidRPr="003A2221">
        <w:rPr>
          <w:rFonts w:ascii="Times New Roman" w:hAnsi="Times New Roman" w:cs="Times New Roman"/>
        </w:rPr>
        <w:t xml:space="preserve">) </w:t>
      </w:r>
      <w:r w:rsidR="00CB7672">
        <w:rPr>
          <w:rFonts w:ascii="Times New Roman" w:hAnsi="Times New Roman" w:cs="Times New Roman"/>
        </w:rPr>
        <w:t xml:space="preserve">a considera </w:t>
      </w:r>
      <w:r w:rsidRPr="003A2221">
        <w:rPr>
          <w:rFonts w:ascii="Times New Roman" w:hAnsi="Times New Roman" w:cs="Times New Roman"/>
        </w:rPr>
        <w:t>como “propriedade de conservar certas informações,</w:t>
      </w:r>
      <w:r w:rsidR="00CB7672">
        <w:rPr>
          <w:rFonts w:ascii="Times New Roman" w:hAnsi="Times New Roman" w:cs="Times New Roman"/>
        </w:rPr>
        <w:t xml:space="preserve"> [e]</w:t>
      </w:r>
      <w:r w:rsidRPr="003A2221">
        <w:rPr>
          <w:rFonts w:ascii="Times New Roman" w:hAnsi="Times New Roman" w:cs="Times New Roman"/>
        </w:rPr>
        <w:t xml:space="preserve"> remete-nos em primeiro lugar a um conjunto de funções psíquicas, graças às quais o homem pode atualizar impressões ou informações passadas, ou q</w:t>
      </w:r>
      <w:r w:rsidR="00CB7672">
        <w:rPr>
          <w:rFonts w:ascii="Times New Roman" w:hAnsi="Times New Roman" w:cs="Times New Roman"/>
        </w:rPr>
        <w:t>ue ele representa como passada”,</w:t>
      </w:r>
      <w:r w:rsidRPr="003A2221">
        <w:rPr>
          <w:rFonts w:ascii="Times New Roman" w:hAnsi="Times New Roman" w:cs="Times New Roman"/>
        </w:rPr>
        <w:t xml:space="preserve"> envolve</w:t>
      </w:r>
      <w:r w:rsidR="00CB7672">
        <w:rPr>
          <w:rFonts w:ascii="Times New Roman" w:hAnsi="Times New Roman" w:cs="Times New Roman"/>
        </w:rPr>
        <w:t>ndo várias áreas do conhecimento.</w:t>
      </w:r>
      <w:r w:rsidR="002F32CA">
        <w:rPr>
          <w:rFonts w:ascii="Times New Roman" w:hAnsi="Times New Roman" w:cs="Times New Roman"/>
        </w:rPr>
        <w:t xml:space="preserve"> Ainda para o autor</w:t>
      </w:r>
    </w:p>
    <w:p w:rsidR="002F32CA" w:rsidRDefault="002F32CA" w:rsidP="002F32CA">
      <w:pPr>
        <w:jc w:val="both"/>
        <w:rPr>
          <w:rFonts w:ascii="Times New Roman" w:hAnsi="Times New Roman" w:cs="Times New Roman"/>
        </w:rPr>
      </w:pPr>
    </w:p>
    <w:p w:rsidR="002F32CA" w:rsidRDefault="002F32CA" w:rsidP="002F32CA">
      <w:pPr>
        <w:ind w:left="2268"/>
        <w:jc w:val="both"/>
      </w:pPr>
      <w:proofErr w:type="gramStart"/>
      <w:r>
        <w:rPr>
          <w:rFonts w:ascii="Times New Roman" w:hAnsi="Times New Roman" w:cs="Times New Roman"/>
          <w:sz w:val="20"/>
        </w:rPr>
        <w:t>a</w:t>
      </w:r>
      <w:proofErr w:type="gramEnd"/>
      <w:r>
        <w:rPr>
          <w:rFonts w:ascii="Times New Roman" w:hAnsi="Times New Roman" w:cs="Times New Roman"/>
          <w:sz w:val="20"/>
        </w:rPr>
        <w:t xml:space="preserve"> memória coletiva é não somente uma conquista, é também um instrumento e um objeto de poder. São as sociedades cuja memória social é sobretudo oral ou que estão em vias de constituir uma memória coletiva escrita que melhor permitem compreender esta luta pela </w:t>
      </w:r>
      <w:r w:rsidRPr="002F32CA">
        <w:rPr>
          <w:rFonts w:ascii="Times New Roman" w:hAnsi="Times New Roman" w:cs="Times New Roman"/>
          <w:sz w:val="20"/>
          <w:szCs w:val="20"/>
        </w:rPr>
        <w:t>dominação da recordação e da tradiçã</w:t>
      </w:r>
      <w:r w:rsidRPr="002F32CA">
        <w:rPr>
          <w:rFonts w:ascii="Times New Roman" w:hAnsi="Times New Roman" w:cs="Times New Roman"/>
          <w:sz w:val="20"/>
          <w:szCs w:val="20"/>
        </w:rPr>
        <w:t>o, esta manifestação da memória (Le Goff,</w:t>
      </w:r>
      <w:r w:rsidRPr="002F32CA">
        <w:rPr>
          <w:rFonts w:ascii="Times New Roman" w:hAnsi="Times New Roman" w:cs="Times New Roman"/>
          <w:sz w:val="20"/>
          <w:szCs w:val="20"/>
        </w:rPr>
        <w:t>1990, p. 477)</w:t>
      </w:r>
      <w:r>
        <w:rPr>
          <w:rFonts w:ascii="Times New Roman" w:hAnsi="Times New Roman" w:cs="Times New Roman"/>
          <w:sz w:val="20"/>
          <w:szCs w:val="20"/>
        </w:rPr>
        <w:t>.</w:t>
      </w:r>
    </w:p>
    <w:p w:rsidR="002F32CA" w:rsidRPr="003A2221" w:rsidRDefault="002F32CA">
      <w:pPr>
        <w:spacing w:line="360" w:lineRule="auto"/>
        <w:jc w:val="both"/>
        <w:rPr>
          <w:rFonts w:ascii="Times New Roman" w:hAnsi="Times New Roman" w:cs="Times New Roman"/>
        </w:rPr>
      </w:pPr>
    </w:p>
    <w:p w:rsidR="00FD171E" w:rsidRDefault="000939C0" w:rsidP="002F32CA">
      <w:pPr>
        <w:spacing w:line="360" w:lineRule="auto"/>
        <w:jc w:val="both"/>
        <w:rPr>
          <w:rFonts w:ascii="Times New Roman" w:hAnsi="Times New Roman" w:cs="Times New Roman"/>
        </w:rPr>
      </w:pPr>
      <w:r w:rsidRPr="003A2221">
        <w:rPr>
          <w:rFonts w:ascii="Times New Roman" w:hAnsi="Times New Roman" w:cs="Times New Roman"/>
        </w:rPr>
        <w:tab/>
      </w:r>
      <w:r w:rsidR="00B820B5">
        <w:rPr>
          <w:rFonts w:ascii="Times New Roman" w:hAnsi="Times New Roman" w:cs="Times New Roman"/>
        </w:rPr>
        <w:t>Segundo</w:t>
      </w:r>
      <w:r w:rsidRPr="003A2221">
        <w:rPr>
          <w:rFonts w:ascii="Times New Roman" w:hAnsi="Times New Roman" w:cs="Times New Roman"/>
        </w:rPr>
        <w:t xml:space="preserve"> Le </w:t>
      </w:r>
      <w:proofErr w:type="spellStart"/>
      <w:r w:rsidRPr="003A2221">
        <w:rPr>
          <w:rFonts w:ascii="Times New Roman" w:hAnsi="Times New Roman" w:cs="Times New Roman"/>
        </w:rPr>
        <w:t>Goff</w:t>
      </w:r>
      <w:proofErr w:type="spellEnd"/>
      <w:r w:rsidRPr="003A2221">
        <w:rPr>
          <w:rFonts w:ascii="Times New Roman" w:hAnsi="Times New Roman" w:cs="Times New Roman"/>
        </w:rPr>
        <w:t xml:space="preserve"> (1990) e </w:t>
      </w:r>
      <w:proofErr w:type="spellStart"/>
      <w:r w:rsidRPr="003A2221">
        <w:rPr>
          <w:rFonts w:ascii="Times New Roman" w:hAnsi="Times New Roman" w:cs="Times New Roman"/>
        </w:rPr>
        <w:t>Pollak</w:t>
      </w:r>
      <w:proofErr w:type="spellEnd"/>
      <w:r w:rsidRPr="003A2221">
        <w:rPr>
          <w:rFonts w:ascii="Times New Roman" w:hAnsi="Times New Roman" w:cs="Times New Roman"/>
        </w:rPr>
        <w:t xml:space="preserve"> (1992), a memória é seletiva. Nossa mente</w:t>
      </w:r>
      <w:r w:rsidR="00B820B5">
        <w:rPr>
          <w:rFonts w:ascii="Times New Roman" w:hAnsi="Times New Roman" w:cs="Times New Roman"/>
        </w:rPr>
        <w:t xml:space="preserve"> não grava todos os detalhes e </w:t>
      </w:r>
      <w:r w:rsidRPr="003A2221">
        <w:rPr>
          <w:rFonts w:ascii="Times New Roman" w:hAnsi="Times New Roman" w:cs="Times New Roman"/>
        </w:rPr>
        <w:t>informações de um evento vivido, mas conserva os dados que são mais significativos e que ficam armazenados, sendo outros silenciados</w:t>
      </w:r>
      <w:r w:rsidR="00CB7672">
        <w:rPr>
          <w:rFonts w:ascii="Times New Roman" w:hAnsi="Times New Roman" w:cs="Times New Roman"/>
        </w:rPr>
        <w:t>.</w:t>
      </w:r>
      <w:r w:rsidRPr="003A2221">
        <w:rPr>
          <w:rFonts w:ascii="Times New Roman" w:hAnsi="Times New Roman" w:cs="Times New Roman"/>
        </w:rPr>
        <w:t xml:space="preserve"> A esse respeito, </w:t>
      </w:r>
      <w:r w:rsidR="00CB7672">
        <w:rPr>
          <w:rFonts w:ascii="Times New Roman" w:hAnsi="Times New Roman" w:cs="Times New Roman"/>
        </w:rPr>
        <w:t xml:space="preserve">segundo </w:t>
      </w:r>
      <w:proofErr w:type="spellStart"/>
      <w:r w:rsidRPr="003A2221">
        <w:rPr>
          <w:rFonts w:ascii="Times New Roman" w:hAnsi="Times New Roman" w:cs="Times New Roman"/>
        </w:rPr>
        <w:t>Pollak</w:t>
      </w:r>
      <w:proofErr w:type="spellEnd"/>
      <w:r w:rsidRPr="003A2221">
        <w:rPr>
          <w:rFonts w:ascii="Times New Roman" w:hAnsi="Times New Roman" w:cs="Times New Roman"/>
        </w:rPr>
        <w:t xml:space="preserve"> (1992</w:t>
      </w:r>
      <w:r w:rsidR="00CB7672">
        <w:rPr>
          <w:rFonts w:ascii="Times New Roman" w:hAnsi="Times New Roman" w:cs="Times New Roman"/>
        </w:rPr>
        <w:t>, p. 204</w:t>
      </w:r>
      <w:r w:rsidRPr="003A2221">
        <w:rPr>
          <w:rFonts w:ascii="Times New Roman" w:hAnsi="Times New Roman" w:cs="Times New Roman"/>
        </w:rPr>
        <w:t>)</w:t>
      </w:r>
      <w:r w:rsidR="00CB7672">
        <w:rPr>
          <w:rFonts w:ascii="Times New Roman" w:hAnsi="Times New Roman" w:cs="Times New Roman"/>
        </w:rPr>
        <w:t>,</w:t>
      </w:r>
      <w:r w:rsidRPr="003A2221">
        <w:rPr>
          <w:rFonts w:ascii="Times New Roman" w:hAnsi="Times New Roman" w:cs="Times New Roman"/>
        </w:rPr>
        <w:t xml:space="preserve"> a memória “sofre flutuações que são função do momento em que ela é articulada, </w:t>
      </w:r>
      <w:r w:rsidR="00CB7672">
        <w:rPr>
          <w:rFonts w:ascii="Times New Roman" w:hAnsi="Times New Roman" w:cs="Times New Roman"/>
        </w:rPr>
        <w:t>em que ela está sendo expressa”</w:t>
      </w:r>
      <w:r w:rsidR="002F32CA">
        <w:rPr>
          <w:rFonts w:ascii="Times New Roman" w:hAnsi="Times New Roman" w:cs="Times New Roman"/>
        </w:rPr>
        <w:t>.</w:t>
      </w:r>
    </w:p>
    <w:p w:rsidR="00FD171E" w:rsidRDefault="000939C0">
      <w:pPr>
        <w:spacing w:line="360" w:lineRule="auto"/>
        <w:jc w:val="both"/>
        <w:rPr>
          <w:rFonts w:ascii="Times New Roman" w:hAnsi="Times New Roman" w:cs="Times New Roman"/>
        </w:rPr>
      </w:pPr>
      <w:r>
        <w:rPr>
          <w:rFonts w:ascii="Times New Roman" w:hAnsi="Times New Roman" w:cs="Times New Roman"/>
        </w:rPr>
        <w:tab/>
        <w:t>A memória individual é atravessada pela construção da memória coletiva</w:t>
      </w:r>
      <w:r w:rsidR="00CB7672">
        <w:rPr>
          <w:rFonts w:ascii="Times New Roman" w:hAnsi="Times New Roman" w:cs="Times New Roman"/>
        </w:rPr>
        <w:t>;</w:t>
      </w:r>
      <w:r>
        <w:rPr>
          <w:rFonts w:ascii="Times New Roman" w:hAnsi="Times New Roman" w:cs="Times New Roman"/>
        </w:rPr>
        <w:t xml:space="preserve"> ambas acontecem simultaneamente e se interpõem. Para </w:t>
      </w:r>
      <w:proofErr w:type="spellStart"/>
      <w:r>
        <w:rPr>
          <w:rFonts w:ascii="Times New Roman" w:hAnsi="Times New Roman" w:cs="Times New Roman"/>
        </w:rPr>
        <w:t>Pollak</w:t>
      </w:r>
      <w:proofErr w:type="spellEnd"/>
      <w:r>
        <w:rPr>
          <w:rFonts w:ascii="Times New Roman" w:hAnsi="Times New Roman" w:cs="Times New Roman"/>
        </w:rPr>
        <w:t xml:space="preserve"> (1992), a memória individual carrega marcas do meio social. De acordo com </w:t>
      </w:r>
      <w:proofErr w:type="spellStart"/>
      <w:r>
        <w:rPr>
          <w:rFonts w:ascii="Times New Roman" w:hAnsi="Times New Roman" w:cs="Times New Roman"/>
        </w:rPr>
        <w:t>Halbwachs</w:t>
      </w:r>
      <w:proofErr w:type="spellEnd"/>
      <w:r>
        <w:rPr>
          <w:rFonts w:ascii="Times New Roman" w:hAnsi="Times New Roman" w:cs="Times New Roman"/>
        </w:rPr>
        <w:t xml:space="preserve"> (1990</w:t>
      </w:r>
      <w:r w:rsidR="00CB7672">
        <w:rPr>
          <w:rFonts w:ascii="Times New Roman" w:hAnsi="Times New Roman" w:cs="Times New Roman"/>
        </w:rPr>
        <w:t>, p. 26</w:t>
      </w:r>
      <w:r>
        <w:rPr>
          <w:rFonts w:ascii="Times New Roman" w:hAnsi="Times New Roman" w:cs="Times New Roman"/>
        </w:rPr>
        <w:t>), “nossas lembranças permanecem coletivas, e elas nos são lembradas pelos outros, mesmo que se trate de acontecimentos nos quais somente nós estivemos envolvidos, e com objetos que só nós vimos. É porque, em rea</w:t>
      </w:r>
      <w:r w:rsidR="00CB7672">
        <w:rPr>
          <w:rFonts w:ascii="Times New Roman" w:hAnsi="Times New Roman" w:cs="Times New Roman"/>
        </w:rPr>
        <w:t>lidade, nunca estamos sós”.</w:t>
      </w:r>
    </w:p>
    <w:p w:rsidR="00FD171E" w:rsidRDefault="000939C0">
      <w:pPr>
        <w:spacing w:line="360" w:lineRule="auto"/>
        <w:jc w:val="both"/>
        <w:rPr>
          <w:rFonts w:ascii="Times New Roman" w:hAnsi="Times New Roman" w:cs="Times New Roman"/>
        </w:rPr>
      </w:pPr>
      <w:r>
        <w:rPr>
          <w:rFonts w:ascii="Times New Roman" w:hAnsi="Times New Roman" w:cs="Times New Roman"/>
        </w:rPr>
        <w:tab/>
        <w:t xml:space="preserve">A convivência </w:t>
      </w:r>
      <w:r w:rsidR="00CB7672">
        <w:rPr>
          <w:rFonts w:ascii="Times New Roman" w:hAnsi="Times New Roman" w:cs="Times New Roman"/>
        </w:rPr>
        <w:t>promove</w:t>
      </w:r>
      <w:r>
        <w:rPr>
          <w:rFonts w:ascii="Times New Roman" w:hAnsi="Times New Roman" w:cs="Times New Roman"/>
        </w:rPr>
        <w:t xml:space="preserve"> a memória coletiva e muito de nossas lembranças são inspiradas em conversas com familiares e </w:t>
      </w:r>
      <w:r w:rsidRPr="003A2221">
        <w:rPr>
          <w:rFonts w:ascii="Times New Roman" w:hAnsi="Times New Roman" w:cs="Times New Roman"/>
        </w:rPr>
        <w:t>colegas. Assim, as lembranças são atualizadas no momento que são narradas (Bosi, 2016). Nesse sentido, em diálogo com a mesma autora</w:t>
      </w:r>
      <w:r w:rsidR="00CB7672">
        <w:rPr>
          <w:rFonts w:ascii="Times New Roman" w:hAnsi="Times New Roman" w:cs="Times New Roman"/>
        </w:rPr>
        <w:t xml:space="preserve">, </w:t>
      </w:r>
      <w:r w:rsidR="00B820B5">
        <w:rPr>
          <w:rFonts w:ascii="Times New Roman" w:hAnsi="Times New Roman" w:cs="Times New Roman"/>
        </w:rPr>
        <w:t>afirmamos</w:t>
      </w:r>
      <w:r w:rsidR="00CB7672">
        <w:rPr>
          <w:rFonts w:ascii="Times New Roman" w:hAnsi="Times New Roman" w:cs="Times New Roman"/>
        </w:rPr>
        <w:t xml:space="preserve"> que o acesso à</w:t>
      </w:r>
      <w:r w:rsidRPr="003A2221">
        <w:rPr>
          <w:rFonts w:ascii="Times New Roman" w:hAnsi="Times New Roman" w:cs="Times New Roman"/>
        </w:rPr>
        <w:t xml:space="preserve"> memória ocorre a partir </w:t>
      </w:r>
      <w:r w:rsidR="00B820B5">
        <w:rPr>
          <w:rFonts w:ascii="Times New Roman" w:hAnsi="Times New Roman" w:cs="Times New Roman"/>
        </w:rPr>
        <w:t>de uma</w:t>
      </w:r>
      <w:r w:rsidRPr="003A2221">
        <w:rPr>
          <w:rFonts w:ascii="Times New Roman" w:hAnsi="Times New Roman" w:cs="Times New Roman"/>
        </w:rPr>
        <w:t xml:space="preserve"> narrativa e permite </w:t>
      </w:r>
      <w:r w:rsidRPr="003A2221">
        <w:rPr>
          <w:rFonts w:ascii="Times New Roman" w:hAnsi="Times New Roman" w:cs="Times New Roman"/>
        </w:rPr>
        <w:lastRenderedPageBreak/>
        <w:t>compreender como as lembranças</w:t>
      </w:r>
      <w:r>
        <w:rPr>
          <w:rFonts w:ascii="Times New Roman" w:hAnsi="Times New Roman" w:cs="Times New Roman"/>
        </w:rPr>
        <w:t xml:space="preserve"> se constituem individual</w:t>
      </w:r>
      <w:r w:rsidR="00B820B5">
        <w:rPr>
          <w:rFonts w:ascii="Times New Roman" w:hAnsi="Times New Roman" w:cs="Times New Roman"/>
        </w:rPr>
        <w:t xml:space="preserve"> e</w:t>
      </w:r>
      <w:r>
        <w:rPr>
          <w:rFonts w:ascii="Times New Roman" w:hAnsi="Times New Roman" w:cs="Times New Roman"/>
        </w:rPr>
        <w:t xml:space="preserve"> coletivamente, fix</w:t>
      </w:r>
      <w:r w:rsidR="003A2221">
        <w:rPr>
          <w:rFonts w:ascii="Times New Roman" w:hAnsi="Times New Roman" w:cs="Times New Roman"/>
        </w:rPr>
        <w:t>ando sua imagem para a história.</w:t>
      </w:r>
    </w:p>
    <w:p w:rsidR="00FD171E" w:rsidRDefault="00FD171E">
      <w:pPr>
        <w:spacing w:line="360" w:lineRule="auto"/>
        <w:jc w:val="both"/>
        <w:rPr>
          <w:rFonts w:ascii="Times New Roman" w:hAnsi="Times New Roman" w:cs="Times New Roman"/>
        </w:rPr>
      </w:pPr>
    </w:p>
    <w:p w:rsidR="00FD171E" w:rsidRDefault="000939C0">
      <w:pPr>
        <w:spacing w:line="360" w:lineRule="auto"/>
        <w:jc w:val="both"/>
        <w:rPr>
          <w:rFonts w:ascii="Times New Roman" w:hAnsi="Times New Roman" w:cs="Times New Roman"/>
        </w:rPr>
      </w:pPr>
      <w:r>
        <w:rPr>
          <w:rFonts w:ascii="Times New Roman" w:hAnsi="Times New Roman" w:cs="Times New Roman"/>
          <w:b/>
        </w:rPr>
        <w:t>Narrativa como metodologia</w:t>
      </w:r>
    </w:p>
    <w:p w:rsidR="002F32CA" w:rsidRDefault="000939C0" w:rsidP="002F32CA">
      <w:pPr>
        <w:spacing w:line="360" w:lineRule="auto"/>
        <w:ind w:firstLine="708"/>
        <w:jc w:val="both"/>
        <w:rPr>
          <w:rFonts w:ascii="Times New Roman" w:hAnsi="Times New Roman" w:cs="Times New Roman"/>
        </w:rPr>
      </w:pPr>
      <w:r w:rsidRPr="003A2221">
        <w:rPr>
          <w:rFonts w:ascii="Times New Roman" w:eastAsia="Times New Roman" w:hAnsi="Times New Roman" w:cs="Times New Roman"/>
          <w:kern w:val="0"/>
          <w:lang w:eastAsia="pt-BR"/>
          <w14:ligatures w14:val="none"/>
        </w:rPr>
        <w:t>Na pesquisa re</w:t>
      </w:r>
      <w:r w:rsidR="00CB7672">
        <w:rPr>
          <w:rFonts w:ascii="Times New Roman" w:eastAsia="Times New Roman" w:hAnsi="Times New Roman" w:cs="Times New Roman"/>
          <w:kern w:val="0"/>
          <w:lang w:eastAsia="pt-BR"/>
          <w14:ligatures w14:val="none"/>
        </w:rPr>
        <w:t>alizada, o acesso às memórias docentes</w:t>
      </w:r>
      <w:r w:rsidRPr="003A2221">
        <w:rPr>
          <w:rFonts w:ascii="Times New Roman" w:eastAsia="Times New Roman" w:hAnsi="Times New Roman" w:cs="Times New Roman"/>
          <w:kern w:val="0"/>
          <w:lang w:eastAsia="pt-BR"/>
          <w14:ligatures w14:val="none"/>
        </w:rPr>
        <w:t xml:space="preserve"> </w:t>
      </w:r>
      <w:r w:rsidR="00CB7672">
        <w:rPr>
          <w:rFonts w:ascii="Times New Roman" w:eastAsia="Times New Roman" w:hAnsi="Times New Roman" w:cs="Times New Roman"/>
          <w:kern w:val="0"/>
          <w:lang w:eastAsia="pt-BR"/>
          <w14:ligatures w14:val="none"/>
        </w:rPr>
        <w:t xml:space="preserve">decorre </w:t>
      </w:r>
      <w:r w:rsidRPr="003A2221">
        <w:rPr>
          <w:rFonts w:ascii="Times New Roman" w:eastAsia="Times New Roman" w:hAnsi="Times New Roman" w:cs="Times New Roman"/>
          <w:kern w:val="0"/>
          <w:lang w:eastAsia="pt-BR"/>
          <w14:ligatures w14:val="none"/>
        </w:rPr>
        <w:t>d</w:t>
      </w:r>
      <w:r w:rsidR="000B0E99">
        <w:rPr>
          <w:rFonts w:ascii="Times New Roman" w:eastAsia="Times New Roman" w:hAnsi="Times New Roman" w:cs="Times New Roman"/>
          <w:kern w:val="0"/>
          <w:lang w:eastAsia="pt-BR"/>
          <w14:ligatures w14:val="none"/>
        </w:rPr>
        <w:t>e</w:t>
      </w:r>
      <w:r w:rsidRPr="003A2221">
        <w:rPr>
          <w:rFonts w:ascii="Times New Roman" w:eastAsia="Times New Roman" w:hAnsi="Times New Roman" w:cs="Times New Roman"/>
          <w:kern w:val="0"/>
          <w:lang w:eastAsia="pt-BR"/>
          <w14:ligatures w14:val="none"/>
        </w:rPr>
        <w:t xml:space="preserve"> narrativas d</w:t>
      </w:r>
      <w:r w:rsidR="003F6BAE">
        <w:rPr>
          <w:rFonts w:ascii="Times New Roman" w:eastAsia="Times New Roman" w:hAnsi="Times New Roman" w:cs="Times New Roman"/>
          <w:kern w:val="0"/>
          <w:lang w:eastAsia="pt-BR"/>
          <w14:ligatures w14:val="none"/>
        </w:rPr>
        <w:t>as</w:t>
      </w:r>
      <w:r w:rsidRPr="003A2221">
        <w:rPr>
          <w:rFonts w:ascii="Times New Roman" w:eastAsia="Times New Roman" w:hAnsi="Times New Roman" w:cs="Times New Roman"/>
          <w:kern w:val="0"/>
          <w:lang w:eastAsia="pt-BR"/>
          <w14:ligatures w14:val="none"/>
        </w:rPr>
        <w:t xml:space="preserve"> experiências de vida e formação acumulad</w:t>
      </w:r>
      <w:r w:rsidR="002F32CA">
        <w:rPr>
          <w:rFonts w:ascii="Times New Roman" w:eastAsia="Times New Roman" w:hAnsi="Times New Roman" w:cs="Times New Roman"/>
          <w:kern w:val="0"/>
          <w:lang w:eastAsia="pt-BR"/>
          <w14:ligatures w14:val="none"/>
        </w:rPr>
        <w:t>as ao longo de suas trajetórias</w:t>
      </w:r>
      <w:r w:rsidR="000B0E99">
        <w:rPr>
          <w:rFonts w:ascii="Times New Roman" w:eastAsia="Times New Roman" w:hAnsi="Times New Roman" w:cs="Times New Roman"/>
          <w:kern w:val="0"/>
          <w:lang w:eastAsia="pt-BR"/>
          <w14:ligatures w14:val="none"/>
        </w:rPr>
        <w:t>,</w:t>
      </w:r>
      <w:r w:rsidR="002F32CA">
        <w:rPr>
          <w:rFonts w:ascii="Times New Roman" w:hAnsi="Times New Roman" w:cs="Times New Roman"/>
        </w:rPr>
        <w:t xml:space="preserve"> sendo este um</w:t>
      </w:r>
      <w:r w:rsidRPr="003A2221">
        <w:rPr>
          <w:rFonts w:ascii="Times New Roman" w:hAnsi="Times New Roman" w:cs="Times New Roman"/>
        </w:rPr>
        <w:t xml:space="preserve"> importante recurso metodológico, pois viabiliza que o sujeito rememore episódios significativos e contextualizados referentes ao tema. </w:t>
      </w:r>
    </w:p>
    <w:p w:rsidR="00FD171E" w:rsidRDefault="000939C0" w:rsidP="000B0E99">
      <w:pPr>
        <w:spacing w:line="360" w:lineRule="auto"/>
        <w:ind w:firstLine="708"/>
        <w:jc w:val="both"/>
        <w:rPr>
          <w:rFonts w:ascii="Times New Roman" w:hAnsi="Times New Roman" w:cs="Times New Roman"/>
        </w:rPr>
      </w:pPr>
      <w:r w:rsidRPr="003A2221">
        <w:rPr>
          <w:rFonts w:ascii="Times New Roman" w:hAnsi="Times New Roman" w:cs="Times New Roman"/>
        </w:rPr>
        <w:t>No campo da educação, a narrativa é um potente recurso de anális</w:t>
      </w:r>
      <w:r w:rsidR="00A50551">
        <w:rPr>
          <w:rFonts w:ascii="Times New Roman" w:hAnsi="Times New Roman" w:cs="Times New Roman"/>
        </w:rPr>
        <w:t>e e investigação de trajetórias,</w:t>
      </w:r>
      <w:r w:rsidRPr="003A2221">
        <w:rPr>
          <w:rFonts w:ascii="Times New Roman" w:hAnsi="Times New Roman" w:cs="Times New Roman"/>
        </w:rPr>
        <w:t xml:space="preserve"> haja vista que transforma histórias particulares em experiência</w:t>
      </w:r>
      <w:r w:rsidR="00A50551">
        <w:rPr>
          <w:rFonts w:ascii="Times New Roman" w:hAnsi="Times New Roman" w:cs="Times New Roman"/>
        </w:rPr>
        <w:t>s</w:t>
      </w:r>
      <w:r w:rsidRPr="003A2221">
        <w:rPr>
          <w:rFonts w:ascii="Times New Roman" w:hAnsi="Times New Roman" w:cs="Times New Roman"/>
        </w:rPr>
        <w:t xml:space="preserve"> e aprendizado</w:t>
      </w:r>
      <w:r w:rsidR="00A50551">
        <w:rPr>
          <w:rFonts w:ascii="Times New Roman" w:hAnsi="Times New Roman" w:cs="Times New Roman"/>
        </w:rPr>
        <w:t>s formativos</w:t>
      </w:r>
      <w:r w:rsidRPr="003A2221">
        <w:rPr>
          <w:rFonts w:ascii="Times New Roman" w:hAnsi="Times New Roman" w:cs="Times New Roman"/>
        </w:rPr>
        <w:t>. Quem nunca se encantou com histórias</w:t>
      </w:r>
      <w:r>
        <w:rPr>
          <w:rFonts w:ascii="Times New Roman" w:hAnsi="Times New Roman" w:cs="Times New Roman"/>
        </w:rPr>
        <w:t xml:space="preserve"> pessoais e biografias que inspiram? A narrativa traz encantamento e afetividade, provoca emoção e admiração, </w:t>
      </w:r>
      <w:r w:rsidR="00A50551">
        <w:rPr>
          <w:rFonts w:ascii="Times New Roman" w:hAnsi="Times New Roman" w:cs="Times New Roman"/>
        </w:rPr>
        <w:t xml:space="preserve">mas também </w:t>
      </w:r>
      <w:r w:rsidRPr="003A2221">
        <w:rPr>
          <w:rFonts w:ascii="Times New Roman" w:hAnsi="Times New Roman" w:cs="Times New Roman"/>
        </w:rPr>
        <w:t>revela</w:t>
      </w:r>
      <w:r>
        <w:rPr>
          <w:rFonts w:ascii="Times New Roman" w:hAnsi="Times New Roman" w:cs="Times New Roman"/>
        </w:rPr>
        <w:t xml:space="preserve"> conflitos e situações delicadas.</w:t>
      </w:r>
    </w:p>
    <w:p w:rsidR="00FD171E" w:rsidRPr="003A2221" w:rsidRDefault="00EE7A03">
      <w:pPr>
        <w:spacing w:line="360" w:lineRule="auto"/>
        <w:jc w:val="both"/>
        <w:rPr>
          <w:rFonts w:ascii="Times New Roman" w:hAnsi="Times New Roman" w:cs="Times New Roman"/>
        </w:rPr>
      </w:pPr>
      <w:r>
        <w:rPr>
          <w:rFonts w:ascii="Times New Roman" w:hAnsi="Times New Roman" w:cs="Times New Roman"/>
        </w:rPr>
        <w:tab/>
      </w:r>
      <w:r w:rsidR="000939C0">
        <w:rPr>
          <w:rFonts w:ascii="Times New Roman" w:hAnsi="Times New Roman" w:cs="Times New Roman"/>
        </w:rPr>
        <w:t xml:space="preserve">Assim como a memória seleciona o que será guardado, o narrador escolhe o que </w:t>
      </w:r>
      <w:r w:rsidR="00316FC1">
        <w:rPr>
          <w:rFonts w:ascii="Times New Roman" w:hAnsi="Times New Roman" w:cs="Times New Roman"/>
        </w:rPr>
        <w:t>dizer</w:t>
      </w:r>
      <w:r w:rsidR="000939C0">
        <w:rPr>
          <w:rFonts w:ascii="Times New Roman" w:hAnsi="Times New Roman" w:cs="Times New Roman"/>
        </w:rPr>
        <w:t xml:space="preserve">. Os silêncios e lacunas também são </w:t>
      </w:r>
      <w:r w:rsidR="000939C0" w:rsidRPr="003A2221">
        <w:rPr>
          <w:rFonts w:ascii="Times New Roman" w:hAnsi="Times New Roman" w:cs="Times New Roman"/>
        </w:rPr>
        <w:t>reveladores e, na metodologia da narrativa, o pesquisador precisa ter a sensibilidade de acolher esses moviment</w:t>
      </w:r>
      <w:r w:rsidR="00490295">
        <w:rPr>
          <w:rFonts w:ascii="Times New Roman" w:hAnsi="Times New Roman" w:cs="Times New Roman"/>
        </w:rPr>
        <w:t>os.</w:t>
      </w:r>
    </w:p>
    <w:p w:rsidR="00FD171E" w:rsidRDefault="000939C0">
      <w:pPr>
        <w:spacing w:line="360" w:lineRule="auto"/>
        <w:jc w:val="both"/>
        <w:rPr>
          <w:rFonts w:ascii="Times New Roman" w:hAnsi="Times New Roman" w:cs="Times New Roman"/>
        </w:rPr>
      </w:pPr>
      <w:r w:rsidRPr="003A2221">
        <w:rPr>
          <w:rFonts w:ascii="Times New Roman" w:hAnsi="Times New Roman" w:cs="Times New Roman"/>
        </w:rPr>
        <w:tab/>
        <w:t>Na pesquisa narrativa, o</w:t>
      </w:r>
      <w:r>
        <w:rPr>
          <w:rFonts w:ascii="Times New Roman" w:hAnsi="Times New Roman" w:cs="Times New Roman"/>
        </w:rPr>
        <w:t xml:space="preserve"> potencial reflexivo e discursivo é valorizado </w:t>
      </w:r>
      <w:r w:rsidR="00316FC1">
        <w:rPr>
          <w:rFonts w:ascii="Times New Roman" w:hAnsi="Times New Roman" w:cs="Times New Roman"/>
        </w:rPr>
        <w:t>conforme</w:t>
      </w:r>
      <w:r>
        <w:rPr>
          <w:rFonts w:ascii="Times New Roman" w:hAnsi="Times New Roman" w:cs="Times New Roman"/>
        </w:rPr>
        <w:t xml:space="preserve"> são contadas as histórias e experiências de vida, seja ela oral ou escrita. Cabe registrar que na dimensão deste trabalho, destacamos as narrativas orais da memória como fonte de pesquisa.</w:t>
      </w:r>
    </w:p>
    <w:p w:rsidR="00FD171E" w:rsidRDefault="000939C0">
      <w:pPr>
        <w:spacing w:line="360" w:lineRule="auto"/>
        <w:jc w:val="both"/>
        <w:rPr>
          <w:rFonts w:ascii="Times New Roman" w:hAnsi="Times New Roman" w:cs="Times New Roman"/>
        </w:rPr>
      </w:pPr>
      <w:r>
        <w:rPr>
          <w:rFonts w:ascii="Times New Roman" w:hAnsi="Times New Roman" w:cs="Times New Roman"/>
        </w:rPr>
        <w:tab/>
        <w:t>O sujeito ao narrar, tem propriedade de fala. É através da narrativa que podemos conhecer o indivíduo e sua história, pois ao</w:t>
      </w:r>
      <w:r w:rsidR="00316FC1">
        <w:rPr>
          <w:rFonts w:ascii="Times New Roman" w:hAnsi="Times New Roman" w:cs="Times New Roman"/>
        </w:rPr>
        <w:t>,</w:t>
      </w:r>
      <w:r>
        <w:rPr>
          <w:rFonts w:ascii="Times New Roman" w:hAnsi="Times New Roman" w:cs="Times New Roman"/>
        </w:rPr>
        <w:t xml:space="preserve"> narrar</w:t>
      </w:r>
      <w:r w:rsidR="00316FC1">
        <w:rPr>
          <w:rFonts w:ascii="Times New Roman" w:hAnsi="Times New Roman" w:cs="Times New Roman"/>
        </w:rPr>
        <w:t>,</w:t>
      </w:r>
      <w:r>
        <w:rPr>
          <w:rFonts w:ascii="Times New Roman" w:hAnsi="Times New Roman" w:cs="Times New Roman"/>
        </w:rPr>
        <w:t xml:space="preserve"> rememora e traz elementos importantes e reveladores.</w:t>
      </w:r>
    </w:p>
    <w:p w:rsidR="00FD171E" w:rsidRDefault="00FD171E">
      <w:pPr>
        <w:spacing w:line="360" w:lineRule="auto"/>
        <w:jc w:val="both"/>
        <w:rPr>
          <w:rFonts w:ascii="Times New Roman" w:hAnsi="Times New Roman" w:cs="Times New Roman"/>
        </w:rPr>
      </w:pPr>
    </w:p>
    <w:p w:rsidR="00FD171E" w:rsidRDefault="000939C0">
      <w:pPr>
        <w:ind w:left="2268"/>
        <w:jc w:val="both"/>
        <w:rPr>
          <w:rFonts w:ascii="Times New Roman" w:hAnsi="Times New Roman" w:cs="Times New Roman"/>
          <w:sz w:val="20"/>
        </w:rPr>
      </w:pPr>
      <w:r>
        <w:rPr>
          <w:rFonts w:ascii="Times New Roman" w:hAnsi="Times New Roman" w:cs="Times New Roman"/>
          <w:sz w:val="20"/>
        </w:rPr>
        <w:t>Os melhores narradores são aqueles que deixam fluir as palavras na tessitura de um enredo que inclui lembranças, registros, observações, silêncios análises, emoções, reflexões, testemunhos. São eles sujeitos de visão única, singular, porém integrada aos quadros sociais da memória e da complexa trama da vida (Delgado, 2003, p. 22-23).</w:t>
      </w:r>
    </w:p>
    <w:p w:rsidR="00FD171E" w:rsidRDefault="00FD171E">
      <w:pPr>
        <w:spacing w:line="360" w:lineRule="auto"/>
        <w:jc w:val="both"/>
        <w:rPr>
          <w:rFonts w:ascii="Times New Roman" w:hAnsi="Times New Roman" w:cs="Times New Roman"/>
        </w:rPr>
      </w:pPr>
    </w:p>
    <w:p w:rsidR="00FD171E" w:rsidRPr="003A2221" w:rsidRDefault="000939C0">
      <w:pPr>
        <w:spacing w:line="360" w:lineRule="auto"/>
        <w:jc w:val="both"/>
        <w:rPr>
          <w:rFonts w:ascii="Times New Roman" w:hAnsi="Times New Roman" w:cs="Times New Roman"/>
        </w:rPr>
      </w:pPr>
      <w:r>
        <w:rPr>
          <w:rFonts w:ascii="Times New Roman" w:hAnsi="Times New Roman" w:cs="Times New Roman"/>
        </w:rPr>
        <w:lastRenderedPageBreak/>
        <w:tab/>
      </w:r>
      <w:r w:rsidRPr="003A2221">
        <w:rPr>
          <w:rFonts w:ascii="Times New Roman" w:hAnsi="Times New Roman" w:cs="Times New Roman"/>
        </w:rPr>
        <w:t xml:space="preserve">Falar de si </w:t>
      </w:r>
      <w:r w:rsidR="003F6BAE">
        <w:rPr>
          <w:rFonts w:ascii="Times New Roman" w:hAnsi="Times New Roman" w:cs="Times New Roman"/>
        </w:rPr>
        <w:t>não é algo simples e</w:t>
      </w:r>
      <w:r w:rsidRPr="003A2221">
        <w:rPr>
          <w:rFonts w:ascii="Times New Roman" w:hAnsi="Times New Roman" w:cs="Times New Roman"/>
        </w:rPr>
        <w:t xml:space="preserve"> requer organização</w:t>
      </w:r>
      <w:r w:rsidR="003F6BAE">
        <w:rPr>
          <w:rFonts w:ascii="Times New Roman" w:hAnsi="Times New Roman" w:cs="Times New Roman"/>
        </w:rPr>
        <w:t xml:space="preserve">, pois </w:t>
      </w:r>
      <w:r w:rsidR="00A50551">
        <w:rPr>
          <w:rFonts w:ascii="Times New Roman" w:hAnsi="Times New Roman" w:cs="Times New Roman"/>
        </w:rPr>
        <w:t>ao</w:t>
      </w:r>
      <w:r w:rsidRPr="003A2221">
        <w:rPr>
          <w:rFonts w:ascii="Times New Roman" w:hAnsi="Times New Roman" w:cs="Times New Roman"/>
        </w:rPr>
        <w:t xml:space="preserve"> acessar lembranças que foram silenciadas pela memória</w:t>
      </w:r>
      <w:r w:rsidR="00A50551">
        <w:rPr>
          <w:rFonts w:ascii="Times New Roman" w:hAnsi="Times New Roman" w:cs="Times New Roman"/>
        </w:rPr>
        <w:t>, o</w:t>
      </w:r>
      <w:r w:rsidRPr="003A2221">
        <w:rPr>
          <w:rFonts w:ascii="Times New Roman" w:hAnsi="Times New Roman" w:cs="Times New Roman"/>
        </w:rPr>
        <w:t xml:space="preserve"> narrador escolhe o que qu</w:t>
      </w:r>
      <w:r w:rsidR="003F6BAE">
        <w:rPr>
          <w:rFonts w:ascii="Times New Roman" w:hAnsi="Times New Roman" w:cs="Times New Roman"/>
        </w:rPr>
        <w:t>er falar ao outro; seleciona e</w:t>
      </w:r>
      <w:r w:rsidRPr="003A2221">
        <w:rPr>
          <w:rFonts w:ascii="Times New Roman" w:hAnsi="Times New Roman" w:cs="Times New Roman"/>
        </w:rPr>
        <w:t xml:space="preserve"> apresenta a sua melhor versão</w:t>
      </w:r>
      <w:r w:rsidR="003F6BAE">
        <w:rPr>
          <w:rFonts w:ascii="Times New Roman" w:hAnsi="Times New Roman" w:cs="Times New Roman"/>
        </w:rPr>
        <w:t>,</w:t>
      </w:r>
      <w:r w:rsidRPr="003A2221">
        <w:rPr>
          <w:rFonts w:ascii="Times New Roman" w:hAnsi="Times New Roman" w:cs="Times New Roman"/>
        </w:rPr>
        <w:t xml:space="preserve"> ainda que traga momentos difíceis e delicados. É um momento e movimento de autorreflexão, autoconhecimento. O potencial formativo que a narrativa de nossa memória tem para o outro, também tende a ter para nós mesmos; é um desnudar a si mesmo para se apresent</w:t>
      </w:r>
      <w:r w:rsidR="00A50551">
        <w:rPr>
          <w:rFonts w:ascii="Times New Roman" w:hAnsi="Times New Roman" w:cs="Times New Roman"/>
        </w:rPr>
        <w:t xml:space="preserve">ar para o outro </w:t>
      </w:r>
      <w:r w:rsidR="00A50551" w:rsidRPr="003A2221">
        <w:rPr>
          <w:rFonts w:ascii="Times New Roman" w:hAnsi="Times New Roman" w:cs="Times New Roman"/>
        </w:rPr>
        <w:t>(Benjamin, 1992)</w:t>
      </w:r>
      <w:r w:rsidR="00A50551">
        <w:rPr>
          <w:rFonts w:ascii="Times New Roman" w:hAnsi="Times New Roman" w:cs="Times New Roman"/>
        </w:rPr>
        <w:t>.</w:t>
      </w:r>
    </w:p>
    <w:p w:rsidR="003F6BAE" w:rsidRPr="00E21F8F" w:rsidRDefault="000939C0">
      <w:pPr>
        <w:spacing w:line="360" w:lineRule="auto"/>
        <w:jc w:val="both"/>
        <w:rPr>
          <w:rFonts w:ascii="Times New Roman" w:hAnsi="Times New Roman" w:cs="Times New Roman"/>
        </w:rPr>
      </w:pPr>
      <w:r w:rsidRPr="003A2221">
        <w:rPr>
          <w:rFonts w:ascii="Times New Roman" w:hAnsi="Times New Roman" w:cs="Times New Roman"/>
        </w:rPr>
        <w:tab/>
        <w:t>Todavia, segundo Benjamin (1992, p. 197), “a arte de narrar está em vias de extinção. São cada vez mais raras as pessoas que sabem narrar devidamente” porque não acreditamos no poder de transformação de nossas narrativas. “É como se uma</w:t>
      </w:r>
      <w:r>
        <w:rPr>
          <w:rFonts w:ascii="Times New Roman" w:hAnsi="Times New Roman" w:cs="Times New Roman"/>
        </w:rPr>
        <w:t xml:space="preserve"> capacidade que nos parecia inalienável, a mais segura de todas, nos tivesse sido tirada: a </w:t>
      </w:r>
      <w:r w:rsidRPr="00E21F8F">
        <w:rPr>
          <w:rFonts w:ascii="Times New Roman" w:hAnsi="Times New Roman" w:cs="Times New Roman"/>
        </w:rPr>
        <w:t xml:space="preserve">capacidade de trocar experiências” (Benjamin, 1992, p. 28). </w:t>
      </w:r>
      <w:r w:rsidR="00316FC1">
        <w:rPr>
          <w:rFonts w:ascii="Times New Roman" w:hAnsi="Times New Roman" w:cs="Times New Roman"/>
        </w:rPr>
        <w:t>Assim</w:t>
      </w:r>
      <w:r w:rsidRPr="00E21F8F">
        <w:rPr>
          <w:rFonts w:ascii="Times New Roman" w:hAnsi="Times New Roman" w:cs="Times New Roman"/>
        </w:rPr>
        <w:t>, vamos guardando nossas hi</w:t>
      </w:r>
      <w:r w:rsidR="00316FC1">
        <w:rPr>
          <w:rFonts w:ascii="Times New Roman" w:hAnsi="Times New Roman" w:cs="Times New Roman"/>
        </w:rPr>
        <w:t>stórias em caixas metafóricas e</w:t>
      </w:r>
      <w:r w:rsidRPr="00E21F8F">
        <w:rPr>
          <w:rFonts w:ascii="Times New Roman" w:hAnsi="Times New Roman" w:cs="Times New Roman"/>
        </w:rPr>
        <w:t xml:space="preserve"> deixando de compartilhar vivências, saberes, afetos, lembranças que teceram e tecem nossas histórias de vida.</w:t>
      </w:r>
    </w:p>
    <w:p w:rsidR="00FD171E" w:rsidRDefault="000939C0">
      <w:pPr>
        <w:spacing w:line="360" w:lineRule="auto"/>
        <w:jc w:val="both"/>
        <w:rPr>
          <w:rFonts w:ascii="Times New Roman" w:hAnsi="Times New Roman" w:cs="Times New Roman"/>
        </w:rPr>
      </w:pPr>
      <w:r w:rsidRPr="00E21F8F">
        <w:tab/>
      </w:r>
      <w:r w:rsidRPr="00E21F8F">
        <w:rPr>
          <w:rFonts w:ascii="Times New Roman" w:hAnsi="Times New Roman" w:cs="Times New Roman"/>
        </w:rPr>
        <w:t>Conforme Reis (2008)</w:t>
      </w:r>
      <w:r w:rsidR="003F6BAE">
        <w:rPr>
          <w:rFonts w:ascii="Times New Roman" w:hAnsi="Times New Roman" w:cs="Times New Roman"/>
        </w:rPr>
        <w:t>,</w:t>
      </w:r>
      <w:r w:rsidRPr="00E21F8F">
        <w:rPr>
          <w:rFonts w:ascii="Times New Roman" w:hAnsi="Times New Roman" w:cs="Times New Roman"/>
        </w:rPr>
        <w:t xml:space="preserve"> o sujeito reconstrói suas experiências e trajetórias</w:t>
      </w:r>
      <w:r w:rsidR="003F6BAE">
        <w:rPr>
          <w:rFonts w:ascii="Times New Roman" w:hAnsi="Times New Roman" w:cs="Times New Roman"/>
        </w:rPr>
        <w:t xml:space="preserve"> pelas narrativas</w:t>
      </w:r>
      <w:r w:rsidRPr="00E21F8F">
        <w:rPr>
          <w:rFonts w:ascii="Times New Roman" w:hAnsi="Times New Roman" w:cs="Times New Roman"/>
        </w:rPr>
        <w:t xml:space="preserve"> e é essa potencialidade que Benjamin (1992) insiste para não abr</w:t>
      </w:r>
      <w:r w:rsidR="00316FC1">
        <w:rPr>
          <w:rFonts w:ascii="Times New Roman" w:hAnsi="Times New Roman" w:cs="Times New Roman"/>
        </w:rPr>
        <w:t>irmos</w:t>
      </w:r>
      <w:r w:rsidRPr="00E21F8F">
        <w:rPr>
          <w:rFonts w:ascii="Times New Roman" w:hAnsi="Times New Roman" w:cs="Times New Roman"/>
        </w:rPr>
        <w:t xml:space="preserve"> mã</w:t>
      </w:r>
      <w:r w:rsidR="003F6BAE">
        <w:rPr>
          <w:rFonts w:ascii="Times New Roman" w:hAnsi="Times New Roman" w:cs="Times New Roman"/>
        </w:rPr>
        <w:t xml:space="preserve">o, haja vista </w:t>
      </w:r>
      <w:r w:rsidRPr="00E21F8F">
        <w:rPr>
          <w:rFonts w:ascii="Times New Roman" w:hAnsi="Times New Roman" w:cs="Times New Roman"/>
        </w:rPr>
        <w:t>que “a narrativa da própria vida é o testemunho mais eloquente dos modos que a pessoa</w:t>
      </w:r>
      <w:r>
        <w:rPr>
          <w:rFonts w:ascii="Times New Roman" w:hAnsi="Times New Roman" w:cs="Times New Roman"/>
        </w:rPr>
        <w:t xml:space="preserve"> tem de lembrar. É a sua memória” (Bosi, 2016, p.68).</w:t>
      </w:r>
    </w:p>
    <w:p w:rsidR="00FD171E" w:rsidRDefault="00FD171E">
      <w:pPr>
        <w:spacing w:line="360" w:lineRule="auto"/>
        <w:jc w:val="both"/>
        <w:rPr>
          <w:rFonts w:ascii="Times New Roman" w:hAnsi="Times New Roman" w:cs="Times New Roman"/>
        </w:rPr>
      </w:pPr>
    </w:p>
    <w:p w:rsidR="00FD171E" w:rsidRDefault="00316FC1">
      <w:pPr>
        <w:spacing w:line="360" w:lineRule="auto"/>
        <w:jc w:val="both"/>
        <w:rPr>
          <w:rFonts w:ascii="Times New Roman" w:hAnsi="Times New Roman" w:cs="Times New Roman"/>
        </w:rPr>
      </w:pPr>
      <w:r>
        <w:rPr>
          <w:rFonts w:ascii="Times New Roman" w:hAnsi="Times New Roman" w:cs="Times New Roman"/>
          <w:b/>
        </w:rPr>
        <w:t>M</w:t>
      </w:r>
      <w:r w:rsidR="000939C0">
        <w:rPr>
          <w:rFonts w:ascii="Times New Roman" w:hAnsi="Times New Roman" w:cs="Times New Roman"/>
          <w:b/>
        </w:rPr>
        <w:t>emória e narrativa na pesquisa em educação</w:t>
      </w:r>
    </w:p>
    <w:p w:rsidR="00A71DC2" w:rsidRDefault="000939C0">
      <w:pPr>
        <w:spacing w:line="360" w:lineRule="auto"/>
        <w:ind w:firstLine="567"/>
        <w:jc w:val="both"/>
        <w:rPr>
          <w:rFonts w:ascii="Times New Roman" w:hAnsi="Times New Roman" w:cs="Times New Roman"/>
        </w:rPr>
      </w:pPr>
      <w:r>
        <w:rPr>
          <w:rFonts w:ascii="Times New Roman" w:hAnsi="Times New Roman" w:cs="Times New Roman"/>
        </w:rPr>
        <w:t xml:space="preserve">A principal discussão dessa pesquisa é a </w:t>
      </w:r>
      <w:r w:rsidRPr="00E21F8F">
        <w:rPr>
          <w:rFonts w:ascii="Times New Roman" w:hAnsi="Times New Roman" w:cs="Times New Roman"/>
        </w:rPr>
        <w:t>memória como objeto e a narrativa ora</w:t>
      </w:r>
      <w:r w:rsidR="00490295">
        <w:rPr>
          <w:rFonts w:ascii="Times New Roman" w:hAnsi="Times New Roman" w:cs="Times New Roman"/>
        </w:rPr>
        <w:t>l como metodologia de pesquisa.</w:t>
      </w:r>
    </w:p>
    <w:p w:rsidR="00D102FB" w:rsidRPr="00A71DC2" w:rsidRDefault="004170CB">
      <w:pPr>
        <w:spacing w:line="360" w:lineRule="auto"/>
        <w:ind w:firstLine="567"/>
        <w:jc w:val="both"/>
        <w:rPr>
          <w:rFonts w:ascii="Times New Roman" w:hAnsi="Times New Roman" w:cs="Times New Roman"/>
        </w:rPr>
      </w:pPr>
      <w:proofErr w:type="spellStart"/>
      <w:r w:rsidRPr="00A71DC2">
        <w:rPr>
          <w:rFonts w:ascii="Times New Roman" w:hAnsi="Times New Roman" w:cs="Times New Roman"/>
        </w:rPr>
        <w:t>Clandinin</w:t>
      </w:r>
      <w:proofErr w:type="spellEnd"/>
      <w:r w:rsidRPr="00A71DC2">
        <w:rPr>
          <w:rFonts w:ascii="Times New Roman" w:hAnsi="Times New Roman" w:cs="Times New Roman"/>
        </w:rPr>
        <w:t xml:space="preserve"> e Connelly (2011, p. 27), diz</w:t>
      </w:r>
      <w:r w:rsidR="00C05E9F" w:rsidRPr="00A71DC2">
        <w:rPr>
          <w:rFonts w:ascii="Times New Roman" w:hAnsi="Times New Roman" w:cs="Times New Roman"/>
        </w:rPr>
        <w:t>em</w:t>
      </w:r>
      <w:r w:rsidRPr="00A71DC2">
        <w:rPr>
          <w:rFonts w:ascii="Times New Roman" w:hAnsi="Times New Roman" w:cs="Times New Roman"/>
        </w:rPr>
        <w:t xml:space="preserve"> que “a</w:t>
      </w:r>
      <w:r w:rsidRPr="00A71DC2">
        <w:rPr>
          <w:rFonts w:ascii="Times New Roman" w:hAnsi="Times New Roman" w:cs="Times New Roman"/>
        </w:rPr>
        <w:t>s pessoas vivem histórias e no contar dessas histórias se reafirmam. Modificam-se e criam novas histórias. As histórias vividas e contadas e</w:t>
      </w:r>
      <w:r w:rsidRPr="00A71DC2">
        <w:rPr>
          <w:rFonts w:ascii="Times New Roman" w:hAnsi="Times New Roman" w:cs="Times New Roman"/>
        </w:rPr>
        <w:t>ducam a nós mesmos e aos outros”</w:t>
      </w:r>
      <w:r w:rsidR="00D102FB" w:rsidRPr="00A71DC2">
        <w:rPr>
          <w:rFonts w:ascii="Times New Roman" w:hAnsi="Times New Roman" w:cs="Times New Roman"/>
        </w:rPr>
        <w:t xml:space="preserve">. </w:t>
      </w:r>
      <w:r w:rsidR="00B83C1F" w:rsidRPr="00A71DC2">
        <w:rPr>
          <w:rFonts w:ascii="Times New Roman" w:hAnsi="Times New Roman" w:cs="Times New Roman"/>
        </w:rPr>
        <w:t>Sales (2019</w:t>
      </w:r>
      <w:r w:rsidR="004E3752" w:rsidRPr="00A71DC2">
        <w:rPr>
          <w:rFonts w:ascii="Times New Roman" w:hAnsi="Times New Roman" w:cs="Times New Roman"/>
        </w:rPr>
        <w:t>, p. 115</w:t>
      </w:r>
      <w:r w:rsidR="00B83C1F" w:rsidRPr="00A71DC2">
        <w:rPr>
          <w:rFonts w:ascii="Times New Roman" w:hAnsi="Times New Roman" w:cs="Times New Roman"/>
        </w:rPr>
        <w:t>)</w:t>
      </w:r>
      <w:r w:rsidR="004E3752" w:rsidRPr="00A71DC2">
        <w:rPr>
          <w:rFonts w:ascii="Times New Roman" w:hAnsi="Times New Roman" w:cs="Times New Roman"/>
        </w:rPr>
        <w:t xml:space="preserve"> </w:t>
      </w:r>
      <w:r w:rsidR="00D102FB" w:rsidRPr="00A71DC2">
        <w:rPr>
          <w:rFonts w:ascii="Times New Roman" w:hAnsi="Times New Roman" w:cs="Times New Roman"/>
        </w:rPr>
        <w:t xml:space="preserve">complementa </w:t>
      </w:r>
      <w:r w:rsidR="004E3752" w:rsidRPr="00A71DC2">
        <w:rPr>
          <w:rFonts w:ascii="Times New Roman" w:hAnsi="Times New Roman" w:cs="Times New Roman"/>
        </w:rPr>
        <w:t xml:space="preserve">que “o estudo </w:t>
      </w:r>
      <w:r w:rsidR="004E3752" w:rsidRPr="00A71DC2">
        <w:rPr>
          <w:rFonts w:ascii="Times New Roman" w:hAnsi="Times New Roman" w:cs="Times New Roman"/>
        </w:rPr>
        <w:t>com as narrativas permite um aprendizado colaborativo entre aquele que vivenciou a história e quem a leu. É a interpretação do outro a partir do lugar social que ele ocupa</w:t>
      </w:r>
      <w:r w:rsidR="004E3752" w:rsidRPr="00A71DC2">
        <w:rPr>
          <w:rFonts w:ascii="Times New Roman" w:hAnsi="Times New Roman" w:cs="Times New Roman"/>
        </w:rPr>
        <w:t>”</w:t>
      </w:r>
      <w:r w:rsidR="005B005F" w:rsidRPr="00A71DC2">
        <w:rPr>
          <w:rFonts w:ascii="Times New Roman" w:hAnsi="Times New Roman" w:cs="Times New Roman"/>
        </w:rPr>
        <w:t>.</w:t>
      </w:r>
    </w:p>
    <w:p w:rsidR="00FD171E" w:rsidRDefault="000939C0">
      <w:pPr>
        <w:spacing w:line="360" w:lineRule="auto"/>
        <w:jc w:val="both"/>
        <w:rPr>
          <w:rFonts w:ascii="Times New Roman" w:hAnsi="Times New Roman" w:cs="Times New Roman"/>
        </w:rPr>
      </w:pPr>
      <w:r w:rsidRPr="00E21F8F">
        <w:rPr>
          <w:rFonts w:ascii="Times New Roman" w:hAnsi="Times New Roman" w:cs="Times New Roman"/>
        </w:rPr>
        <w:lastRenderedPageBreak/>
        <w:tab/>
        <w:t xml:space="preserve">Numa pesquisa </w:t>
      </w:r>
      <w:r w:rsidR="00DA0648">
        <w:rPr>
          <w:rFonts w:ascii="Times New Roman" w:hAnsi="Times New Roman" w:cs="Times New Roman"/>
        </w:rPr>
        <w:t xml:space="preserve">em educação </w:t>
      </w:r>
      <w:r w:rsidRPr="00E21F8F">
        <w:rPr>
          <w:rFonts w:ascii="Times New Roman" w:hAnsi="Times New Roman" w:cs="Times New Roman"/>
        </w:rPr>
        <w:t>seguimo</w:t>
      </w:r>
      <w:r w:rsidR="00DA0648">
        <w:rPr>
          <w:rFonts w:ascii="Times New Roman" w:hAnsi="Times New Roman" w:cs="Times New Roman"/>
        </w:rPr>
        <w:t>s ritos, metodologia, rigor na análise dos dados</w:t>
      </w:r>
      <w:r w:rsidRPr="00E21F8F">
        <w:rPr>
          <w:rFonts w:ascii="Times New Roman" w:hAnsi="Times New Roman" w:cs="Times New Roman"/>
        </w:rPr>
        <w:t>, mas se todo esse aparato não dá visibilidade ao ser humano e sua singularidade e não fomenta</w:t>
      </w:r>
      <w:r>
        <w:rPr>
          <w:rFonts w:ascii="Times New Roman" w:hAnsi="Times New Roman" w:cs="Times New Roman"/>
        </w:rPr>
        <w:t xml:space="preserve"> recursos pedagógicos, estruturais, financeiros em prol de uma efetiva qualidade na educação, qual é o seu sentido?</w:t>
      </w:r>
    </w:p>
    <w:p w:rsidR="00FD171E" w:rsidRPr="00E21F8F" w:rsidRDefault="000939C0">
      <w:pPr>
        <w:spacing w:line="360" w:lineRule="auto"/>
        <w:jc w:val="both"/>
        <w:rPr>
          <w:rFonts w:ascii="Times New Roman" w:hAnsi="Times New Roman" w:cs="Times New Roman"/>
        </w:rPr>
      </w:pPr>
      <w:r>
        <w:rPr>
          <w:rFonts w:ascii="Times New Roman" w:hAnsi="Times New Roman" w:cs="Times New Roman"/>
        </w:rPr>
        <w:tab/>
      </w:r>
      <w:r w:rsidRPr="00E21F8F">
        <w:rPr>
          <w:rFonts w:ascii="Times New Roman" w:hAnsi="Times New Roman" w:cs="Times New Roman"/>
        </w:rPr>
        <w:t xml:space="preserve">Ao </w:t>
      </w:r>
      <w:r w:rsidR="00DA0648">
        <w:rPr>
          <w:rFonts w:ascii="Times New Roman" w:hAnsi="Times New Roman" w:cs="Times New Roman"/>
        </w:rPr>
        <w:t xml:space="preserve">narrar o sujeito </w:t>
      </w:r>
      <w:proofErr w:type="spellStart"/>
      <w:r w:rsidR="00DA0648">
        <w:rPr>
          <w:rFonts w:ascii="Times New Roman" w:hAnsi="Times New Roman" w:cs="Times New Roman"/>
        </w:rPr>
        <w:t>ressignifica</w:t>
      </w:r>
      <w:proofErr w:type="spellEnd"/>
      <w:r w:rsidR="00DA0648">
        <w:rPr>
          <w:rFonts w:ascii="Times New Roman" w:hAnsi="Times New Roman" w:cs="Times New Roman"/>
        </w:rPr>
        <w:t xml:space="preserve"> </w:t>
      </w:r>
      <w:r w:rsidRPr="00E21F8F">
        <w:rPr>
          <w:rFonts w:ascii="Times New Roman" w:hAnsi="Times New Roman" w:cs="Times New Roman"/>
        </w:rPr>
        <w:t xml:space="preserve">experiências e saberes. Traz nas lembranças, sons, cheiros, lugares, pessoas que contribuíram de alguma forma para a construção de sua identidade. De certo, </w:t>
      </w:r>
      <w:r w:rsidR="00A71DC2">
        <w:rPr>
          <w:rFonts w:ascii="Times New Roman" w:hAnsi="Times New Roman" w:cs="Times New Roman"/>
        </w:rPr>
        <w:t xml:space="preserve">escutar a </w:t>
      </w:r>
      <w:r w:rsidRPr="00E21F8F">
        <w:rPr>
          <w:rFonts w:ascii="Times New Roman" w:hAnsi="Times New Roman" w:cs="Times New Roman"/>
        </w:rPr>
        <w:t>história</w:t>
      </w:r>
      <w:r w:rsidR="00A71DC2">
        <w:rPr>
          <w:rFonts w:ascii="Times New Roman" w:hAnsi="Times New Roman" w:cs="Times New Roman"/>
        </w:rPr>
        <w:t xml:space="preserve"> do narrador</w:t>
      </w:r>
      <w:r w:rsidRPr="00E21F8F">
        <w:rPr>
          <w:rFonts w:ascii="Times New Roman" w:hAnsi="Times New Roman" w:cs="Times New Roman"/>
        </w:rPr>
        <w:t xml:space="preserve"> exige</w:t>
      </w:r>
      <w:r w:rsidRPr="003E5372">
        <w:rPr>
          <w:rFonts w:ascii="Times New Roman" w:hAnsi="Times New Roman" w:cs="Times New Roman"/>
        </w:rPr>
        <w:t xml:space="preserve"> </w:t>
      </w:r>
      <w:r w:rsidRPr="00E21F8F">
        <w:rPr>
          <w:rFonts w:ascii="Times New Roman" w:hAnsi="Times New Roman" w:cs="Times New Roman"/>
        </w:rPr>
        <w:t xml:space="preserve">sensibilidade de ouvir, continuar e saber parar. </w:t>
      </w:r>
      <w:r w:rsidR="00A71DC2">
        <w:rPr>
          <w:rFonts w:ascii="Times New Roman" w:hAnsi="Times New Roman" w:cs="Times New Roman"/>
        </w:rPr>
        <w:t>P</w:t>
      </w:r>
      <w:r w:rsidR="00316FC1">
        <w:rPr>
          <w:rFonts w:ascii="Times New Roman" w:hAnsi="Times New Roman" w:cs="Times New Roman"/>
        </w:rPr>
        <w:t xml:space="preserve">ara além da palavra dita </w:t>
      </w:r>
      <w:r w:rsidR="00DA0648">
        <w:rPr>
          <w:rFonts w:ascii="Times New Roman" w:hAnsi="Times New Roman" w:cs="Times New Roman"/>
        </w:rPr>
        <w:t>é</w:t>
      </w:r>
      <w:r w:rsidRPr="00E21F8F">
        <w:rPr>
          <w:rFonts w:ascii="Times New Roman" w:hAnsi="Times New Roman" w:cs="Times New Roman"/>
        </w:rPr>
        <w:t xml:space="preserve"> precis</w:t>
      </w:r>
      <w:r w:rsidR="00DA0648">
        <w:rPr>
          <w:rFonts w:ascii="Times New Roman" w:hAnsi="Times New Roman" w:cs="Times New Roman"/>
        </w:rPr>
        <w:t>o</w:t>
      </w:r>
      <w:r w:rsidRPr="00E21F8F">
        <w:rPr>
          <w:rFonts w:ascii="Times New Roman" w:hAnsi="Times New Roman" w:cs="Times New Roman"/>
        </w:rPr>
        <w:t xml:space="preserve"> interpretar os silêncios não como algo a ser escondido, mas como um limite </w:t>
      </w:r>
      <w:r w:rsidR="00DA0648">
        <w:rPr>
          <w:rFonts w:ascii="Times New Roman" w:hAnsi="Times New Roman" w:cs="Times New Roman"/>
        </w:rPr>
        <w:t>do</w:t>
      </w:r>
      <w:r w:rsidRPr="00E21F8F">
        <w:rPr>
          <w:rFonts w:ascii="Times New Roman" w:hAnsi="Times New Roman" w:cs="Times New Roman"/>
        </w:rPr>
        <w:t xml:space="preserve"> narrador e que deve ser respeitado</w:t>
      </w:r>
      <w:r w:rsidR="00EE7A03">
        <w:rPr>
          <w:rFonts w:ascii="Times New Roman" w:hAnsi="Times New Roman" w:cs="Times New Roman"/>
        </w:rPr>
        <w:t>.</w:t>
      </w:r>
    </w:p>
    <w:p w:rsidR="00FD171E" w:rsidRDefault="00FD171E">
      <w:pPr>
        <w:spacing w:line="360" w:lineRule="auto"/>
        <w:jc w:val="both"/>
        <w:rPr>
          <w:rFonts w:ascii="Times New Roman" w:hAnsi="Times New Roman" w:cs="Times New Roman"/>
        </w:rPr>
      </w:pPr>
    </w:p>
    <w:p w:rsidR="00FD171E" w:rsidRPr="00E21F8F" w:rsidRDefault="000939C0">
      <w:pPr>
        <w:spacing w:line="360" w:lineRule="auto"/>
        <w:jc w:val="both"/>
        <w:rPr>
          <w:shd w:val="clear" w:color="auto" w:fill="FFFF00"/>
        </w:rPr>
      </w:pPr>
      <w:r w:rsidRPr="00E21F8F">
        <w:rPr>
          <w:rFonts w:ascii="Times New Roman" w:hAnsi="Times New Roman" w:cs="Times New Roman"/>
          <w:b/>
        </w:rPr>
        <w:t>Considerações finais</w:t>
      </w:r>
    </w:p>
    <w:p w:rsidR="00FD171E" w:rsidRPr="00E21F8F" w:rsidRDefault="000939C0">
      <w:pPr>
        <w:spacing w:line="360" w:lineRule="auto"/>
        <w:ind w:firstLine="708"/>
        <w:jc w:val="both"/>
        <w:rPr>
          <w:rFonts w:ascii="Times New Roman" w:hAnsi="Times New Roman" w:cs="Times New Roman"/>
        </w:rPr>
      </w:pPr>
      <w:r w:rsidRPr="00E21F8F">
        <w:rPr>
          <w:rFonts w:ascii="Times New Roman" w:hAnsi="Times New Roman" w:cs="Times New Roman"/>
        </w:rPr>
        <w:t xml:space="preserve">Na pesquisa com narrativas </w:t>
      </w:r>
      <w:r w:rsidR="00DA0648">
        <w:rPr>
          <w:rFonts w:ascii="Times New Roman" w:hAnsi="Times New Roman" w:cs="Times New Roman"/>
        </w:rPr>
        <w:t>de memória</w:t>
      </w:r>
      <w:r w:rsidRPr="00E21F8F">
        <w:rPr>
          <w:rFonts w:ascii="Times New Roman" w:hAnsi="Times New Roman" w:cs="Times New Roman"/>
        </w:rPr>
        <w:t xml:space="preserve">, a </w:t>
      </w:r>
      <w:r w:rsidRPr="00A71DC2">
        <w:rPr>
          <w:rFonts w:ascii="Times New Roman" w:hAnsi="Times New Roman" w:cs="Times New Roman"/>
        </w:rPr>
        <w:t>análise</w:t>
      </w:r>
      <w:r w:rsidR="004F5FCA" w:rsidRPr="00A71DC2">
        <w:rPr>
          <w:rFonts w:ascii="Times New Roman" w:hAnsi="Times New Roman" w:cs="Times New Roman"/>
        </w:rPr>
        <w:t xml:space="preserve"> do conteúdo apresentado</w:t>
      </w:r>
      <w:r w:rsidRPr="00A71DC2">
        <w:rPr>
          <w:rFonts w:ascii="Times New Roman" w:hAnsi="Times New Roman" w:cs="Times New Roman"/>
        </w:rPr>
        <w:t xml:space="preserve"> não se propõe a julgamentos dos depoimentos dos sujeitos, mas a compreender e perceber os percursos que leva o leitor a uma profunda reflexão</w:t>
      </w:r>
      <w:r w:rsidR="004F5FCA" w:rsidRPr="00A71DC2">
        <w:rPr>
          <w:rFonts w:ascii="Times New Roman" w:hAnsi="Times New Roman" w:cs="Times New Roman"/>
        </w:rPr>
        <w:t xml:space="preserve"> e aprendizado</w:t>
      </w:r>
      <w:r w:rsidRPr="00A71DC2">
        <w:rPr>
          <w:rFonts w:ascii="Times New Roman" w:hAnsi="Times New Roman" w:cs="Times New Roman"/>
        </w:rPr>
        <w:t xml:space="preserve"> sobre a complexidade humana</w:t>
      </w:r>
      <w:r w:rsidR="004F5FCA" w:rsidRPr="00A71DC2">
        <w:rPr>
          <w:rFonts w:ascii="Times New Roman" w:hAnsi="Times New Roman" w:cs="Times New Roman"/>
        </w:rPr>
        <w:t xml:space="preserve"> e</w:t>
      </w:r>
      <w:r w:rsidRPr="00A71DC2">
        <w:rPr>
          <w:rFonts w:ascii="Times New Roman" w:hAnsi="Times New Roman" w:cs="Times New Roman"/>
        </w:rPr>
        <w:t xml:space="preserve"> suas trajetórias permeados por contexto</w:t>
      </w:r>
      <w:r w:rsidR="00DA0648">
        <w:rPr>
          <w:rFonts w:ascii="Times New Roman" w:hAnsi="Times New Roman" w:cs="Times New Roman"/>
        </w:rPr>
        <w:t>s</w:t>
      </w:r>
      <w:r w:rsidRPr="00A71DC2">
        <w:rPr>
          <w:rFonts w:ascii="Times New Roman" w:hAnsi="Times New Roman" w:cs="Times New Roman"/>
        </w:rPr>
        <w:t xml:space="preserve"> </w:t>
      </w:r>
      <w:r w:rsidRPr="00E21F8F">
        <w:rPr>
          <w:rFonts w:ascii="Times New Roman" w:hAnsi="Times New Roman" w:cs="Times New Roman"/>
        </w:rPr>
        <w:t>histórico, político e social que nos atravessa cotidianamente.</w:t>
      </w:r>
    </w:p>
    <w:p w:rsidR="00FD171E" w:rsidRPr="00C0439B" w:rsidRDefault="000939C0">
      <w:pPr>
        <w:spacing w:line="360" w:lineRule="auto"/>
        <w:jc w:val="both"/>
      </w:pPr>
      <w:r>
        <w:rPr>
          <w:rFonts w:ascii="Times New Roman" w:hAnsi="Times New Roman" w:cs="Times New Roman"/>
        </w:rPr>
        <w:tab/>
        <w:t xml:space="preserve">Ao evocar </w:t>
      </w:r>
      <w:r w:rsidR="00DA0648">
        <w:rPr>
          <w:rFonts w:ascii="Times New Roman" w:hAnsi="Times New Roman" w:cs="Times New Roman"/>
        </w:rPr>
        <w:t xml:space="preserve">suas </w:t>
      </w:r>
      <w:r>
        <w:rPr>
          <w:rFonts w:ascii="Times New Roman" w:hAnsi="Times New Roman" w:cs="Times New Roman"/>
        </w:rPr>
        <w:t>lembranças</w:t>
      </w:r>
      <w:r w:rsidR="00A71DC2">
        <w:rPr>
          <w:rFonts w:ascii="Times New Roman" w:hAnsi="Times New Roman" w:cs="Times New Roman"/>
        </w:rPr>
        <w:t xml:space="preserve"> sobre formação</w:t>
      </w:r>
      <w:r>
        <w:rPr>
          <w:rFonts w:ascii="Times New Roman" w:hAnsi="Times New Roman" w:cs="Times New Roman"/>
        </w:rPr>
        <w:t xml:space="preserve">, </w:t>
      </w:r>
      <w:r w:rsidR="00A71DC2">
        <w:rPr>
          <w:rFonts w:ascii="Times New Roman" w:hAnsi="Times New Roman" w:cs="Times New Roman"/>
        </w:rPr>
        <w:t xml:space="preserve">o </w:t>
      </w:r>
      <w:r w:rsidR="00DA0648">
        <w:rPr>
          <w:rFonts w:ascii="Times New Roman" w:hAnsi="Times New Roman" w:cs="Times New Roman"/>
        </w:rPr>
        <w:t>docente</w:t>
      </w:r>
      <w:r w:rsidR="00A71DC2">
        <w:rPr>
          <w:rFonts w:ascii="Times New Roman" w:hAnsi="Times New Roman" w:cs="Times New Roman"/>
        </w:rPr>
        <w:t xml:space="preserve"> s</w:t>
      </w:r>
      <w:r>
        <w:rPr>
          <w:rFonts w:ascii="Times New Roman" w:hAnsi="Times New Roman" w:cs="Times New Roman"/>
        </w:rPr>
        <w:t>e permite a um novo olhar sobre elas, reconhece seu valor e assume o protagonis</w:t>
      </w:r>
      <w:r w:rsidR="00A71DC2">
        <w:rPr>
          <w:rFonts w:ascii="Times New Roman" w:hAnsi="Times New Roman" w:cs="Times New Roman"/>
        </w:rPr>
        <w:t xml:space="preserve">mo de sua história (Reis, 2008). Assim, </w:t>
      </w:r>
      <w:r w:rsidR="00DA0648">
        <w:rPr>
          <w:rFonts w:ascii="Times New Roman" w:hAnsi="Times New Roman" w:cs="Times New Roman"/>
        </w:rPr>
        <w:t>as</w:t>
      </w:r>
      <w:r w:rsidR="00A71DC2">
        <w:rPr>
          <w:rFonts w:ascii="Times New Roman" w:hAnsi="Times New Roman" w:cs="Times New Roman"/>
        </w:rPr>
        <w:t xml:space="preserve"> professor</w:t>
      </w:r>
      <w:r w:rsidR="00DA0648">
        <w:rPr>
          <w:rFonts w:ascii="Times New Roman" w:hAnsi="Times New Roman" w:cs="Times New Roman"/>
        </w:rPr>
        <w:t>as</w:t>
      </w:r>
      <w:r w:rsidR="00A71DC2">
        <w:rPr>
          <w:rFonts w:ascii="Times New Roman" w:hAnsi="Times New Roman" w:cs="Times New Roman"/>
        </w:rPr>
        <w:t xml:space="preserve"> participantes da pesquisa nos possibilitam elaborar outras reflexões </w:t>
      </w:r>
      <w:r w:rsidR="00C0439B">
        <w:rPr>
          <w:rFonts w:ascii="Times New Roman" w:hAnsi="Times New Roman" w:cs="Times New Roman"/>
        </w:rPr>
        <w:t xml:space="preserve">no campo da </w:t>
      </w:r>
      <w:r w:rsidR="00DA0648">
        <w:rPr>
          <w:rFonts w:ascii="Times New Roman" w:hAnsi="Times New Roman" w:cs="Times New Roman"/>
        </w:rPr>
        <w:t>EJA</w:t>
      </w:r>
      <w:r w:rsidR="00C0439B" w:rsidRPr="00C0439B">
        <w:rPr>
          <w:rFonts w:ascii="Times New Roman" w:hAnsi="Times New Roman" w:cs="Times New Roman"/>
        </w:rPr>
        <w:t>.</w:t>
      </w:r>
    </w:p>
    <w:p w:rsidR="004F5FCA" w:rsidRPr="00C0439B" w:rsidRDefault="004F5FCA" w:rsidP="004F5FCA">
      <w:pPr>
        <w:spacing w:line="360" w:lineRule="auto"/>
        <w:ind w:firstLine="567"/>
        <w:jc w:val="both"/>
        <w:rPr>
          <w:rFonts w:ascii="Times New Roman" w:hAnsi="Times New Roman" w:cs="Times New Roman"/>
        </w:rPr>
      </w:pPr>
      <w:r w:rsidRPr="00C0439B">
        <w:rPr>
          <w:rFonts w:ascii="Times New Roman" w:hAnsi="Times New Roman" w:cs="Times New Roman"/>
        </w:rPr>
        <w:t xml:space="preserve">As memórias e narrativas das professoras nos ensinam a partir de suas experiências e trajetórias constituídas pelas relações vivenciadas. </w:t>
      </w:r>
      <w:r w:rsidR="00DA0648">
        <w:rPr>
          <w:rFonts w:ascii="Times New Roman" w:hAnsi="Times New Roman" w:cs="Times New Roman"/>
        </w:rPr>
        <w:t xml:space="preserve">Desse modo, </w:t>
      </w:r>
      <w:r w:rsidR="00DA0648" w:rsidRPr="00C0439B">
        <w:rPr>
          <w:rFonts w:ascii="Times New Roman" w:hAnsi="Times New Roman" w:cs="Times New Roman"/>
        </w:rPr>
        <w:t>conhecer</w:t>
      </w:r>
      <w:r w:rsidRPr="00C0439B">
        <w:rPr>
          <w:rFonts w:ascii="Times New Roman" w:hAnsi="Times New Roman" w:cs="Times New Roman"/>
        </w:rPr>
        <w:t xml:space="preserve"> as memórias de alguém potencializa nos humanizarmos, aproximarmos</w:t>
      </w:r>
      <w:r w:rsidR="00CD27EB">
        <w:rPr>
          <w:rFonts w:ascii="Times New Roman" w:hAnsi="Times New Roman" w:cs="Times New Roman"/>
        </w:rPr>
        <w:t xml:space="preserve"> e</w:t>
      </w:r>
      <w:r w:rsidRPr="00C0439B">
        <w:rPr>
          <w:rFonts w:ascii="Times New Roman" w:hAnsi="Times New Roman" w:cs="Times New Roman"/>
        </w:rPr>
        <w:t xml:space="preserve"> nos afeta</w:t>
      </w:r>
      <w:r w:rsidR="00CD27EB">
        <w:rPr>
          <w:rFonts w:ascii="Times New Roman" w:hAnsi="Times New Roman" w:cs="Times New Roman"/>
        </w:rPr>
        <w:t>. L</w:t>
      </w:r>
      <w:r w:rsidRPr="00C0439B">
        <w:rPr>
          <w:rFonts w:ascii="Times New Roman" w:hAnsi="Times New Roman" w:cs="Times New Roman"/>
        </w:rPr>
        <w:t>ogo, é transformador para todos os envolvidos</w:t>
      </w:r>
      <w:r w:rsidR="00C0439B" w:rsidRPr="00C0439B">
        <w:rPr>
          <w:rFonts w:ascii="Times New Roman" w:hAnsi="Times New Roman" w:cs="Times New Roman"/>
        </w:rPr>
        <w:t>.</w:t>
      </w:r>
    </w:p>
    <w:p w:rsidR="00FD171E" w:rsidRDefault="00FD171E">
      <w:pPr>
        <w:spacing w:line="360" w:lineRule="auto"/>
      </w:pPr>
    </w:p>
    <w:p w:rsidR="00FD171E" w:rsidRPr="00071676" w:rsidRDefault="000939C0" w:rsidP="00071676">
      <w:pPr>
        <w:pStyle w:val="TtuloRefernciasAnpedSE"/>
      </w:pPr>
      <w:r w:rsidRPr="00071676">
        <w:t>Referências</w:t>
      </w:r>
    </w:p>
    <w:p w:rsidR="00FD171E" w:rsidRDefault="000939C0" w:rsidP="009D61E6">
      <w:r>
        <w:rPr>
          <w:rFonts w:ascii="Times New Roman" w:hAnsi="Times New Roman" w:cs="Times New Roman"/>
        </w:rPr>
        <w:lastRenderedPageBreak/>
        <w:t xml:space="preserve">BENJAMIN, W. Sobre arte, técnica, linguagem e política. </w:t>
      </w:r>
      <w:r w:rsidR="00292AC6">
        <w:rPr>
          <w:rFonts w:ascii="Times New Roman" w:hAnsi="Times New Roman" w:cs="Times New Roman"/>
        </w:rPr>
        <w:t>Relógio D’água Editores, 1992.</w:t>
      </w:r>
    </w:p>
    <w:p w:rsidR="00FD171E" w:rsidRDefault="00FD171E" w:rsidP="009D61E6">
      <w:pPr>
        <w:rPr>
          <w:rFonts w:ascii="Times New Roman" w:hAnsi="Times New Roman" w:cs="Times New Roman"/>
          <w:lang w:eastAsia="pt-BR"/>
        </w:rPr>
      </w:pPr>
    </w:p>
    <w:p w:rsidR="00D102FB" w:rsidRDefault="000939C0" w:rsidP="009D61E6">
      <w:pPr>
        <w:rPr>
          <w:rFonts w:ascii="Times New Roman" w:hAnsi="Times New Roman" w:cs="Times New Roman"/>
        </w:rPr>
      </w:pPr>
      <w:r>
        <w:rPr>
          <w:rFonts w:ascii="Times New Roman" w:hAnsi="Times New Roman" w:cs="Times New Roman"/>
        </w:rPr>
        <w:t>BOSI, E. Memória e sociedade: lembranças de velhos. São Paulo: Companhia das Letras,</w:t>
      </w:r>
      <w:r w:rsidR="00292AC6">
        <w:rPr>
          <w:rFonts w:ascii="Times New Roman" w:hAnsi="Times New Roman" w:cs="Times New Roman"/>
        </w:rPr>
        <w:t xml:space="preserve"> 2016.</w:t>
      </w:r>
    </w:p>
    <w:p w:rsidR="00292AC6" w:rsidRDefault="00292AC6" w:rsidP="009D61E6">
      <w:pPr>
        <w:rPr>
          <w:rFonts w:ascii="Times New Roman" w:hAnsi="Times New Roman" w:cs="Times New Roman"/>
        </w:rPr>
      </w:pPr>
    </w:p>
    <w:p w:rsidR="00D102FB" w:rsidRPr="00D102FB" w:rsidRDefault="00D102FB" w:rsidP="009D61E6">
      <w:pPr>
        <w:rPr>
          <w:rFonts w:ascii="Times New Roman" w:hAnsi="Times New Roman" w:cs="Times New Roman"/>
        </w:rPr>
      </w:pPr>
      <w:r w:rsidRPr="00D102FB">
        <w:rPr>
          <w:rFonts w:ascii="Times New Roman" w:hAnsi="Times New Roman" w:cs="Times New Roman"/>
        </w:rPr>
        <w:t>CLANDININ, D. J</w:t>
      </w:r>
      <w:r w:rsidR="00292AC6">
        <w:rPr>
          <w:rFonts w:ascii="Times New Roman" w:hAnsi="Times New Roman" w:cs="Times New Roman"/>
        </w:rPr>
        <w:t>.</w:t>
      </w:r>
      <w:r w:rsidRPr="00D102FB">
        <w:rPr>
          <w:rFonts w:ascii="Times New Roman" w:hAnsi="Times New Roman" w:cs="Times New Roman"/>
        </w:rPr>
        <w:t>; CONNELLY, F. M</w:t>
      </w:r>
      <w:r w:rsidR="00292AC6">
        <w:rPr>
          <w:rFonts w:ascii="Times New Roman" w:hAnsi="Times New Roman" w:cs="Times New Roman"/>
        </w:rPr>
        <w:t>. Pesquisa narrativa: experiê</w:t>
      </w:r>
      <w:r w:rsidRPr="00D102FB">
        <w:rPr>
          <w:rFonts w:ascii="Times New Roman" w:hAnsi="Times New Roman" w:cs="Times New Roman"/>
        </w:rPr>
        <w:t>ncia e hist</w:t>
      </w:r>
      <w:r w:rsidR="00292AC6">
        <w:rPr>
          <w:rFonts w:ascii="Times New Roman" w:hAnsi="Times New Roman" w:cs="Times New Roman"/>
        </w:rPr>
        <w:t>ó</w:t>
      </w:r>
      <w:r w:rsidRPr="00D102FB">
        <w:rPr>
          <w:rFonts w:ascii="Times New Roman" w:hAnsi="Times New Roman" w:cs="Times New Roman"/>
        </w:rPr>
        <w:t xml:space="preserve">ria em pesquisa qualitativa. </w:t>
      </w:r>
      <w:proofErr w:type="spellStart"/>
      <w:r w:rsidRPr="00D102FB">
        <w:rPr>
          <w:rFonts w:ascii="Times New Roman" w:hAnsi="Times New Roman" w:cs="Times New Roman"/>
        </w:rPr>
        <w:t>Uberlandia</w:t>
      </w:r>
      <w:proofErr w:type="spellEnd"/>
      <w:r w:rsidRPr="00D102FB">
        <w:rPr>
          <w:rFonts w:ascii="Times New Roman" w:hAnsi="Times New Roman" w:cs="Times New Roman"/>
        </w:rPr>
        <w:t>: EDUFU, 2011.</w:t>
      </w:r>
    </w:p>
    <w:p w:rsidR="00FD171E" w:rsidRDefault="00FD171E" w:rsidP="009D61E6">
      <w:pPr>
        <w:rPr>
          <w:rFonts w:ascii="Times New Roman" w:hAnsi="Times New Roman" w:cs="Times New Roman"/>
          <w:lang w:eastAsia="pt-BR"/>
        </w:rPr>
      </w:pPr>
    </w:p>
    <w:p w:rsidR="00FD171E" w:rsidRDefault="000939C0" w:rsidP="009D61E6">
      <w:r>
        <w:rPr>
          <w:rFonts w:ascii="Times New Roman" w:hAnsi="Times New Roman" w:cs="Times New Roman"/>
        </w:rPr>
        <w:t>FURLANETTO, E C. Formação de professores: um percurso, múltiplos desafios da pesquisa (</w:t>
      </w:r>
      <w:proofErr w:type="gramStart"/>
      <w:r>
        <w:rPr>
          <w:rFonts w:ascii="Times New Roman" w:hAnsi="Times New Roman" w:cs="Times New Roman"/>
        </w:rPr>
        <w:t>auto)biográfica</w:t>
      </w:r>
      <w:proofErr w:type="gramEnd"/>
      <w:r>
        <w:rPr>
          <w:rFonts w:ascii="Times New Roman" w:hAnsi="Times New Roman" w:cs="Times New Roman"/>
        </w:rPr>
        <w:t>. FURLANETTO, E C; NACARATO, A M; GONÇALVES, T V</w:t>
      </w:r>
      <w:r w:rsidR="00292AC6">
        <w:rPr>
          <w:rFonts w:ascii="Times New Roman" w:hAnsi="Times New Roman" w:cs="Times New Roman"/>
        </w:rPr>
        <w:t>.</w:t>
      </w:r>
      <w:r>
        <w:rPr>
          <w:rFonts w:ascii="Times New Roman" w:hAnsi="Times New Roman" w:cs="Times New Roman"/>
        </w:rPr>
        <w:t xml:space="preserve"> O. Espaços formativos, trajetórias de vida. Curitiba: CRV, 2018, p. 97-119.</w:t>
      </w:r>
    </w:p>
    <w:p w:rsidR="00FD171E" w:rsidRDefault="00FD171E" w:rsidP="009D61E6">
      <w:pPr>
        <w:rPr>
          <w:rFonts w:ascii="Times New Roman" w:hAnsi="Times New Roman" w:cs="Times New Roman"/>
          <w:lang w:eastAsia="pt-BR"/>
        </w:rPr>
      </w:pPr>
    </w:p>
    <w:p w:rsidR="00FD171E" w:rsidRDefault="000939C0" w:rsidP="009D61E6">
      <w:r>
        <w:rPr>
          <w:rFonts w:ascii="Times New Roman" w:hAnsi="Times New Roman" w:cs="Times New Roman"/>
        </w:rPr>
        <w:t xml:space="preserve">HALBWACHS, M. Memória coletiva. São Paulo: Vértice, 1990. Disponível em: </w:t>
      </w:r>
      <w:hyperlink r:id="rId8">
        <w:r>
          <w:rPr>
            <w:rStyle w:val="Hyperlink"/>
            <w:rFonts w:ascii="Times New Roman" w:hAnsi="Times New Roman" w:cs="Times New Roman"/>
          </w:rPr>
          <w:t>https://edisciplinas.usp.br/pluginfile.php/4005834/mod_resource/content/1/48811146-Maurice-Halbwachs-A-Memoria-Coletiva.pdf</w:t>
        </w:r>
      </w:hyperlink>
      <w:r w:rsidR="00490295">
        <w:rPr>
          <w:rFonts w:ascii="Times New Roman" w:hAnsi="Times New Roman" w:cs="Times New Roman"/>
        </w:rPr>
        <w:t xml:space="preserve"> Acessado em: 28 ago. 2019.</w:t>
      </w:r>
    </w:p>
    <w:p w:rsidR="00FD171E" w:rsidRDefault="00FD171E" w:rsidP="009D61E6">
      <w:pPr>
        <w:rPr>
          <w:rFonts w:ascii="Times New Roman" w:hAnsi="Times New Roman" w:cs="Times New Roman"/>
        </w:rPr>
      </w:pPr>
    </w:p>
    <w:p w:rsidR="00FD171E" w:rsidRDefault="000939C0" w:rsidP="009D61E6">
      <w:r>
        <w:rPr>
          <w:rFonts w:ascii="Times New Roman" w:hAnsi="Times New Roman" w:cs="Times New Roman"/>
        </w:rPr>
        <w:t xml:space="preserve">LE GOFF, J. História e Memória. Campinas; Editora da Unicamp, 1990. P. 366-419. Disponível em: </w:t>
      </w:r>
      <w:hyperlink r:id="rId9">
        <w:r>
          <w:rPr>
            <w:rStyle w:val="Hyperlink"/>
            <w:rFonts w:ascii="Times New Roman" w:hAnsi="Times New Roman" w:cs="Times New Roman"/>
          </w:rPr>
          <w:t>https://www.ufrb.edu.br/ppgcom/images/Hist%C3%B3ria-e-Mem%C3%B3ria.pdf</w:t>
        </w:r>
      </w:hyperlink>
      <w:r w:rsidR="00184087">
        <w:rPr>
          <w:rFonts w:ascii="Times New Roman" w:hAnsi="Times New Roman" w:cs="Times New Roman"/>
        </w:rPr>
        <w:t xml:space="preserve"> Acessado em: 15 ago. 2018.</w:t>
      </w:r>
    </w:p>
    <w:p w:rsidR="00FD171E" w:rsidRDefault="00FD171E" w:rsidP="009D61E6">
      <w:pPr>
        <w:rPr>
          <w:rFonts w:ascii="Times New Roman" w:hAnsi="Times New Roman" w:cs="Times New Roman"/>
        </w:rPr>
      </w:pPr>
    </w:p>
    <w:p w:rsidR="00FD171E" w:rsidRDefault="00E21F8F" w:rsidP="009D61E6">
      <w:r>
        <w:rPr>
          <w:rFonts w:ascii="Times New Roman" w:hAnsi="Times New Roman" w:cs="Times New Roman"/>
        </w:rPr>
        <w:t>POLLAK, M.</w:t>
      </w:r>
      <w:r w:rsidR="00292AC6">
        <w:rPr>
          <w:rFonts w:ascii="Times New Roman" w:hAnsi="Times New Roman" w:cs="Times New Roman"/>
        </w:rPr>
        <w:t xml:space="preserve"> Memória e identidade social</w:t>
      </w:r>
      <w:r w:rsidR="000939C0">
        <w:rPr>
          <w:rFonts w:ascii="Times New Roman" w:hAnsi="Times New Roman" w:cs="Times New Roman"/>
        </w:rPr>
        <w:t xml:space="preserve">. In: Estudos Históricos. Rio de Janeiro: Editora FGV, v.5, n.10 1992, p. 200-212. Disponível em: </w:t>
      </w:r>
      <w:hyperlink r:id="rId10">
        <w:r w:rsidR="000939C0">
          <w:rPr>
            <w:rStyle w:val="Hyperlink"/>
            <w:rFonts w:ascii="Times New Roman" w:hAnsi="Times New Roman" w:cs="Times New Roman"/>
          </w:rPr>
          <w:t>http://bibliotecadigital.fgv.br/ojs/index.php/reh/article/view/1941/1080</w:t>
        </w:r>
      </w:hyperlink>
      <w:r w:rsidR="000939C0">
        <w:rPr>
          <w:rFonts w:ascii="Times New Roman" w:hAnsi="Times New Roman" w:cs="Times New Roman"/>
        </w:rPr>
        <w:t xml:space="preserve"> Acessado em 28 ago. 2018.</w:t>
      </w:r>
    </w:p>
    <w:p w:rsidR="00FD171E" w:rsidRDefault="00FD171E" w:rsidP="009D61E6">
      <w:pPr>
        <w:rPr>
          <w:rFonts w:ascii="Times New Roman" w:hAnsi="Times New Roman" w:cs="Times New Roman"/>
        </w:rPr>
      </w:pPr>
    </w:p>
    <w:p w:rsidR="00FD171E" w:rsidRPr="006D4A5E" w:rsidRDefault="000939C0" w:rsidP="009D61E6">
      <w:pPr>
        <w:rPr>
          <w:rFonts w:ascii="Times New Roman" w:hAnsi="Times New Roman" w:cs="Times New Roman"/>
        </w:rPr>
      </w:pPr>
      <w:r>
        <w:rPr>
          <w:rFonts w:ascii="Times New Roman" w:hAnsi="Times New Roman" w:cs="Times New Roman"/>
        </w:rPr>
        <w:t>REIS, P</w:t>
      </w:r>
      <w:r w:rsidR="00292AC6">
        <w:rPr>
          <w:rFonts w:ascii="Times New Roman" w:hAnsi="Times New Roman" w:cs="Times New Roman"/>
        </w:rPr>
        <w:t>.</w:t>
      </w:r>
      <w:r>
        <w:rPr>
          <w:rFonts w:ascii="Times New Roman" w:hAnsi="Times New Roman" w:cs="Times New Roman"/>
        </w:rPr>
        <w:t xml:space="preserve"> R</w:t>
      </w:r>
      <w:r w:rsidR="00292AC6">
        <w:rPr>
          <w:rFonts w:ascii="Times New Roman" w:hAnsi="Times New Roman" w:cs="Times New Roman"/>
        </w:rPr>
        <w:t>.</w:t>
      </w:r>
      <w:r>
        <w:rPr>
          <w:rFonts w:ascii="Times New Roman" w:hAnsi="Times New Roman" w:cs="Times New Roman"/>
        </w:rPr>
        <w:t xml:space="preserve"> dos. As narrativas na formação de professores e na investigação em educação. Nuances: estudos sobre Educação. Presidente Prudente, SP, ano XIV, v. 15, n. 16, p. 17-34, </w:t>
      </w:r>
      <w:proofErr w:type="gramStart"/>
      <w:r>
        <w:rPr>
          <w:rFonts w:ascii="Times New Roman" w:hAnsi="Times New Roman" w:cs="Times New Roman"/>
        </w:rPr>
        <w:t>jan./</w:t>
      </w:r>
      <w:proofErr w:type="gramEnd"/>
      <w:r>
        <w:rPr>
          <w:rFonts w:ascii="Times New Roman" w:hAnsi="Times New Roman" w:cs="Times New Roman"/>
        </w:rPr>
        <w:t xml:space="preserve">dez. 2008. Disponível em: </w:t>
      </w:r>
      <w:hyperlink r:id="rId11">
        <w:r w:rsidRPr="006D4A5E">
          <w:rPr>
            <w:rStyle w:val="Hyperlink"/>
            <w:rFonts w:ascii="Times New Roman" w:hAnsi="Times New Roman" w:cs="Times New Roman"/>
          </w:rPr>
          <w:t>http://revista.fct.unesp.br/index.php/Nuances/article/view/174/244</w:t>
        </w:r>
      </w:hyperlink>
      <w:r w:rsidRPr="006D4A5E">
        <w:rPr>
          <w:rFonts w:ascii="Times New Roman" w:hAnsi="Times New Roman" w:cs="Times New Roman"/>
        </w:rPr>
        <w:t xml:space="preserve"> Acesso em: 17 set. 2019.</w:t>
      </w:r>
    </w:p>
    <w:p w:rsidR="006D4A5E" w:rsidRPr="006D4A5E" w:rsidRDefault="006D4A5E" w:rsidP="009D61E6">
      <w:pPr>
        <w:rPr>
          <w:rFonts w:ascii="Times New Roman" w:hAnsi="Times New Roman" w:cs="Times New Roman"/>
        </w:rPr>
      </w:pPr>
    </w:p>
    <w:p w:rsidR="009D61E6" w:rsidRDefault="006D4A5E" w:rsidP="009D61E6">
      <w:pPr>
        <w:rPr>
          <w:rFonts w:ascii="Times New Roman" w:hAnsi="Times New Roman" w:cs="Times New Roman"/>
        </w:rPr>
      </w:pPr>
      <w:r w:rsidRPr="006D4A5E">
        <w:rPr>
          <w:rFonts w:ascii="Times New Roman" w:hAnsi="Times New Roman" w:cs="Times New Roman"/>
        </w:rPr>
        <w:t>SALES, F</w:t>
      </w:r>
      <w:r w:rsidR="00292AC6">
        <w:rPr>
          <w:rFonts w:ascii="Times New Roman" w:hAnsi="Times New Roman" w:cs="Times New Roman"/>
        </w:rPr>
        <w:t>.</w:t>
      </w:r>
      <w:r w:rsidRPr="006D4A5E">
        <w:rPr>
          <w:rFonts w:ascii="Times New Roman" w:hAnsi="Times New Roman" w:cs="Times New Roman"/>
        </w:rPr>
        <w:t xml:space="preserve"> C</w:t>
      </w:r>
      <w:r w:rsidR="00292AC6">
        <w:rPr>
          <w:rFonts w:ascii="Times New Roman" w:hAnsi="Times New Roman" w:cs="Times New Roman"/>
        </w:rPr>
        <w:t>.</w:t>
      </w:r>
      <w:r w:rsidRPr="006D4A5E">
        <w:rPr>
          <w:rFonts w:ascii="Times New Roman" w:hAnsi="Times New Roman" w:cs="Times New Roman"/>
        </w:rPr>
        <w:t xml:space="preserve"> D</w:t>
      </w:r>
      <w:r w:rsidR="00292AC6">
        <w:rPr>
          <w:rFonts w:ascii="Times New Roman" w:hAnsi="Times New Roman" w:cs="Times New Roman"/>
        </w:rPr>
        <w:t>.</w:t>
      </w:r>
      <w:r w:rsidRPr="006D4A5E">
        <w:rPr>
          <w:rFonts w:ascii="Times New Roman" w:hAnsi="Times New Roman" w:cs="Times New Roman"/>
        </w:rPr>
        <w:t xml:space="preserve"> de. Memórias de formação das professoras da EJA: contribuições para a prática docente. 2019. Dissertação. (Mestrado Profissional em Ensino em Educação Básica) – Instituto de Aplicação Fernando Rodrigues da Silveira, Universidade do Estado do Rio </w:t>
      </w:r>
      <w:r w:rsidRPr="006D4A5E">
        <w:rPr>
          <w:rFonts w:ascii="Times New Roman" w:hAnsi="Times New Roman" w:cs="Times New Roman"/>
        </w:rPr>
        <w:t>de Janeiro, Rio de Janeiro, 2019</w:t>
      </w:r>
      <w:r w:rsidRPr="006D4A5E">
        <w:rPr>
          <w:rFonts w:ascii="Times New Roman" w:hAnsi="Times New Roman" w:cs="Times New Roman"/>
        </w:rPr>
        <w:t>.</w:t>
      </w:r>
    </w:p>
    <w:sectPr w:rsidR="009D61E6">
      <w:headerReference w:type="default" r:id="rId12"/>
      <w:headerReference w:type="first" r:id="rId13"/>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10" w:rsidRDefault="00462B10">
      <w:r>
        <w:separator/>
      </w:r>
    </w:p>
  </w:endnote>
  <w:endnote w:type="continuationSeparator" w:id="0">
    <w:p w:rsidR="00462B10" w:rsidRDefault="0046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10" w:rsidRDefault="00462B10">
      <w:pPr>
        <w:rPr>
          <w:sz w:val="12"/>
        </w:rPr>
      </w:pPr>
      <w:r>
        <w:separator/>
      </w:r>
    </w:p>
  </w:footnote>
  <w:footnote w:type="continuationSeparator" w:id="0">
    <w:p w:rsidR="00462B10" w:rsidRDefault="00462B10">
      <w:pPr>
        <w:rPr>
          <w:sz w:val="12"/>
        </w:rPr>
      </w:pPr>
      <w:r>
        <w:continuationSeparator/>
      </w:r>
    </w:p>
  </w:footnote>
  <w:footnote w:id="1">
    <w:p w:rsidR="00FD171E" w:rsidRDefault="000939C0">
      <w:pPr>
        <w:pStyle w:val="Textodenotaderodap"/>
      </w:pPr>
      <w:r>
        <w:rPr>
          <w:rStyle w:val="Caracteresdenotaderodap"/>
        </w:rPr>
        <w:footnoteRef/>
      </w:r>
      <w:r>
        <w:t xml:space="preserve"> </w:t>
      </w:r>
      <w:r w:rsidR="009D61E6">
        <w:t xml:space="preserve">Professora do Colégio Pedro II, </w:t>
      </w:r>
      <w:r>
        <w:t>Mestre em Ensino em Educação Básica</w:t>
      </w:r>
      <w:r w:rsidR="00C0439B">
        <w:t xml:space="preserve"> (PPGEB</w:t>
      </w:r>
      <w:r w:rsidR="009D61E6">
        <w:t>-</w:t>
      </w:r>
      <w:proofErr w:type="spellStart"/>
      <w:r w:rsidR="009D61E6">
        <w:t>CAp</w:t>
      </w:r>
      <w:proofErr w:type="spellEnd"/>
      <w:r w:rsidR="009D61E6">
        <w:t>-Uerj).</w:t>
      </w:r>
    </w:p>
  </w:footnote>
  <w:footnote w:id="2">
    <w:p w:rsidR="009D61E6" w:rsidRDefault="009D61E6">
      <w:pPr>
        <w:pStyle w:val="Textodenotaderodap"/>
      </w:pPr>
      <w:r>
        <w:rPr>
          <w:rStyle w:val="Refdenotaderodap"/>
        </w:rPr>
        <w:footnoteRef/>
      </w:r>
      <w:r>
        <w:t xml:space="preserve"> Professora Titular do Instituto de Aplicação da UERJ.</w:t>
      </w:r>
    </w:p>
  </w:footnote>
  <w:footnote w:id="3">
    <w:p w:rsidR="00FD171E" w:rsidRDefault="000939C0">
      <w:pPr>
        <w:pStyle w:val="Textodenotaderodap"/>
        <w:jc w:val="both"/>
      </w:pPr>
      <w:r>
        <w:rPr>
          <w:rStyle w:val="Caracteresdenotaderodap"/>
        </w:rPr>
        <w:footnoteRef/>
      </w:r>
      <w:r>
        <w:t xml:space="preserve"> Dicionário on-line Caldas </w:t>
      </w:r>
      <w:proofErr w:type="spellStart"/>
      <w:r>
        <w:t>Aulete</w:t>
      </w:r>
      <w:proofErr w:type="spellEnd"/>
      <w:r>
        <w:t xml:space="preserve">, disponível em </w:t>
      </w:r>
      <w:hyperlink r:id="rId1">
        <w:r>
          <w:rPr>
            <w:rStyle w:val="Hyperlink"/>
          </w:rPr>
          <w:t>https://www.aulete.com.br/mem%C3%B3ria</w:t>
        </w:r>
      </w:hyperlink>
      <w:r w:rsidR="00490295">
        <w:t xml:space="preserve"> A</w:t>
      </w:r>
      <w:r>
        <w:t>cessado em 07/05/2024.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1E" w:rsidRDefault="000939C0">
    <w:pPr>
      <w:pStyle w:val="Cabealho"/>
      <w:tabs>
        <w:tab w:val="clear" w:pos="4252"/>
        <w:tab w:val="clear" w:pos="8504"/>
        <w:tab w:val="left" w:pos="1872"/>
      </w:tabs>
    </w:pPr>
    <w:r>
      <w:tab/>
    </w:r>
    <w:r>
      <w:rPr>
        <w:noProof/>
        <w:lang w:eastAsia="pt-BR"/>
      </w:rPr>
      <w:drawing>
        <wp:inline distT="0" distB="0" distL="0" distR="0">
          <wp:extent cx="5400040" cy="177165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1E" w:rsidRDefault="000939C0">
    <w:pPr>
      <w:pStyle w:val="Cabealho"/>
      <w:tabs>
        <w:tab w:val="clear" w:pos="4252"/>
        <w:tab w:val="clear" w:pos="8504"/>
        <w:tab w:val="left" w:pos="1872"/>
      </w:tabs>
    </w:pPr>
    <w:r>
      <w:tab/>
    </w:r>
    <w:r>
      <w:rPr>
        <w:noProof/>
        <w:lang w:eastAsia="pt-BR"/>
      </w:rPr>
      <w:drawing>
        <wp:inline distT="0" distB="0" distL="0" distR="0">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9BB"/>
    <w:multiLevelType w:val="multilevel"/>
    <w:tmpl w:val="5A7828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38F120E"/>
    <w:multiLevelType w:val="multilevel"/>
    <w:tmpl w:val="C276B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F15229"/>
    <w:multiLevelType w:val="multilevel"/>
    <w:tmpl w:val="626EA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1E"/>
    <w:rsid w:val="00071676"/>
    <w:rsid w:val="000939C0"/>
    <w:rsid w:val="000A2189"/>
    <w:rsid w:val="000B0E99"/>
    <w:rsid w:val="000C4BAD"/>
    <w:rsid w:val="000D1D4B"/>
    <w:rsid w:val="00184087"/>
    <w:rsid w:val="00237567"/>
    <w:rsid w:val="00292AC6"/>
    <w:rsid w:val="002F32CA"/>
    <w:rsid w:val="00316FC1"/>
    <w:rsid w:val="00371789"/>
    <w:rsid w:val="003A2221"/>
    <w:rsid w:val="003E5372"/>
    <w:rsid w:val="003F6BAE"/>
    <w:rsid w:val="004170CB"/>
    <w:rsid w:val="00446A87"/>
    <w:rsid w:val="00462B10"/>
    <w:rsid w:val="00490295"/>
    <w:rsid w:val="004A407F"/>
    <w:rsid w:val="004E3752"/>
    <w:rsid w:val="004F5FCA"/>
    <w:rsid w:val="005B005F"/>
    <w:rsid w:val="005C39A3"/>
    <w:rsid w:val="006D3444"/>
    <w:rsid w:val="006D4A5E"/>
    <w:rsid w:val="006E1808"/>
    <w:rsid w:val="00750DBE"/>
    <w:rsid w:val="007F4350"/>
    <w:rsid w:val="008E7150"/>
    <w:rsid w:val="009B08C7"/>
    <w:rsid w:val="009D61E6"/>
    <w:rsid w:val="00A50551"/>
    <w:rsid w:val="00A71DC2"/>
    <w:rsid w:val="00B56898"/>
    <w:rsid w:val="00B81379"/>
    <w:rsid w:val="00B820B5"/>
    <w:rsid w:val="00B83C1F"/>
    <w:rsid w:val="00C0439B"/>
    <w:rsid w:val="00C05E9F"/>
    <w:rsid w:val="00CB7672"/>
    <w:rsid w:val="00CD27EB"/>
    <w:rsid w:val="00D102FB"/>
    <w:rsid w:val="00DA0648"/>
    <w:rsid w:val="00E21F8F"/>
    <w:rsid w:val="00EE7A03"/>
    <w:rsid w:val="00F24244"/>
    <w:rsid w:val="00F612C8"/>
    <w:rsid w:val="00F90BAF"/>
    <w:rsid w:val="00FD171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CC7F"/>
  <w15:docId w15:val="{AB6E14FC-DD96-4201-9A6C-E08F7022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B6B8C"/>
    <w:pPr>
      <w:spacing w:beforeAutospacing="1"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7616C"/>
  </w:style>
  <w:style w:type="character" w:customStyle="1" w:styleId="RodapChar">
    <w:name w:val="Rodapé Char"/>
    <w:basedOn w:val="Fontepargpadro"/>
    <w:link w:val="Rodap"/>
    <w:uiPriority w:val="99"/>
    <w:qFormat/>
    <w:rsid w:val="00F7616C"/>
  </w:style>
  <w:style w:type="character" w:customStyle="1" w:styleId="Ttulo2Char">
    <w:name w:val="Título 2 Char"/>
    <w:basedOn w:val="Fontepargpadro"/>
    <w:link w:val="Ttulo2"/>
    <w:uiPriority w:val="9"/>
    <w:qFormat/>
    <w:rsid w:val="009B6B8C"/>
    <w:rPr>
      <w:rFonts w:ascii="Times New Roman" w:eastAsia="Times New Roman" w:hAnsi="Times New Roman" w:cs="Times New Roman"/>
      <w:b/>
      <w:bCs/>
      <w:kern w:val="0"/>
      <w:sz w:val="36"/>
      <w:szCs w:val="36"/>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qFormat/>
    <w:rsid w:val="009B6B8C"/>
  </w:style>
  <w:style w:type="character" w:styleId="Hyperlink">
    <w:name w:val="Hyperlink"/>
    <w:basedOn w:val="Fontepargpadro"/>
    <w:uiPriority w:val="99"/>
    <w:unhideWhenUsed/>
    <w:rsid w:val="007D58E1"/>
    <w:rPr>
      <w:color w:val="0563C1" w:themeColor="hyperlink"/>
      <w:u w:val="single"/>
    </w:rPr>
  </w:style>
  <w:style w:type="character" w:customStyle="1" w:styleId="TextodenotadefimChar">
    <w:name w:val="Texto de nota de fim Char"/>
    <w:basedOn w:val="Fontepargpadro"/>
    <w:link w:val="Textodenotadefim"/>
    <w:uiPriority w:val="99"/>
    <w:semiHidden/>
    <w:qFormat/>
    <w:rsid w:val="00463930"/>
    <w:rPr>
      <w:sz w:val="20"/>
      <w:szCs w:val="20"/>
    </w:rPr>
  </w:style>
  <w:style w:type="character" w:customStyle="1" w:styleId="Caracteresdenotadefim">
    <w:name w:val="Caracteres de nota de fim"/>
    <w:basedOn w:val="Fontepargpadro"/>
    <w:uiPriority w:val="99"/>
    <w:semiHidden/>
    <w:unhideWhenUsed/>
    <w:qFormat/>
    <w:rsid w:val="00463930"/>
    <w:rPr>
      <w:vertAlign w:val="superscript"/>
    </w:rPr>
  </w:style>
  <w:style w:type="character" w:styleId="Refdenotadefim">
    <w:name w:val="endnote reference"/>
    <w:rPr>
      <w:vertAlign w:val="superscript"/>
    </w:rPr>
  </w:style>
  <w:style w:type="character" w:customStyle="1" w:styleId="TextodenotaderodapChar">
    <w:name w:val="Texto de nota de rodapé Char"/>
    <w:basedOn w:val="Fontepargpadro"/>
    <w:link w:val="Textodenotaderodap"/>
    <w:uiPriority w:val="99"/>
    <w:semiHidden/>
    <w:qFormat/>
    <w:rsid w:val="00463930"/>
    <w:rPr>
      <w:sz w:val="20"/>
      <w:szCs w:val="20"/>
    </w:rPr>
  </w:style>
  <w:style w:type="character" w:customStyle="1" w:styleId="Caracteresdenotaderodap">
    <w:name w:val="Caracteres de nota de rodapé"/>
    <w:basedOn w:val="Fontepargpadro"/>
    <w:uiPriority w:val="99"/>
    <w:semiHidden/>
    <w:unhideWhenUsed/>
    <w:qFormat/>
    <w:rsid w:val="00463930"/>
    <w:rPr>
      <w:vertAlign w:val="superscript"/>
    </w:rPr>
  </w:style>
  <w:style w:type="character" w:styleId="Refdenotaderodap">
    <w:name w:val="footnote reference"/>
    <w:rPr>
      <w:vertAlign w:val="superscript"/>
    </w:rPr>
  </w:style>
  <w:style w:type="character" w:customStyle="1" w:styleId="numdef">
    <w:name w:val="numdef"/>
    <w:basedOn w:val="Fontepargpadro"/>
    <w:qFormat/>
    <w:rsid w:val="0035335B"/>
  </w:style>
  <w:style w:type="character" w:customStyle="1" w:styleId="textodef">
    <w:name w:val="textodef"/>
    <w:basedOn w:val="Fontepargpadro"/>
    <w:qFormat/>
    <w:rsid w:val="0035335B"/>
  </w:style>
  <w:style w:type="character" w:customStyle="1" w:styleId="ex">
    <w:name w:val="ex"/>
    <w:basedOn w:val="Fontepargpadro"/>
    <w:qFormat/>
    <w:rsid w:val="0035335B"/>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7616C"/>
    <w:pPr>
      <w:tabs>
        <w:tab w:val="center" w:pos="4252"/>
        <w:tab w:val="right" w:pos="8504"/>
      </w:tabs>
    </w:pPr>
  </w:style>
  <w:style w:type="paragraph" w:styleId="Rodap">
    <w:name w:val="footer"/>
    <w:basedOn w:val="Normal"/>
    <w:link w:val="RodapChar"/>
    <w:uiPriority w:val="99"/>
    <w:unhideWhenUsed/>
    <w:rsid w:val="00F7616C"/>
    <w:pPr>
      <w:tabs>
        <w:tab w:val="center" w:pos="4252"/>
        <w:tab w:val="right" w:pos="8504"/>
      </w:tabs>
    </w:pPr>
  </w:style>
  <w:style w:type="paragraph" w:styleId="NormalWeb">
    <w:name w:val="Normal (Web)"/>
    <w:basedOn w:val="Normal"/>
    <w:uiPriority w:val="99"/>
    <w:unhideWhenUsed/>
    <w:qFormat/>
    <w:rsid w:val="009B6B8C"/>
    <w:pPr>
      <w:spacing w:beforeAutospacing="1" w:afterAutospacing="1"/>
    </w:pPr>
    <w:rPr>
      <w:rFonts w:ascii="Times New Roman" w:eastAsia="Times New Roman" w:hAnsi="Times New Roman" w:cs="Times New Roman"/>
      <w:kern w:val="0"/>
      <w:lang w:eastAsia="pt-BR"/>
      <w14:ligatures w14:val="none"/>
    </w:rPr>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071676"/>
    <w:pPr>
      <w:spacing w:before="240" w:after="240" w:line="360" w:lineRule="auto"/>
      <w:jc w:val="both"/>
    </w:pPr>
    <w:rPr>
      <w:rFonts w:ascii="Times New Roman" w:hAnsi="Times New Roman" w:cs="Times New Roman"/>
      <w:b/>
      <w:kern w:val="0"/>
      <w:lang w:eastAsia="pt-BR"/>
      <w14:ligatures w14:val="none"/>
    </w:rPr>
  </w:style>
  <w:style w:type="paragraph" w:styleId="Textodenotadefim">
    <w:name w:val="endnote text"/>
    <w:basedOn w:val="Normal"/>
    <w:link w:val="TextodenotadefimChar"/>
    <w:uiPriority w:val="99"/>
    <w:semiHidden/>
    <w:unhideWhenUsed/>
    <w:rsid w:val="00463930"/>
    <w:rPr>
      <w:sz w:val="20"/>
      <w:szCs w:val="20"/>
    </w:rPr>
  </w:style>
  <w:style w:type="paragraph" w:styleId="Textodenotaderodap">
    <w:name w:val="footnote text"/>
    <w:basedOn w:val="Normal"/>
    <w:link w:val="TextodenotaderodapChar"/>
    <w:uiPriority w:val="99"/>
    <w:semiHidden/>
    <w:unhideWhenUsed/>
    <w:rsid w:val="004639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ciplinas.usp.br/pluginfile.php/4005834/mod_resource/content/1/48811146-Maurice-Halbwachs-A-Memoria-Coletiva.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fct.unesp.br/index.php/Nuances/article/view/174/2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tecadigital.fgv.br/ojs/index.php/reh/article/view/1941/1080" TargetMode="External"/><Relationship Id="rId4" Type="http://schemas.openxmlformats.org/officeDocument/2006/relationships/settings" Target="settings.xml"/><Relationship Id="rId9" Type="http://schemas.openxmlformats.org/officeDocument/2006/relationships/hyperlink" Target="https://www.ufrb.edu.br/ppgcom/images/Hist&#243;ria-e-Mem&#243;ria.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ulete.com.br/mem&#243;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41D1-78F8-4585-B547-4D0F02D4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11191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dc:description/>
  <cp:lastModifiedBy>Leonardo</cp:lastModifiedBy>
  <cp:revision>2</cp:revision>
  <dcterms:created xsi:type="dcterms:W3CDTF">2024-05-31T20:46:00Z</dcterms:created>
  <dcterms:modified xsi:type="dcterms:W3CDTF">2024-05-31T20:46:00Z</dcterms:modified>
  <dc:language>pt-BR</dc:language>
</cp:coreProperties>
</file>