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4DE0E" w14:textId="19892F5C" w:rsidR="003A5ECC" w:rsidRDefault="00D42ADE" w:rsidP="00665F48">
      <w:pPr>
        <w:spacing w:after="0"/>
        <w:rPr>
          <w:rFonts w:ascii="Times New Roman" w:hAnsi="Times New Roman" w:cs="Times New Roman"/>
          <w:b/>
          <w:i/>
          <w:caps/>
          <w:sz w:val="28"/>
          <w:szCs w:val="24"/>
          <w:lang w:val="en-US"/>
        </w:rPr>
      </w:pPr>
      <w:r w:rsidRPr="00665F48">
        <w:rPr>
          <w:rFonts w:ascii="Times New Roman" w:hAnsi="Times New Roman" w:cs="Times New Roman"/>
          <w:b/>
          <w:i/>
          <w:caps/>
          <w:sz w:val="28"/>
          <w:szCs w:val="24"/>
          <w:lang w:val="en-US"/>
        </w:rPr>
        <w:t xml:space="preserve">The genus </w:t>
      </w:r>
      <w:r w:rsidR="00665F48" w:rsidRPr="00665F48">
        <w:rPr>
          <w:rFonts w:ascii="Times New Roman" w:hAnsi="Times New Roman" w:cs="Times New Roman"/>
          <w:b/>
          <w:i/>
          <w:sz w:val="28"/>
          <w:szCs w:val="24"/>
          <w:lang w:val="en-US"/>
        </w:rPr>
        <w:t>Ramalina</w:t>
      </w:r>
      <w:r w:rsidR="00665F48" w:rsidRPr="00665F48">
        <w:rPr>
          <w:rFonts w:ascii="Times New Roman" w:hAnsi="Times New Roman" w:cs="Times New Roman"/>
          <w:b/>
          <w:i/>
          <w:caps/>
          <w:sz w:val="28"/>
          <w:szCs w:val="24"/>
          <w:lang w:val="en-US"/>
        </w:rPr>
        <w:t xml:space="preserve"> </w:t>
      </w:r>
      <w:r w:rsidRPr="00665F48">
        <w:rPr>
          <w:rFonts w:ascii="Times New Roman" w:hAnsi="Times New Roman" w:cs="Times New Roman"/>
          <w:b/>
          <w:i/>
          <w:caps/>
          <w:sz w:val="28"/>
          <w:szCs w:val="24"/>
          <w:lang w:val="en-US"/>
        </w:rPr>
        <w:t xml:space="preserve">in Macaronesia: </w:t>
      </w:r>
      <w:r w:rsidR="00665F48" w:rsidRPr="00665F48">
        <w:rPr>
          <w:rFonts w:ascii="Times New Roman" w:hAnsi="Times New Roman" w:cs="Times New Roman"/>
          <w:b/>
          <w:i/>
          <w:caps/>
          <w:sz w:val="28"/>
          <w:szCs w:val="24"/>
          <w:lang w:val="en-US"/>
        </w:rPr>
        <w:t>A</w:t>
      </w:r>
      <w:r w:rsidRPr="00665F48">
        <w:rPr>
          <w:rFonts w:ascii="Times New Roman" w:hAnsi="Times New Roman" w:cs="Times New Roman"/>
          <w:b/>
          <w:i/>
          <w:caps/>
          <w:sz w:val="28"/>
          <w:szCs w:val="24"/>
          <w:lang w:val="en-US"/>
        </w:rPr>
        <w:t xml:space="preserve">n exceptional </w:t>
      </w:r>
      <w:r w:rsidR="00B642A7" w:rsidRPr="00665F48">
        <w:rPr>
          <w:rFonts w:ascii="Times New Roman" w:hAnsi="Times New Roman" w:cs="Times New Roman"/>
          <w:b/>
          <w:i/>
          <w:caps/>
          <w:sz w:val="28"/>
          <w:szCs w:val="24"/>
          <w:lang w:val="en-US"/>
        </w:rPr>
        <w:t>adaptive</w:t>
      </w:r>
      <w:r w:rsidRPr="00665F48">
        <w:rPr>
          <w:rFonts w:ascii="Times New Roman" w:hAnsi="Times New Roman" w:cs="Times New Roman"/>
          <w:b/>
          <w:i/>
          <w:caps/>
          <w:sz w:val="28"/>
          <w:szCs w:val="24"/>
          <w:lang w:val="en-US"/>
        </w:rPr>
        <w:t xml:space="preserve"> radiation</w:t>
      </w:r>
      <w:r w:rsidR="002018B1" w:rsidRPr="00665F48">
        <w:rPr>
          <w:rFonts w:ascii="Times New Roman" w:hAnsi="Times New Roman" w:cs="Times New Roman"/>
          <w:b/>
          <w:i/>
          <w:caps/>
          <w:sz w:val="28"/>
          <w:szCs w:val="24"/>
          <w:lang w:val="en-US"/>
        </w:rPr>
        <w:t>?</w:t>
      </w:r>
      <w:r w:rsidRPr="00665F48">
        <w:rPr>
          <w:rFonts w:ascii="Times New Roman" w:hAnsi="Times New Roman" w:cs="Times New Roman"/>
          <w:b/>
          <w:i/>
          <w:caps/>
          <w:sz w:val="28"/>
          <w:szCs w:val="24"/>
          <w:lang w:val="en-US"/>
        </w:rPr>
        <w:t xml:space="preserve"> </w:t>
      </w:r>
    </w:p>
    <w:p w14:paraId="3EEAA22E" w14:textId="77777777" w:rsidR="00665F48" w:rsidRPr="00665F48" w:rsidRDefault="00665F48" w:rsidP="00665F48">
      <w:pPr>
        <w:spacing w:after="0"/>
        <w:rPr>
          <w:rFonts w:ascii="Times New Roman" w:hAnsi="Times New Roman" w:cs="Times New Roman"/>
          <w:b/>
          <w:i/>
          <w:caps/>
          <w:sz w:val="28"/>
          <w:szCs w:val="24"/>
          <w:lang w:val="en-US"/>
        </w:rPr>
      </w:pPr>
    </w:p>
    <w:p w14:paraId="51C78FDC" w14:textId="6747BF8A" w:rsidR="00D42ADE" w:rsidRDefault="00665F48" w:rsidP="00665F48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5F48">
        <w:rPr>
          <w:rFonts w:ascii="Times New Roman" w:hAnsi="Times New Roman" w:cs="Times New Roman"/>
          <w:sz w:val="24"/>
          <w:szCs w:val="24"/>
        </w:rPr>
        <w:t>Sergio Pérez-Ortega</w:t>
      </w:r>
      <w:r w:rsidRPr="00665F48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Pr="00665F48">
        <w:rPr>
          <w:rFonts w:ascii="Times New Roman" w:hAnsi="Times New Roman" w:cs="Times New Roman"/>
          <w:sz w:val="24"/>
          <w:szCs w:val="24"/>
        </w:rPr>
        <w:t>; Miguel Blázquez</w:t>
      </w:r>
      <w:r w:rsidRPr="00665F4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65F48">
        <w:rPr>
          <w:rFonts w:ascii="Times New Roman" w:hAnsi="Times New Roman" w:cs="Times New Roman"/>
          <w:sz w:val="24"/>
          <w:szCs w:val="24"/>
        </w:rPr>
        <w:t>; Andrea S. Meseguer</w:t>
      </w:r>
      <w:r w:rsidRPr="00665F4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65F48">
        <w:rPr>
          <w:rFonts w:ascii="Times New Roman" w:hAnsi="Times New Roman" w:cs="Times New Roman"/>
          <w:sz w:val="24"/>
          <w:szCs w:val="24"/>
        </w:rPr>
        <w:t>; Israel Pérez-Vargas</w:t>
      </w:r>
      <w:r w:rsidRPr="00665F4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65F48">
        <w:rPr>
          <w:rFonts w:ascii="Times New Roman" w:hAnsi="Times New Roman" w:cs="Times New Roman"/>
          <w:sz w:val="24"/>
          <w:szCs w:val="24"/>
        </w:rPr>
        <w:t>; Francisco Gasulla</w:t>
      </w:r>
      <w:r w:rsidRPr="00665F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65F48">
        <w:rPr>
          <w:rFonts w:ascii="Times New Roman" w:hAnsi="Times New Roman" w:cs="Times New Roman"/>
          <w:sz w:val="24"/>
          <w:szCs w:val="24"/>
        </w:rPr>
        <w:t>; Isaac Garrido-Benavent</w:t>
      </w:r>
      <w:r w:rsidRPr="00665F4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65F48">
        <w:rPr>
          <w:rFonts w:ascii="Times New Roman" w:hAnsi="Times New Roman" w:cs="Times New Roman"/>
          <w:sz w:val="24"/>
          <w:szCs w:val="24"/>
        </w:rPr>
        <w:t>; Lucía Selva Hernández</w:t>
      </w:r>
      <w:r w:rsidRPr="00665F4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65F48">
        <w:rPr>
          <w:rFonts w:ascii="Times New Roman" w:hAnsi="Times New Roman" w:cs="Times New Roman"/>
          <w:sz w:val="24"/>
          <w:szCs w:val="24"/>
        </w:rPr>
        <w:t>; Yolanda Turégano</w:t>
      </w:r>
      <w:r w:rsidRPr="00665F4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65F48">
        <w:rPr>
          <w:rFonts w:ascii="Times New Roman" w:hAnsi="Times New Roman" w:cs="Times New Roman"/>
          <w:sz w:val="24"/>
          <w:szCs w:val="24"/>
        </w:rPr>
        <w:t>; Diana Nicole Puerto</w:t>
      </w:r>
      <w:r w:rsidRPr="00665F4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65F48">
        <w:rPr>
          <w:rFonts w:ascii="Times New Roman" w:hAnsi="Times New Roman" w:cs="Times New Roman"/>
          <w:sz w:val="24"/>
          <w:szCs w:val="24"/>
        </w:rPr>
        <w:t>; David Troya</w:t>
      </w:r>
      <w:r w:rsidRPr="00665F4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65F48">
        <w:rPr>
          <w:rFonts w:ascii="Times New Roman" w:hAnsi="Times New Roman" w:cs="Times New Roman"/>
          <w:sz w:val="24"/>
          <w:szCs w:val="24"/>
        </w:rPr>
        <w:t>; Marta Soria</w:t>
      </w:r>
      <w:r w:rsidRPr="00665F4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65F4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65F4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65F48">
        <w:rPr>
          <w:rFonts w:ascii="Times New Roman" w:hAnsi="Times New Roman" w:cs="Times New Roman"/>
          <w:sz w:val="24"/>
          <w:szCs w:val="24"/>
        </w:rPr>
        <w:t xml:space="preserve"> RAMALINA T</w:t>
      </w:r>
      <w:r>
        <w:rPr>
          <w:rFonts w:ascii="Times New Roman" w:hAnsi="Times New Roman" w:cs="Times New Roman"/>
          <w:sz w:val="24"/>
          <w:szCs w:val="24"/>
        </w:rPr>
        <w:t>eam</w:t>
      </w:r>
      <w:r w:rsidRPr="00665F48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54AA04DB" w14:textId="77777777" w:rsidR="00665F48" w:rsidRPr="00665F48" w:rsidRDefault="00665F48" w:rsidP="00665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337429" w14:textId="4EB82D24" w:rsidR="00665F48" w:rsidRPr="00665F48" w:rsidRDefault="00665F48" w:rsidP="00665F48">
      <w:pPr>
        <w:pStyle w:val="Textonotapie"/>
        <w:spacing w:line="276" w:lineRule="auto"/>
        <w:jc w:val="both"/>
        <w:rPr>
          <w:rFonts w:cs="Times New Roman"/>
          <w:color w:val="000000"/>
          <w:sz w:val="24"/>
          <w:szCs w:val="24"/>
        </w:rPr>
      </w:pPr>
      <w:r w:rsidRPr="00665F48">
        <w:rPr>
          <w:rFonts w:cs="Times New Roman"/>
          <w:color w:val="000000"/>
          <w:sz w:val="24"/>
          <w:szCs w:val="24"/>
          <w:vertAlign w:val="superscript"/>
          <w:lang w:val="es-CO"/>
        </w:rPr>
        <w:t>1</w:t>
      </w:r>
      <w:r w:rsidRPr="00665F48">
        <w:rPr>
          <w:rFonts w:cs="Times New Roman"/>
          <w:color w:val="000000"/>
          <w:sz w:val="24"/>
          <w:szCs w:val="24"/>
          <w:lang w:val="es-CO"/>
        </w:rPr>
        <w:t xml:space="preserve"> Real Jardín Botánico (CSIC), Plaza Murillo 2, 28014 Madrid, Spain; </w:t>
      </w:r>
      <w:r w:rsidRPr="00665F48">
        <w:rPr>
          <w:rFonts w:cs="Times New Roman"/>
          <w:color w:val="000000"/>
          <w:sz w:val="24"/>
          <w:szCs w:val="24"/>
          <w:vertAlign w:val="superscript"/>
          <w:lang w:val="es-CO"/>
        </w:rPr>
        <w:t xml:space="preserve">2 </w:t>
      </w:r>
      <w:r w:rsidRPr="00665F48">
        <w:rPr>
          <w:rFonts w:cs="Times New Roman"/>
          <w:color w:val="000000"/>
          <w:sz w:val="24"/>
          <w:szCs w:val="24"/>
          <w:lang w:val="es-CO"/>
        </w:rPr>
        <w:t xml:space="preserve">Departamento de Ciencias de la Vida, Universidad de Alcalá, Campus Externo, 28805, Alcalá de Henares, Spain; </w:t>
      </w:r>
      <w:r w:rsidRPr="00665F48">
        <w:rPr>
          <w:rFonts w:cs="Times New Roman"/>
          <w:color w:val="000000"/>
          <w:sz w:val="24"/>
          <w:szCs w:val="24"/>
          <w:vertAlign w:val="superscript"/>
          <w:lang w:val="es-CO"/>
        </w:rPr>
        <w:t xml:space="preserve">3 </w:t>
      </w:r>
      <w:r w:rsidRPr="00665F48">
        <w:rPr>
          <w:rFonts w:cs="Times New Roman"/>
          <w:color w:val="000000"/>
          <w:sz w:val="24"/>
          <w:szCs w:val="24"/>
          <w:lang w:val="es-CO"/>
        </w:rPr>
        <w:t xml:space="preserve">Museo Nacional de Ciencias Naturales (CSIC), Calle Serrano 115-dpdo, 28006, Madrid, Spain; </w:t>
      </w:r>
      <w:r w:rsidRPr="00665F48">
        <w:rPr>
          <w:rFonts w:cs="Times New Roman"/>
          <w:color w:val="000000"/>
          <w:sz w:val="24"/>
          <w:szCs w:val="24"/>
          <w:vertAlign w:val="superscript"/>
          <w:lang w:val="es-CO"/>
        </w:rPr>
        <w:t>4</w:t>
      </w:r>
      <w:r w:rsidRPr="00665F48">
        <w:rPr>
          <w:rFonts w:cs="Times New Roman"/>
          <w:color w:val="000000"/>
          <w:sz w:val="24"/>
          <w:szCs w:val="24"/>
          <w:lang w:val="es-CO"/>
        </w:rPr>
        <w:t xml:space="preserve"> André Aptroot, Dan Blanchon, Carlos G. Boluda, </w:t>
      </w:r>
      <w:r>
        <w:rPr>
          <w:rFonts w:cs="Times New Roman"/>
          <w:color w:val="000000"/>
          <w:sz w:val="24"/>
          <w:szCs w:val="24"/>
          <w:lang w:val="es-CO"/>
        </w:rPr>
        <w:t xml:space="preserve">Samuel Brinker, </w:t>
      </w:r>
      <w:r w:rsidRPr="00665F48">
        <w:rPr>
          <w:rFonts w:cs="Times New Roman"/>
          <w:color w:val="000000"/>
          <w:sz w:val="24"/>
          <w:szCs w:val="24"/>
          <w:lang w:val="es-CO"/>
        </w:rPr>
        <w:t xml:space="preserve">Frank Bungartz, Marcela S. Caceres, Pradeep K. Divakar, Damien Ertz, Fernando Fernández-Mendoza, Adam Flakus, Arsen Gasparyan, Otto Gockman, Paul Kirika, Allison Knight, Scott LaGreca, Mohammad Sohrabi &amp; Asunción de los Ríos. </w:t>
      </w:r>
      <w:r w:rsidRPr="00665F48">
        <w:rPr>
          <w:rFonts w:cs="Times New Roman"/>
          <w:color w:val="000000"/>
          <w:sz w:val="24"/>
          <w:szCs w:val="24"/>
        </w:rPr>
        <w:t xml:space="preserve">* E-mail: </w:t>
      </w:r>
      <w:hyperlink r:id="rId5" w:history="1">
        <w:r w:rsidRPr="00665F48">
          <w:rPr>
            <w:rStyle w:val="Hipervnculo"/>
            <w:rFonts w:cs="Times New Roman"/>
            <w:sz w:val="24"/>
            <w:szCs w:val="24"/>
          </w:rPr>
          <w:t>sperezortega@rjb.csic.es</w:t>
        </w:r>
      </w:hyperlink>
    </w:p>
    <w:p w14:paraId="68F6F139" w14:textId="77777777" w:rsidR="00665F48" w:rsidRPr="00665F48" w:rsidRDefault="00665F48" w:rsidP="00665F48">
      <w:pPr>
        <w:pStyle w:val="Textonotapie"/>
        <w:spacing w:line="276" w:lineRule="auto"/>
        <w:rPr>
          <w:rFonts w:cs="Times New Roman"/>
          <w:sz w:val="24"/>
          <w:szCs w:val="24"/>
        </w:rPr>
      </w:pPr>
    </w:p>
    <w:p w14:paraId="6FE6BD6A" w14:textId="4CCE9033" w:rsidR="00097F36" w:rsidRDefault="00D42ADE" w:rsidP="00665F48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</w:pPr>
      <w:r w:rsidRPr="00665F48">
        <w:rPr>
          <w:rFonts w:ascii="Times New Roman" w:hAnsi="Times New Roman" w:cs="Times New Roman"/>
          <w:sz w:val="24"/>
          <w:szCs w:val="24"/>
          <w:lang w:val="en-US"/>
        </w:rPr>
        <w:t xml:space="preserve">Oceanic islands are exceptional natural laboratories that have inspired evolutionary research for decades. Adaptive radiation, the exceptional diversification coupled with the </w:t>
      </w:r>
      <w:r w:rsidR="00B642A7" w:rsidRPr="00665F48">
        <w:rPr>
          <w:rFonts w:ascii="Times New Roman" w:hAnsi="Times New Roman" w:cs="Times New Roman"/>
          <w:sz w:val="24"/>
          <w:szCs w:val="24"/>
          <w:lang w:val="en-US"/>
        </w:rPr>
        <w:t>appearance</w:t>
      </w:r>
      <w:r w:rsidRPr="00665F48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B642A7" w:rsidRPr="00665F48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Pr="00665F48">
        <w:rPr>
          <w:rFonts w:ascii="Times New Roman" w:hAnsi="Times New Roman" w:cs="Times New Roman"/>
          <w:sz w:val="24"/>
          <w:szCs w:val="24"/>
          <w:lang w:val="en-US"/>
        </w:rPr>
        <w:t xml:space="preserve">ecological roles, is a paradigmatic </w:t>
      </w:r>
      <w:r w:rsidR="00B642A7" w:rsidRPr="00665F48">
        <w:rPr>
          <w:rFonts w:ascii="Times New Roman" w:hAnsi="Times New Roman" w:cs="Times New Roman"/>
          <w:sz w:val="24"/>
          <w:szCs w:val="24"/>
          <w:lang w:val="en-US"/>
        </w:rPr>
        <w:t xml:space="preserve">evolutionary </w:t>
      </w:r>
      <w:r w:rsidRPr="00665F48">
        <w:rPr>
          <w:rFonts w:ascii="Times New Roman" w:hAnsi="Times New Roman" w:cs="Times New Roman"/>
          <w:sz w:val="24"/>
          <w:szCs w:val="24"/>
          <w:lang w:val="en-US"/>
        </w:rPr>
        <w:t xml:space="preserve">phenomenon </w:t>
      </w:r>
      <w:r w:rsidR="00B642A7" w:rsidRPr="00665F48">
        <w:rPr>
          <w:rFonts w:ascii="Times New Roman" w:hAnsi="Times New Roman" w:cs="Times New Roman"/>
          <w:sz w:val="24"/>
          <w:szCs w:val="24"/>
          <w:lang w:val="en-US"/>
        </w:rPr>
        <w:t xml:space="preserve">in oceanic islands and </w:t>
      </w:r>
      <w:r w:rsidRPr="00665F48">
        <w:rPr>
          <w:rFonts w:ascii="Times New Roman" w:hAnsi="Times New Roman" w:cs="Times New Roman"/>
          <w:sz w:val="24"/>
          <w:szCs w:val="24"/>
          <w:lang w:val="en-US"/>
        </w:rPr>
        <w:t>well-</w:t>
      </w:r>
      <w:r w:rsidR="008D3CC5" w:rsidRPr="00665F48">
        <w:rPr>
          <w:rFonts w:ascii="Times New Roman" w:hAnsi="Times New Roman" w:cs="Times New Roman"/>
          <w:sz w:val="24"/>
          <w:szCs w:val="24"/>
          <w:lang w:val="en-US"/>
        </w:rPr>
        <w:t>studied</w:t>
      </w:r>
      <w:r w:rsidRPr="00665F48">
        <w:rPr>
          <w:rFonts w:ascii="Times New Roman" w:hAnsi="Times New Roman" w:cs="Times New Roman"/>
          <w:sz w:val="24"/>
          <w:szCs w:val="24"/>
          <w:lang w:val="en-US"/>
        </w:rPr>
        <w:t xml:space="preserve"> in groups of organisms such as animal</w:t>
      </w:r>
      <w:r w:rsidR="00B16E3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65F48">
        <w:rPr>
          <w:rFonts w:ascii="Times New Roman" w:hAnsi="Times New Roman" w:cs="Times New Roman"/>
          <w:sz w:val="24"/>
          <w:szCs w:val="24"/>
          <w:lang w:val="en-US"/>
        </w:rPr>
        <w:t xml:space="preserve"> or plants. </w:t>
      </w:r>
      <w:r w:rsidR="00B642A7" w:rsidRPr="00665F48">
        <w:rPr>
          <w:rFonts w:ascii="Times New Roman" w:hAnsi="Times New Roman" w:cs="Times New Roman"/>
          <w:sz w:val="24"/>
          <w:szCs w:val="24"/>
          <w:lang w:val="en-US"/>
        </w:rPr>
        <w:t>However</w:t>
      </w:r>
      <w:r w:rsidRPr="00665F48">
        <w:rPr>
          <w:rFonts w:ascii="Times New Roman" w:hAnsi="Times New Roman" w:cs="Times New Roman"/>
          <w:sz w:val="24"/>
          <w:szCs w:val="24"/>
          <w:lang w:val="en-US"/>
        </w:rPr>
        <w:t xml:space="preserve">, little is known </w:t>
      </w:r>
      <w:r w:rsidR="00B642A7" w:rsidRPr="00665F48">
        <w:rPr>
          <w:rFonts w:ascii="Times New Roman" w:hAnsi="Times New Roman" w:cs="Times New Roman"/>
          <w:sz w:val="24"/>
          <w:szCs w:val="24"/>
          <w:lang w:val="en-US"/>
        </w:rPr>
        <w:t>about the role of</w:t>
      </w:r>
      <w:r w:rsidRPr="00665F48">
        <w:rPr>
          <w:rFonts w:ascii="Times New Roman" w:hAnsi="Times New Roman" w:cs="Times New Roman"/>
          <w:sz w:val="24"/>
          <w:szCs w:val="24"/>
          <w:lang w:val="en-US"/>
        </w:rPr>
        <w:t xml:space="preserve"> adaptive radiation in </w:t>
      </w:r>
      <w:r w:rsidR="00B642A7" w:rsidRPr="00665F48">
        <w:rPr>
          <w:rFonts w:ascii="Times New Roman" w:hAnsi="Times New Roman" w:cs="Times New Roman"/>
          <w:sz w:val="24"/>
          <w:szCs w:val="24"/>
          <w:lang w:val="en-US"/>
        </w:rPr>
        <w:t xml:space="preserve">the diversification of </w:t>
      </w:r>
      <w:r w:rsidRPr="00665F48">
        <w:rPr>
          <w:rFonts w:ascii="Times New Roman" w:hAnsi="Times New Roman" w:cs="Times New Roman"/>
          <w:sz w:val="24"/>
          <w:szCs w:val="24"/>
          <w:lang w:val="en-US"/>
        </w:rPr>
        <w:t xml:space="preserve">lichen-forming fungi. The genus </w:t>
      </w:r>
      <w:r w:rsidRPr="00665F48">
        <w:rPr>
          <w:rFonts w:ascii="Times New Roman" w:hAnsi="Times New Roman" w:cs="Times New Roman"/>
          <w:i/>
          <w:sz w:val="24"/>
          <w:szCs w:val="24"/>
          <w:lang w:val="en-US"/>
        </w:rPr>
        <w:t>Ramalina</w:t>
      </w:r>
      <w:r w:rsidRPr="00665F48">
        <w:rPr>
          <w:rFonts w:ascii="Times New Roman" w:hAnsi="Times New Roman" w:cs="Times New Roman"/>
          <w:sz w:val="24"/>
          <w:szCs w:val="24"/>
          <w:lang w:val="en-US"/>
        </w:rPr>
        <w:t xml:space="preserve">, with c. </w:t>
      </w:r>
      <w:r w:rsidRPr="00665F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 xml:space="preserve">200 species known worldwide, is one of the most diverse genera of lichen-forming fungi. The genus shows an exceptional level of diversity and </w:t>
      </w:r>
      <w:proofErr w:type="spellStart"/>
      <w:r w:rsidRPr="00665F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>endemicity</w:t>
      </w:r>
      <w:proofErr w:type="spellEnd"/>
      <w:r w:rsidRPr="00665F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 xml:space="preserve"> in the </w:t>
      </w:r>
      <w:proofErr w:type="spellStart"/>
      <w:r w:rsidRPr="00665F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>Macaronesian</w:t>
      </w:r>
      <w:proofErr w:type="spellEnd"/>
      <w:r w:rsidRPr="00665F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 xml:space="preserve"> archipelagoes, with c. 40 known species, more than 50% of them are endemic. We studied the origin of th</w:t>
      </w:r>
      <w:r w:rsidR="00B642A7" w:rsidRPr="00665F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>is</w:t>
      </w:r>
      <w:r w:rsidRPr="00665F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 xml:space="preserve"> endemic diversity using a newly generated </w:t>
      </w:r>
      <w:r w:rsidR="00583AD4" w:rsidRPr="00665F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 xml:space="preserve">time-calibrated phylogeny </w:t>
      </w:r>
      <w:r w:rsidRPr="00665F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 xml:space="preserve">for </w:t>
      </w:r>
      <w:r w:rsidRPr="00665F48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es-ES"/>
        </w:rPr>
        <w:t>Ramalina</w:t>
      </w:r>
      <w:r w:rsidRPr="00665F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 xml:space="preserve"> based on </w:t>
      </w:r>
      <w:r w:rsidR="00D304B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>eight</w:t>
      </w:r>
      <w:r w:rsidR="00D304BC" w:rsidRPr="00665F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 xml:space="preserve"> </w:t>
      </w:r>
      <w:r w:rsidRPr="00665F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>genomic markers</w:t>
      </w:r>
      <w:r w:rsidR="000D4DE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 xml:space="preserve"> and more than </w:t>
      </w:r>
      <w:r w:rsidR="00D304B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>1</w:t>
      </w:r>
      <w:r w:rsidR="00D304B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>2</w:t>
      </w:r>
      <w:r w:rsidR="00D304B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 xml:space="preserve">0 </w:t>
      </w:r>
      <w:r w:rsidR="000D4DE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>species</w:t>
      </w:r>
      <w:r w:rsidRPr="00665F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 xml:space="preserve">. </w:t>
      </w:r>
      <w:r w:rsidR="00B642A7" w:rsidRPr="00665F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 xml:space="preserve">We </w:t>
      </w:r>
      <w:r w:rsidR="00583AD4" w:rsidRPr="00665F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 xml:space="preserve">inferred </w:t>
      </w:r>
      <w:r w:rsidR="00097F36" w:rsidRPr="00665F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>diversification</w:t>
      </w:r>
      <w:r w:rsidR="00583AD4" w:rsidRPr="00665F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 xml:space="preserve"> rates for </w:t>
      </w:r>
      <w:proofErr w:type="spellStart"/>
      <w:r w:rsidR="00583AD4" w:rsidRPr="00665F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>Macaronesian</w:t>
      </w:r>
      <w:proofErr w:type="spellEnd"/>
      <w:r w:rsidR="00583AD4" w:rsidRPr="00665F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 xml:space="preserve"> lineages in comparison with species distributed in other regions and assessed diversity-dependent diversification</w:t>
      </w:r>
      <w:r w:rsidR="00097F36" w:rsidRPr="00665F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 xml:space="preserve">. Results pointed to </w:t>
      </w:r>
      <w:r w:rsidR="00A648A8" w:rsidRPr="00665F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 xml:space="preserve">a </w:t>
      </w:r>
      <w:r w:rsidR="00583AD4" w:rsidRPr="00665F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 xml:space="preserve">limited </w:t>
      </w:r>
      <w:r w:rsidR="00A648A8" w:rsidRPr="00665F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 xml:space="preserve">number of independent colonization events and the existence of </w:t>
      </w:r>
      <w:r w:rsidR="00097F36" w:rsidRPr="00665F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 xml:space="preserve">an exceptional radiation in Macaronesia as the origin of most endemic taxa, including some Mediterranean species not currently known in the archipelagos. Further, we analyzed six functional traits related to </w:t>
      </w:r>
      <w:r w:rsidR="00B642A7" w:rsidRPr="00665F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>hydration</w:t>
      </w:r>
      <w:r w:rsidR="00097F36" w:rsidRPr="00665F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 xml:space="preserve"> and dehydration behavior in c. 80 species of the genus. Analyses of the multivariate functional space revealed a great disparity in the </w:t>
      </w:r>
      <w:proofErr w:type="spellStart"/>
      <w:r w:rsidR="00097F36" w:rsidRPr="00665F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>Macaronesian</w:t>
      </w:r>
      <w:proofErr w:type="spellEnd"/>
      <w:r w:rsidR="00097F36" w:rsidRPr="00665F4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 xml:space="preserve"> radiation, including the fill of novel areas of the functional landscape.</w:t>
      </w:r>
      <w:bookmarkStart w:id="0" w:name="_GoBack"/>
      <w:r w:rsidR="0097327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 xml:space="preserve"> </w:t>
      </w:r>
    </w:p>
    <w:p w14:paraId="2B7EC740" w14:textId="6E198D17" w:rsidR="0097327A" w:rsidRPr="00665F48" w:rsidRDefault="0097327A" w:rsidP="00665F48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s-ES"/>
        </w:rPr>
        <w:t>This research has been funded by the project CGL2016-811136-P from the Spanish Ministry of Science and Technology.</w:t>
      </w:r>
      <w:bookmarkEnd w:id="0"/>
    </w:p>
    <w:p w14:paraId="01FD8B31" w14:textId="77777777" w:rsidR="00D42ADE" w:rsidRPr="00665F48" w:rsidRDefault="00D42ADE" w:rsidP="00665F4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42ADE" w:rsidRPr="00665F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DE"/>
    <w:rsid w:val="00097F36"/>
    <w:rsid w:val="000D4DEE"/>
    <w:rsid w:val="002018B1"/>
    <w:rsid w:val="00583AD4"/>
    <w:rsid w:val="00665F48"/>
    <w:rsid w:val="008D3CC5"/>
    <w:rsid w:val="00927222"/>
    <w:rsid w:val="0097327A"/>
    <w:rsid w:val="00A300C4"/>
    <w:rsid w:val="00A648A8"/>
    <w:rsid w:val="00B16E36"/>
    <w:rsid w:val="00B642A7"/>
    <w:rsid w:val="00D304BC"/>
    <w:rsid w:val="00D42ADE"/>
    <w:rsid w:val="00E3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B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42A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A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ADE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ADE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665F48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65F48"/>
    <w:rPr>
      <w:rFonts w:ascii="Times New Roman" w:hAnsi="Times New Roman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665F48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5F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42A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A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ADE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ADE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665F48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65F48"/>
    <w:rPr>
      <w:rFonts w:ascii="Times New Roman" w:hAnsi="Times New Roman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665F48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5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erezortega@rjb.csic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4</cp:revision>
  <dcterms:created xsi:type="dcterms:W3CDTF">2020-02-01T00:00:00Z</dcterms:created>
  <dcterms:modified xsi:type="dcterms:W3CDTF">2021-04-14T13:31:00Z</dcterms:modified>
</cp:coreProperties>
</file>