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36" w:rsidRDefault="00AA0536" w:rsidP="00AA0536">
      <w:pPr>
        <w:spacing w:after="0"/>
        <w:jc w:val="center"/>
        <w:rPr>
          <w:rFonts w:ascii="Times New Roman" w:eastAsia="Arial" w:hAnsi="Times New Roman" w:cs="Times New Roman"/>
          <w:b/>
          <w:color w:val="252525"/>
          <w:sz w:val="28"/>
          <w:szCs w:val="28"/>
        </w:rPr>
      </w:pPr>
      <w:r w:rsidRPr="00AA0536">
        <w:rPr>
          <w:rFonts w:ascii="Times New Roman" w:eastAsia="Arial" w:hAnsi="Times New Roman" w:cs="Times New Roman"/>
          <w:b/>
          <w:color w:val="252525"/>
          <w:sz w:val="28"/>
          <w:szCs w:val="28"/>
        </w:rPr>
        <w:t xml:space="preserve">INFLUÊNCIA </w:t>
      </w:r>
      <w:r w:rsidR="00C43397">
        <w:rPr>
          <w:rFonts w:ascii="Times New Roman" w:eastAsia="Arial" w:hAnsi="Times New Roman" w:cs="Times New Roman"/>
          <w:b/>
          <w:color w:val="252525"/>
          <w:sz w:val="28"/>
          <w:szCs w:val="28"/>
        </w:rPr>
        <w:t>GENÉTICA NA SUSCETIBILIDADE AO</w:t>
      </w:r>
      <w:r w:rsidRPr="00AA0536">
        <w:rPr>
          <w:rFonts w:ascii="Times New Roman" w:eastAsia="Arial" w:hAnsi="Times New Roman" w:cs="Times New Roman"/>
          <w:b/>
          <w:color w:val="252525"/>
          <w:sz w:val="28"/>
          <w:szCs w:val="28"/>
        </w:rPr>
        <w:t xml:space="preserve"> COVID-19</w:t>
      </w:r>
      <w:r w:rsidR="00C43397">
        <w:rPr>
          <w:rFonts w:ascii="Times New Roman" w:eastAsia="Arial" w:hAnsi="Times New Roman" w:cs="Times New Roman"/>
          <w:b/>
          <w:color w:val="252525"/>
          <w:sz w:val="28"/>
          <w:szCs w:val="28"/>
        </w:rPr>
        <w:t>:</w:t>
      </w:r>
    </w:p>
    <w:p w:rsidR="00AA0536" w:rsidRPr="00AA0536" w:rsidRDefault="00AA0536" w:rsidP="00AA0536">
      <w:pPr>
        <w:spacing w:after="0"/>
        <w:jc w:val="center"/>
        <w:rPr>
          <w:rFonts w:ascii="Times New Roman" w:hAnsi="Times New Roman" w:cs="Times New Roman"/>
          <w:sz w:val="28"/>
          <w:szCs w:val="28"/>
        </w:rPr>
      </w:pPr>
      <w:r>
        <w:rPr>
          <w:rFonts w:ascii="Times New Roman" w:eastAsia="Arial" w:hAnsi="Times New Roman" w:cs="Times New Roman"/>
          <w:b/>
          <w:color w:val="252525"/>
          <w:sz w:val="28"/>
          <w:szCs w:val="28"/>
        </w:rPr>
        <w:t>UMA REVISÃO DE LITERATURA</w:t>
      </w:r>
    </w:p>
    <w:p w:rsidR="00AA0536" w:rsidRPr="00AA0536" w:rsidRDefault="00AA0536" w:rsidP="00042C55">
      <w:pPr>
        <w:spacing w:after="0"/>
        <w:jc w:val="center"/>
        <w:rPr>
          <w:rFonts w:ascii="Times New Roman" w:hAnsi="Times New Roman" w:cs="Times New Roman"/>
          <w:sz w:val="24"/>
          <w:szCs w:val="24"/>
        </w:rPr>
      </w:pPr>
      <w:r w:rsidRPr="00AA0536">
        <w:rPr>
          <w:rFonts w:ascii="Times New Roman" w:eastAsia="Arial" w:hAnsi="Times New Roman" w:cs="Times New Roman"/>
          <w:color w:val="252525"/>
          <w:sz w:val="24"/>
          <w:szCs w:val="24"/>
        </w:rPr>
        <w:t>Pedro Henrique Buarque de Carvalho¹; Cri</w:t>
      </w:r>
      <w:r w:rsidR="00132883">
        <w:rPr>
          <w:rFonts w:ascii="Times New Roman" w:eastAsia="Arial" w:hAnsi="Times New Roman" w:cs="Times New Roman"/>
          <w:color w:val="252525"/>
          <w:sz w:val="24"/>
          <w:szCs w:val="24"/>
        </w:rPr>
        <w:t>stimar da Silva Ferreira Júnior</w:t>
      </w:r>
      <w:r w:rsidR="00132883">
        <w:rPr>
          <w:rFonts w:ascii="Times New Roman" w:eastAsia="Arial" w:hAnsi="Times New Roman" w:cs="Times New Roman"/>
          <w:color w:val="252525"/>
          <w:sz w:val="24"/>
          <w:szCs w:val="24"/>
          <w:vertAlign w:val="superscript"/>
        </w:rPr>
        <w:t>1</w:t>
      </w:r>
      <w:r w:rsidRPr="00AA0536">
        <w:rPr>
          <w:rFonts w:ascii="Times New Roman" w:eastAsia="Arial" w:hAnsi="Times New Roman" w:cs="Times New Roman"/>
          <w:color w:val="252525"/>
          <w:sz w:val="24"/>
          <w:szCs w:val="24"/>
        </w:rPr>
        <w:t>; La</w:t>
      </w:r>
      <w:r w:rsidR="00132883">
        <w:rPr>
          <w:rFonts w:ascii="Times New Roman" w:eastAsia="Arial" w:hAnsi="Times New Roman" w:cs="Times New Roman"/>
          <w:color w:val="252525"/>
          <w:sz w:val="24"/>
          <w:szCs w:val="24"/>
        </w:rPr>
        <w:t>ura Clarine Ludovico dos Santos</w:t>
      </w:r>
      <w:r w:rsidR="00132883">
        <w:rPr>
          <w:rFonts w:ascii="Times New Roman" w:eastAsia="Arial" w:hAnsi="Times New Roman" w:cs="Times New Roman"/>
          <w:color w:val="252525"/>
          <w:sz w:val="24"/>
          <w:szCs w:val="24"/>
          <w:vertAlign w:val="superscript"/>
        </w:rPr>
        <w:t>1</w:t>
      </w:r>
      <w:r w:rsidR="00132883">
        <w:rPr>
          <w:rFonts w:ascii="Times New Roman" w:eastAsia="Arial" w:hAnsi="Times New Roman" w:cs="Times New Roman"/>
          <w:color w:val="252525"/>
          <w:sz w:val="24"/>
          <w:szCs w:val="24"/>
        </w:rPr>
        <w:t>; Luana Vitória Alves Amorim</w:t>
      </w:r>
      <w:r w:rsidR="00132883">
        <w:rPr>
          <w:rFonts w:ascii="Times New Roman" w:eastAsia="Arial" w:hAnsi="Times New Roman" w:cs="Times New Roman"/>
          <w:color w:val="252525"/>
          <w:sz w:val="24"/>
          <w:szCs w:val="24"/>
          <w:vertAlign w:val="superscript"/>
        </w:rPr>
        <w:t>1</w:t>
      </w:r>
      <w:r w:rsidRPr="00AA0536">
        <w:rPr>
          <w:rFonts w:ascii="Times New Roman" w:eastAsia="Arial" w:hAnsi="Times New Roman" w:cs="Times New Roman"/>
          <w:color w:val="252525"/>
          <w:sz w:val="24"/>
          <w:szCs w:val="24"/>
        </w:rPr>
        <w:t xml:space="preserve">; </w:t>
      </w:r>
      <w:r>
        <w:rPr>
          <w:rFonts w:ascii="Times New Roman" w:eastAsia="Arial" w:hAnsi="Times New Roman" w:cs="Times New Roman"/>
          <w:color w:val="252525"/>
          <w:sz w:val="24"/>
          <w:szCs w:val="24"/>
        </w:rPr>
        <w:t xml:space="preserve">Prof. Dr. </w:t>
      </w:r>
      <w:r w:rsidR="00132883">
        <w:rPr>
          <w:rFonts w:ascii="Times New Roman" w:eastAsia="Arial" w:hAnsi="Times New Roman" w:cs="Times New Roman"/>
          <w:color w:val="252525"/>
          <w:sz w:val="24"/>
          <w:szCs w:val="24"/>
        </w:rPr>
        <w:t>Velber Xavier Nascimento</w:t>
      </w:r>
      <w:r w:rsidR="00132883">
        <w:rPr>
          <w:rFonts w:ascii="Times New Roman" w:eastAsia="Arial" w:hAnsi="Times New Roman" w:cs="Times New Roman"/>
          <w:color w:val="252525"/>
          <w:sz w:val="24"/>
          <w:szCs w:val="24"/>
          <w:vertAlign w:val="superscript"/>
        </w:rPr>
        <w:t>2</w:t>
      </w:r>
      <w:r w:rsidRPr="00AA0536">
        <w:rPr>
          <w:rFonts w:ascii="Times New Roman" w:eastAsia="Arial" w:hAnsi="Times New Roman" w:cs="Times New Roman"/>
          <w:color w:val="252525"/>
          <w:sz w:val="24"/>
          <w:szCs w:val="24"/>
        </w:rPr>
        <w:t>.</w:t>
      </w:r>
    </w:p>
    <w:p w:rsidR="000653F4" w:rsidRPr="007012C5" w:rsidRDefault="00132883" w:rsidP="007012C5">
      <w:pPr>
        <w:jc w:val="center"/>
        <w:rPr>
          <w:rFonts w:ascii="Times New Roman" w:hAnsi="Times New Roman" w:cs="Times New Roman"/>
          <w:bCs/>
          <w:sz w:val="24"/>
          <w:szCs w:val="24"/>
        </w:rPr>
      </w:pPr>
      <w:r>
        <w:rPr>
          <w:rFonts w:ascii="Times New Roman" w:hAnsi="Times New Roman" w:cs="Times New Roman"/>
          <w:sz w:val="24"/>
          <w:szCs w:val="24"/>
          <w:vertAlign w:val="superscript"/>
        </w:rPr>
        <w:t>1</w:t>
      </w:r>
      <w:r w:rsidR="00AA0536">
        <w:rPr>
          <w:rFonts w:ascii="Times New Roman" w:hAnsi="Times New Roman" w:cs="Times New Roman"/>
          <w:sz w:val="24"/>
          <w:szCs w:val="24"/>
        </w:rPr>
        <w:t>Discentes de Biomedicina, Centro Universitário CESMAC</w:t>
      </w:r>
      <w:r>
        <w:rPr>
          <w:rFonts w:ascii="Times New Roman" w:hAnsi="Times New Roman" w:cs="Times New Roman"/>
          <w:sz w:val="24"/>
          <w:szCs w:val="24"/>
        </w:rPr>
        <w:t xml:space="preserve">; </w:t>
      </w:r>
      <w:r w:rsidR="00042C5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w:t>
      </w:r>
      <w:r w:rsidR="00AA0536" w:rsidRPr="00AA0536">
        <w:rPr>
          <w:rFonts w:ascii="Times New Roman" w:hAnsi="Times New Roman" w:cs="Times New Roman"/>
          <w:bCs/>
          <w:sz w:val="24"/>
          <w:szCs w:val="24"/>
        </w:rPr>
        <w:t>Docente Orientador, Centro Universitário CESMAC</w:t>
      </w:r>
    </w:p>
    <w:p w:rsidR="007012C5" w:rsidRDefault="007012C5" w:rsidP="000653F4">
      <w:pPr>
        <w:spacing w:after="0"/>
        <w:rPr>
          <w:rFonts w:ascii="Times New Roman" w:eastAsia="Arial" w:hAnsi="Times New Roman" w:cs="Times New Roman"/>
          <w:color w:val="252525"/>
          <w:sz w:val="24"/>
          <w:szCs w:val="24"/>
        </w:rPr>
      </w:pPr>
      <w:r w:rsidRPr="007012C5">
        <w:rPr>
          <w:rFonts w:ascii="Times New Roman" w:eastAsia="Arial" w:hAnsi="Times New Roman" w:cs="Times New Roman"/>
          <w:color w:val="252525"/>
          <w:sz w:val="24"/>
          <w:szCs w:val="24"/>
        </w:rPr>
        <w:t>pedrohbc610@hotmail.com</w:t>
      </w:r>
    </w:p>
    <w:p w:rsidR="007012C5" w:rsidRDefault="007012C5" w:rsidP="000653F4">
      <w:pPr>
        <w:spacing w:after="0"/>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Biomedicina, Centro Universitário CESMAC</w:t>
      </w:r>
    </w:p>
    <w:p w:rsidR="007012C5" w:rsidRDefault="007012C5" w:rsidP="000653F4">
      <w:pPr>
        <w:spacing w:after="0"/>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(82) 99631-4778</w:t>
      </w:r>
    </w:p>
    <w:p w:rsidR="003875E0" w:rsidRDefault="003875E0" w:rsidP="000653F4">
      <w:pPr>
        <w:spacing w:after="0"/>
        <w:rPr>
          <w:rFonts w:ascii="Times New Roman" w:eastAsia="Arial" w:hAnsi="Times New Roman" w:cs="Times New Roman"/>
          <w:color w:val="252525"/>
          <w:sz w:val="24"/>
          <w:szCs w:val="24"/>
        </w:rPr>
      </w:pPr>
      <w:r w:rsidRPr="003875E0">
        <w:rPr>
          <w:rFonts w:ascii="Times New Roman" w:eastAsia="Arial" w:hAnsi="Times New Roman" w:cs="Times New Roman"/>
          <w:color w:val="252525"/>
          <w:sz w:val="24"/>
          <w:szCs w:val="24"/>
        </w:rPr>
        <w:t>cristimarjr.1@hotmail.com</w:t>
      </w:r>
    </w:p>
    <w:p w:rsidR="000653F4" w:rsidRDefault="003875E0" w:rsidP="000653F4">
      <w:pPr>
        <w:spacing w:after="0"/>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Biomedicina, Centro Universitário CESMAC</w:t>
      </w:r>
      <w:r w:rsidR="000653F4" w:rsidRPr="00AA0536">
        <w:rPr>
          <w:rFonts w:ascii="Times New Roman" w:eastAsia="Arial" w:hAnsi="Times New Roman" w:cs="Times New Roman"/>
          <w:color w:val="252525"/>
          <w:sz w:val="24"/>
          <w:szCs w:val="24"/>
        </w:rPr>
        <w:t xml:space="preserve"> </w:t>
      </w:r>
    </w:p>
    <w:p w:rsidR="003875E0" w:rsidRDefault="003875E0" w:rsidP="007012C5">
      <w:pPr>
        <w:spacing w:after="0"/>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(82) 98803-4072</w:t>
      </w:r>
    </w:p>
    <w:p w:rsidR="003875E0" w:rsidRDefault="003875E0" w:rsidP="000653F4">
      <w:pPr>
        <w:spacing w:after="0"/>
        <w:rPr>
          <w:rFonts w:ascii="Times New Roman" w:eastAsia="Arial" w:hAnsi="Times New Roman" w:cs="Times New Roman"/>
          <w:color w:val="252525"/>
          <w:sz w:val="24"/>
          <w:szCs w:val="24"/>
        </w:rPr>
      </w:pPr>
      <w:r w:rsidRPr="003875E0">
        <w:rPr>
          <w:rFonts w:ascii="Times New Roman" w:eastAsia="Arial" w:hAnsi="Times New Roman" w:cs="Times New Roman"/>
          <w:color w:val="252525"/>
          <w:sz w:val="24"/>
          <w:szCs w:val="24"/>
        </w:rPr>
        <w:t>laura.ludovico@outlook.com</w:t>
      </w:r>
    </w:p>
    <w:p w:rsidR="003875E0" w:rsidRDefault="003875E0" w:rsidP="000653F4">
      <w:pPr>
        <w:spacing w:after="0"/>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Biomedicina, Centro Universitário CESMAC</w:t>
      </w:r>
    </w:p>
    <w:p w:rsidR="003875E0" w:rsidRDefault="003875E0" w:rsidP="007012C5">
      <w:pPr>
        <w:spacing w:after="0"/>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(82) 99345-3555</w:t>
      </w:r>
    </w:p>
    <w:p w:rsidR="003875E0" w:rsidRDefault="003875E0" w:rsidP="000653F4">
      <w:pPr>
        <w:spacing w:after="0"/>
        <w:rPr>
          <w:rFonts w:ascii="Times New Roman" w:eastAsia="Arial" w:hAnsi="Times New Roman" w:cs="Times New Roman"/>
          <w:color w:val="252525"/>
          <w:sz w:val="24"/>
          <w:szCs w:val="24"/>
        </w:rPr>
      </w:pPr>
      <w:r w:rsidRPr="003875E0">
        <w:rPr>
          <w:rFonts w:ascii="Times New Roman" w:eastAsia="Arial" w:hAnsi="Times New Roman" w:cs="Times New Roman"/>
          <w:color w:val="252525"/>
          <w:sz w:val="24"/>
          <w:szCs w:val="24"/>
        </w:rPr>
        <w:t>luanavaamorim@gmail.com</w:t>
      </w:r>
    </w:p>
    <w:p w:rsidR="003875E0" w:rsidRDefault="003875E0" w:rsidP="000653F4">
      <w:pPr>
        <w:spacing w:after="0"/>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Biomedicina, Centro Universitário CESMAC</w:t>
      </w:r>
    </w:p>
    <w:p w:rsidR="007012C5" w:rsidRDefault="003875E0" w:rsidP="000653F4">
      <w:pPr>
        <w:spacing w:after="0"/>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(82) 98844-0154</w:t>
      </w:r>
    </w:p>
    <w:p w:rsidR="007012C5" w:rsidRDefault="007012C5" w:rsidP="000653F4">
      <w:pPr>
        <w:spacing w:after="0"/>
        <w:rPr>
          <w:rFonts w:ascii="Times New Roman" w:eastAsia="Arial" w:hAnsi="Times New Roman" w:cs="Times New Roman"/>
          <w:color w:val="252525"/>
          <w:sz w:val="24"/>
          <w:szCs w:val="24"/>
        </w:rPr>
      </w:pPr>
      <w:r w:rsidRPr="007012C5">
        <w:rPr>
          <w:rFonts w:ascii="Times New Roman" w:eastAsia="Arial" w:hAnsi="Times New Roman" w:cs="Times New Roman"/>
          <w:color w:val="252525"/>
          <w:sz w:val="24"/>
          <w:szCs w:val="24"/>
        </w:rPr>
        <w:t>velberxavier@gmail.com</w:t>
      </w:r>
    </w:p>
    <w:p w:rsidR="007012C5" w:rsidRDefault="007012C5" w:rsidP="000653F4">
      <w:pPr>
        <w:spacing w:after="0"/>
        <w:rPr>
          <w:rFonts w:ascii="Times New Roman" w:eastAsia="Arial" w:hAnsi="Times New Roman" w:cs="Times New Roman"/>
          <w:color w:val="252525"/>
          <w:sz w:val="24"/>
          <w:szCs w:val="24"/>
        </w:rPr>
      </w:pPr>
      <w:r>
        <w:rPr>
          <w:rFonts w:ascii="Times New Roman" w:eastAsia="Arial" w:hAnsi="Times New Roman" w:cs="Times New Roman"/>
          <w:color w:val="252525"/>
          <w:sz w:val="24"/>
          <w:szCs w:val="24"/>
        </w:rPr>
        <w:t>Docente, Centro Universitário CESMAC</w:t>
      </w:r>
    </w:p>
    <w:p w:rsidR="003875E0" w:rsidRDefault="003875E0" w:rsidP="00C11CBC">
      <w:pPr>
        <w:spacing w:line="360" w:lineRule="auto"/>
        <w:jc w:val="center"/>
        <w:rPr>
          <w:rFonts w:ascii="Times New Roman" w:eastAsia="Arial" w:hAnsi="Times New Roman" w:cs="Times New Roman"/>
          <w:color w:val="252525"/>
          <w:sz w:val="24"/>
          <w:szCs w:val="24"/>
        </w:rPr>
      </w:pPr>
    </w:p>
    <w:p w:rsidR="007E7D8A" w:rsidRDefault="007E7D8A" w:rsidP="00C11CB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RESUMO</w:t>
      </w:r>
    </w:p>
    <w:p w:rsidR="0079073E" w:rsidRPr="0079073E" w:rsidRDefault="00C11CBC" w:rsidP="0079073E">
      <w:pPr>
        <w:spacing w:after="0" w:line="360" w:lineRule="auto"/>
        <w:jc w:val="both"/>
        <w:rPr>
          <w:rFonts w:ascii="Times New Roman" w:hAnsi="Times New Roman" w:cs="Times New Roman"/>
          <w:sz w:val="24"/>
          <w:szCs w:val="24"/>
        </w:rPr>
      </w:pPr>
      <w:r w:rsidRPr="0079073E">
        <w:rPr>
          <w:rFonts w:ascii="Times New Roman" w:hAnsi="Times New Roman" w:cs="Times New Roman"/>
          <w:sz w:val="24"/>
          <w:szCs w:val="24"/>
        </w:rPr>
        <w:t xml:space="preserve">INTRODUÇÃO: </w:t>
      </w:r>
      <w:r w:rsidR="005B37BE">
        <w:rPr>
          <w:rFonts w:ascii="Times New Roman" w:eastAsia="Arial" w:hAnsi="Times New Roman" w:cs="Times New Roman"/>
          <w:sz w:val="24"/>
          <w:szCs w:val="24"/>
        </w:rPr>
        <w:t>O</w:t>
      </w:r>
      <w:r w:rsidR="00C43397" w:rsidRPr="0079073E">
        <w:rPr>
          <w:rFonts w:ascii="Times New Roman" w:eastAsia="Arial" w:hAnsi="Times New Roman" w:cs="Times New Roman"/>
          <w:sz w:val="24"/>
          <w:szCs w:val="24"/>
        </w:rPr>
        <w:t xml:space="preserve"> novo coronavírus (SARS-CoV-2), </w:t>
      </w:r>
      <w:r w:rsidR="00132883">
        <w:rPr>
          <w:rFonts w:ascii="Times New Roman" w:eastAsia="Arial" w:hAnsi="Times New Roman" w:cs="Times New Roman"/>
          <w:sz w:val="24"/>
          <w:szCs w:val="24"/>
        </w:rPr>
        <w:t>o qual</w:t>
      </w:r>
      <w:r w:rsidR="00C43397" w:rsidRPr="0079073E">
        <w:rPr>
          <w:rFonts w:ascii="Times New Roman" w:eastAsia="Arial" w:hAnsi="Times New Roman" w:cs="Times New Roman"/>
          <w:sz w:val="24"/>
          <w:szCs w:val="24"/>
        </w:rPr>
        <w:t xml:space="preserve"> surgiu na china</w:t>
      </w:r>
      <w:r w:rsidR="00132883">
        <w:rPr>
          <w:rFonts w:ascii="Times New Roman" w:eastAsia="Arial" w:hAnsi="Times New Roman" w:cs="Times New Roman"/>
          <w:sz w:val="24"/>
          <w:szCs w:val="24"/>
        </w:rPr>
        <w:t xml:space="preserve"> no final de 2019</w:t>
      </w:r>
      <w:r w:rsidR="00C43397" w:rsidRPr="0079073E">
        <w:rPr>
          <w:rFonts w:ascii="Times New Roman" w:eastAsia="Arial" w:hAnsi="Times New Roman" w:cs="Times New Roman"/>
          <w:sz w:val="24"/>
          <w:szCs w:val="24"/>
        </w:rPr>
        <w:t xml:space="preserve">, vem causando inúmeras mortes e alto índice de contaminação. </w:t>
      </w:r>
      <w:r w:rsidR="006204C5">
        <w:rPr>
          <w:rFonts w:ascii="Times New Roman" w:eastAsia="Arial" w:hAnsi="Times New Roman" w:cs="Times New Roman"/>
          <w:sz w:val="24"/>
          <w:szCs w:val="24"/>
        </w:rPr>
        <w:t xml:space="preserve"> </w:t>
      </w:r>
      <w:r w:rsidR="00C43397" w:rsidRPr="0079073E">
        <w:rPr>
          <w:rFonts w:ascii="Times New Roman" w:eastAsia="Arial" w:hAnsi="Times New Roman" w:cs="Times New Roman"/>
          <w:sz w:val="24"/>
          <w:szCs w:val="24"/>
        </w:rPr>
        <w:t>O SARS-CoV-2 é um c</w:t>
      </w:r>
      <w:r w:rsidR="006204C5">
        <w:rPr>
          <w:rFonts w:ascii="Times New Roman" w:eastAsia="Arial" w:hAnsi="Times New Roman" w:cs="Times New Roman"/>
          <w:sz w:val="24"/>
          <w:szCs w:val="24"/>
        </w:rPr>
        <w:t>oronavírus de RNA</w:t>
      </w:r>
      <w:r w:rsidR="00C43397" w:rsidRPr="0079073E">
        <w:rPr>
          <w:rFonts w:ascii="Times New Roman" w:eastAsia="Arial" w:hAnsi="Times New Roman" w:cs="Times New Roman"/>
          <w:sz w:val="24"/>
          <w:szCs w:val="24"/>
        </w:rPr>
        <w:t xml:space="preserve"> caracter</w:t>
      </w:r>
      <w:r w:rsidR="006204C5">
        <w:rPr>
          <w:rFonts w:ascii="Times New Roman" w:eastAsia="Arial" w:hAnsi="Times New Roman" w:cs="Times New Roman"/>
          <w:sz w:val="24"/>
          <w:szCs w:val="24"/>
        </w:rPr>
        <w:t>izado por</w:t>
      </w:r>
      <w:r w:rsidR="00C43397" w:rsidRPr="0079073E">
        <w:rPr>
          <w:rFonts w:ascii="Times New Roman" w:eastAsia="Arial" w:hAnsi="Times New Roman" w:cs="Times New Roman"/>
          <w:sz w:val="24"/>
          <w:szCs w:val="24"/>
        </w:rPr>
        <w:t xml:space="preserve"> alta capacidade de mutação, com isso, vários pesquisadores ao redor do mundo investigam seus aspectos. Estudos recentes </w:t>
      </w:r>
      <w:r w:rsidR="006204C5">
        <w:rPr>
          <w:rFonts w:ascii="Times New Roman" w:eastAsia="Arial" w:hAnsi="Times New Roman" w:cs="Times New Roman"/>
          <w:sz w:val="24"/>
          <w:szCs w:val="24"/>
        </w:rPr>
        <w:t>mo</w:t>
      </w:r>
      <w:r w:rsidR="00C43397" w:rsidRPr="0079073E">
        <w:rPr>
          <w:rFonts w:ascii="Times New Roman" w:eastAsia="Arial" w:hAnsi="Times New Roman" w:cs="Times New Roman"/>
          <w:sz w:val="24"/>
          <w:szCs w:val="24"/>
        </w:rPr>
        <w:t>stram</w:t>
      </w:r>
      <w:r w:rsidR="00132883">
        <w:rPr>
          <w:rFonts w:ascii="Times New Roman" w:eastAsia="Arial" w:hAnsi="Times New Roman" w:cs="Times New Roman"/>
          <w:sz w:val="24"/>
          <w:szCs w:val="24"/>
        </w:rPr>
        <w:t xml:space="preserve"> uma maior suscetibilidade </w:t>
      </w:r>
      <w:r w:rsidR="00C43397" w:rsidRPr="0079073E">
        <w:rPr>
          <w:rFonts w:ascii="Times New Roman" w:eastAsia="Arial" w:hAnsi="Times New Roman" w:cs="Times New Roman"/>
          <w:sz w:val="24"/>
          <w:szCs w:val="24"/>
        </w:rPr>
        <w:t>ao vírus</w:t>
      </w:r>
      <w:r w:rsidR="00132883">
        <w:rPr>
          <w:rFonts w:ascii="Times New Roman" w:eastAsia="Arial" w:hAnsi="Times New Roman" w:cs="Times New Roman"/>
          <w:sz w:val="24"/>
          <w:szCs w:val="24"/>
        </w:rPr>
        <w:t xml:space="preserve"> a pessoas com perfil genético específico.</w:t>
      </w:r>
      <w:r w:rsidR="00C43397" w:rsidRPr="0079073E">
        <w:rPr>
          <w:rFonts w:ascii="Times New Roman" w:eastAsia="Arial" w:hAnsi="Times New Roman" w:cs="Times New Roman"/>
          <w:sz w:val="24"/>
          <w:szCs w:val="24"/>
        </w:rPr>
        <w:t xml:space="preserve"> </w:t>
      </w:r>
      <w:r w:rsidRPr="0079073E">
        <w:rPr>
          <w:rFonts w:ascii="Times New Roman" w:hAnsi="Times New Roman" w:cs="Times New Roman"/>
          <w:sz w:val="24"/>
          <w:szCs w:val="24"/>
        </w:rPr>
        <w:t xml:space="preserve">OBJETIVO: </w:t>
      </w:r>
      <w:r w:rsidR="00132883">
        <w:rPr>
          <w:rFonts w:ascii="Times New Roman" w:eastAsia="Arial" w:hAnsi="Times New Roman" w:cs="Times New Roman"/>
          <w:sz w:val="24"/>
          <w:szCs w:val="24"/>
        </w:rPr>
        <w:t>Entender a possível</w:t>
      </w:r>
      <w:r w:rsidR="0079073E">
        <w:rPr>
          <w:rFonts w:ascii="Times New Roman" w:eastAsia="Arial" w:hAnsi="Times New Roman" w:cs="Times New Roman"/>
          <w:sz w:val="24"/>
          <w:szCs w:val="24"/>
        </w:rPr>
        <w:t xml:space="preserve"> influê</w:t>
      </w:r>
      <w:r w:rsidR="00C43397" w:rsidRPr="0079073E">
        <w:rPr>
          <w:rFonts w:ascii="Times New Roman" w:eastAsia="Arial" w:hAnsi="Times New Roman" w:cs="Times New Roman"/>
          <w:sz w:val="24"/>
          <w:szCs w:val="24"/>
        </w:rPr>
        <w:t>ncia genética na suscetibilidade ao COVID-19 através de uma revisão de literatura.</w:t>
      </w:r>
      <w:r w:rsidR="0079073E">
        <w:rPr>
          <w:rFonts w:ascii="Times New Roman" w:eastAsia="Arial" w:hAnsi="Times New Roman" w:cs="Times New Roman"/>
          <w:sz w:val="24"/>
          <w:szCs w:val="24"/>
        </w:rPr>
        <w:t xml:space="preserve"> </w:t>
      </w:r>
      <w:r w:rsidRPr="0079073E">
        <w:rPr>
          <w:rFonts w:ascii="Times New Roman" w:hAnsi="Times New Roman" w:cs="Times New Roman"/>
          <w:sz w:val="24"/>
          <w:szCs w:val="24"/>
        </w:rPr>
        <w:t>MÉTODOS:</w:t>
      </w:r>
      <w:r w:rsidR="00B022F1" w:rsidRPr="0079073E">
        <w:rPr>
          <w:rFonts w:ascii="Times New Roman" w:hAnsi="Times New Roman" w:cs="Times New Roman"/>
          <w:sz w:val="24"/>
          <w:szCs w:val="24"/>
        </w:rPr>
        <w:t xml:space="preserve"> </w:t>
      </w:r>
      <w:r w:rsidR="009E451F" w:rsidRPr="0079073E">
        <w:rPr>
          <w:rFonts w:ascii="Times New Roman" w:hAnsi="Times New Roman" w:cs="Times New Roman"/>
          <w:sz w:val="24"/>
          <w:szCs w:val="24"/>
        </w:rPr>
        <w:t>Foi realizado um estudo bibliográfico exploratório, através das bases de dados Scielo, Google Acadêmico, PubMed e NCBI, com os termos “covid similarity”, “genetic similarity covid” e “genetic</w:t>
      </w:r>
      <w:r w:rsidR="00132883">
        <w:rPr>
          <w:rFonts w:ascii="Times New Roman" w:hAnsi="Times New Roman" w:cs="Times New Roman"/>
          <w:sz w:val="24"/>
          <w:szCs w:val="24"/>
        </w:rPr>
        <w:t xml:space="preserve"> and</w:t>
      </w:r>
      <w:r w:rsidR="009E451F" w:rsidRPr="0079073E">
        <w:rPr>
          <w:rFonts w:ascii="Times New Roman" w:hAnsi="Times New Roman" w:cs="Times New Roman"/>
          <w:sz w:val="24"/>
          <w:szCs w:val="24"/>
        </w:rPr>
        <w:t xml:space="preserve"> covid”.</w:t>
      </w:r>
      <w:r w:rsidR="00B022F1" w:rsidRPr="0079073E">
        <w:rPr>
          <w:rFonts w:ascii="Times New Roman" w:hAnsi="Times New Roman" w:cs="Times New Roman"/>
          <w:sz w:val="24"/>
          <w:szCs w:val="24"/>
        </w:rPr>
        <w:t xml:space="preserve"> RESULTADOS: </w:t>
      </w:r>
      <w:r w:rsidR="006204C5">
        <w:rPr>
          <w:rFonts w:ascii="Times New Roman" w:hAnsi="Times New Roman" w:cs="Times New Roman"/>
          <w:sz w:val="24"/>
          <w:szCs w:val="24"/>
        </w:rPr>
        <w:t>E</w:t>
      </w:r>
      <w:r w:rsidR="009E451F" w:rsidRPr="0079073E">
        <w:rPr>
          <w:rFonts w:ascii="Times New Roman" w:hAnsi="Times New Roman" w:cs="Times New Roman"/>
          <w:sz w:val="24"/>
          <w:szCs w:val="24"/>
        </w:rPr>
        <w:t>studos recentes revelam que a Enzima de Conversão da Angiotensina 2 (ACE2) quanto a Protease Serina Transmembrana tipo 2 (TMPRSS2), desempenham papel crucial para a entrada do vírus nas cé</w:t>
      </w:r>
      <w:r w:rsidR="006204C5">
        <w:rPr>
          <w:rFonts w:ascii="Times New Roman" w:hAnsi="Times New Roman" w:cs="Times New Roman"/>
          <w:sz w:val="24"/>
          <w:szCs w:val="24"/>
        </w:rPr>
        <w:t>l</w:t>
      </w:r>
      <w:r w:rsidR="009E451F" w:rsidRPr="0079073E">
        <w:rPr>
          <w:rFonts w:ascii="Times New Roman" w:hAnsi="Times New Roman" w:cs="Times New Roman"/>
          <w:sz w:val="24"/>
          <w:szCs w:val="24"/>
        </w:rPr>
        <w:t>ulas hospedeiras, onde, ACE2 é considerado o principal receptor para o pico da proteína (S), através do qu</w:t>
      </w:r>
      <w:r w:rsidR="0079073E">
        <w:rPr>
          <w:rFonts w:ascii="Times New Roman" w:hAnsi="Times New Roman" w:cs="Times New Roman"/>
          <w:sz w:val="24"/>
          <w:szCs w:val="24"/>
        </w:rPr>
        <w:t>al o vírus pode se ligar às cél</w:t>
      </w:r>
      <w:r w:rsidR="009E451F" w:rsidRPr="0079073E">
        <w:rPr>
          <w:rFonts w:ascii="Times New Roman" w:hAnsi="Times New Roman" w:cs="Times New Roman"/>
          <w:sz w:val="24"/>
          <w:szCs w:val="24"/>
        </w:rPr>
        <w:t>u</w:t>
      </w:r>
      <w:r w:rsidR="0079073E">
        <w:rPr>
          <w:rFonts w:ascii="Times New Roman" w:hAnsi="Times New Roman" w:cs="Times New Roman"/>
          <w:sz w:val="24"/>
          <w:szCs w:val="24"/>
        </w:rPr>
        <w:t>l</w:t>
      </w:r>
      <w:r w:rsidR="009E451F" w:rsidRPr="0079073E">
        <w:rPr>
          <w:rFonts w:ascii="Times New Roman" w:hAnsi="Times New Roman" w:cs="Times New Roman"/>
          <w:sz w:val="24"/>
          <w:szCs w:val="24"/>
        </w:rPr>
        <w:t>as-alvo</w:t>
      </w:r>
      <w:r w:rsidR="009E451F" w:rsidRPr="0079073E">
        <w:rPr>
          <w:rFonts w:ascii="Times New Roman" w:hAnsi="Times New Roman" w:cs="Times New Roman"/>
          <w:sz w:val="24"/>
          <w:szCs w:val="24"/>
          <w:vertAlign w:val="superscript"/>
        </w:rPr>
        <w:t>1</w:t>
      </w:r>
      <w:r w:rsidR="009E451F" w:rsidRPr="0079073E">
        <w:rPr>
          <w:rFonts w:ascii="Times New Roman" w:hAnsi="Times New Roman" w:cs="Times New Roman"/>
          <w:sz w:val="24"/>
          <w:szCs w:val="24"/>
        </w:rPr>
        <w:t>.</w:t>
      </w:r>
      <w:r w:rsidR="00132883">
        <w:rPr>
          <w:rFonts w:ascii="Times New Roman" w:hAnsi="Times New Roman" w:cs="Times New Roman"/>
          <w:sz w:val="24"/>
          <w:szCs w:val="24"/>
        </w:rPr>
        <w:t xml:space="preserve"> Enquanto o gene TMPRSS2 c</w:t>
      </w:r>
      <w:r w:rsidR="00B33790" w:rsidRPr="0079073E">
        <w:rPr>
          <w:rFonts w:ascii="Times New Roman" w:hAnsi="Times New Roman" w:cs="Times New Roman"/>
          <w:sz w:val="24"/>
          <w:szCs w:val="24"/>
        </w:rPr>
        <w:t>liva a proteína (S), permitindo a fusão adicional do vírus e da membrana celular</w:t>
      </w:r>
      <w:r w:rsidR="00B33790" w:rsidRPr="0079073E">
        <w:rPr>
          <w:rFonts w:ascii="Times New Roman" w:hAnsi="Times New Roman" w:cs="Times New Roman"/>
          <w:sz w:val="24"/>
          <w:szCs w:val="24"/>
          <w:vertAlign w:val="superscript"/>
        </w:rPr>
        <w:t>2</w:t>
      </w:r>
      <w:r w:rsidR="00B33790" w:rsidRPr="0079073E">
        <w:rPr>
          <w:rFonts w:ascii="Times New Roman" w:hAnsi="Times New Roman" w:cs="Times New Roman"/>
          <w:sz w:val="24"/>
          <w:szCs w:val="24"/>
        </w:rPr>
        <w:t xml:space="preserve">. As tendências atuais mostram que alelos de polimorfismos de nucleotídeo único (SNPs) do gene ACE2 e </w:t>
      </w:r>
      <w:r w:rsidR="00B33790" w:rsidRPr="0079073E">
        <w:rPr>
          <w:rFonts w:ascii="Times New Roman" w:hAnsi="Times New Roman" w:cs="Times New Roman"/>
          <w:sz w:val="24"/>
          <w:szCs w:val="24"/>
        </w:rPr>
        <w:lastRenderedPageBreak/>
        <w:t>variantes genéticas de TMPRSS2, podem determinar um espectro multifatorial complexo de virulência de SARS-CoV2 entre pacientes e prever a suscetibilidade a COVID-19</w:t>
      </w:r>
      <w:r w:rsidR="00B33790" w:rsidRPr="0079073E">
        <w:rPr>
          <w:rFonts w:ascii="Times New Roman" w:hAnsi="Times New Roman" w:cs="Times New Roman"/>
          <w:sz w:val="24"/>
          <w:szCs w:val="24"/>
          <w:vertAlign w:val="superscript"/>
        </w:rPr>
        <w:t>3</w:t>
      </w:r>
      <w:r w:rsidR="00B33790" w:rsidRPr="0079073E">
        <w:rPr>
          <w:rFonts w:ascii="Times New Roman" w:hAnsi="Times New Roman" w:cs="Times New Roman"/>
          <w:sz w:val="24"/>
          <w:szCs w:val="24"/>
        </w:rPr>
        <w:t>. Variações genéticas e epigenéticas nos genes ACE2, TMPRSS2 e FURIN, como componentes centrais para a entrada da célula SARS-CoV-2, e também em outras moléculas que modulam sua expressão como os genes CALM, ADAM-17, AR e ESRs pode discriminar potencialmente indivíduos que apresentam risco aumentado de infecção por SARS-CoV-2 ou são potencialmente resistentes</w:t>
      </w:r>
      <w:r w:rsidR="00B33790" w:rsidRPr="0079073E">
        <w:rPr>
          <w:rFonts w:ascii="Times New Roman" w:hAnsi="Times New Roman" w:cs="Times New Roman"/>
          <w:sz w:val="24"/>
          <w:szCs w:val="24"/>
          <w:vertAlign w:val="superscript"/>
        </w:rPr>
        <w:t>4</w:t>
      </w:r>
      <w:r w:rsidR="00B33790" w:rsidRPr="0079073E">
        <w:rPr>
          <w:rFonts w:ascii="Times New Roman" w:hAnsi="Times New Roman" w:cs="Times New Roman"/>
          <w:sz w:val="24"/>
          <w:szCs w:val="24"/>
        </w:rPr>
        <w:t>.</w:t>
      </w:r>
      <w:r w:rsidR="00972868" w:rsidRPr="0079073E">
        <w:rPr>
          <w:rFonts w:ascii="Times New Roman" w:hAnsi="Times New Roman" w:cs="Times New Roman"/>
          <w:sz w:val="24"/>
          <w:szCs w:val="24"/>
        </w:rPr>
        <w:t xml:space="preserve"> A maioria desses genes está relacionada ao sistema imunológico e aos órgãos respiratórios, o que enfatiza o fato de que a doença pulmonar obstrutiva crônica enfraquece esse sistema e torna os pacientes mais suscetíveis a desenvolver COVID-19 grave</w:t>
      </w:r>
      <w:r w:rsidR="00972868" w:rsidRPr="0079073E">
        <w:rPr>
          <w:rFonts w:ascii="Times New Roman" w:hAnsi="Times New Roman" w:cs="Times New Roman"/>
          <w:sz w:val="24"/>
          <w:szCs w:val="24"/>
          <w:vertAlign w:val="superscript"/>
        </w:rPr>
        <w:t>5</w:t>
      </w:r>
      <w:r w:rsidR="00972868" w:rsidRPr="0079073E">
        <w:rPr>
          <w:rFonts w:ascii="Times New Roman" w:hAnsi="Times New Roman" w:cs="Times New Roman"/>
          <w:sz w:val="24"/>
          <w:szCs w:val="24"/>
        </w:rPr>
        <w:t>.</w:t>
      </w:r>
      <w:r w:rsidR="008612BE" w:rsidRPr="0079073E">
        <w:rPr>
          <w:rFonts w:ascii="Times New Roman" w:hAnsi="Times New Roman" w:cs="Times New Roman"/>
          <w:sz w:val="24"/>
          <w:szCs w:val="24"/>
        </w:rPr>
        <w:t xml:space="preserve"> </w:t>
      </w:r>
      <w:r w:rsidR="00972868" w:rsidRPr="0079073E">
        <w:rPr>
          <w:rFonts w:ascii="Times New Roman" w:hAnsi="Times New Roman" w:cs="Times New Roman"/>
          <w:sz w:val="24"/>
          <w:szCs w:val="24"/>
        </w:rPr>
        <w:t>O sistema de antígeno Leucocitário Humano (HLA), se mostrou ser crucial na influência de susceptibilidade e gravidade do COVID-19</w:t>
      </w:r>
      <w:r w:rsidR="00972868" w:rsidRPr="0079073E">
        <w:rPr>
          <w:rFonts w:ascii="Times New Roman" w:hAnsi="Times New Roman" w:cs="Times New Roman"/>
          <w:sz w:val="24"/>
          <w:szCs w:val="24"/>
          <w:vertAlign w:val="superscript"/>
        </w:rPr>
        <w:t>6</w:t>
      </w:r>
      <w:r w:rsidR="00972868" w:rsidRPr="0079073E">
        <w:rPr>
          <w:rFonts w:ascii="Times New Roman" w:hAnsi="Times New Roman" w:cs="Times New Roman"/>
          <w:sz w:val="24"/>
          <w:szCs w:val="24"/>
        </w:rPr>
        <w:t xml:space="preserve"> além de ser um dos sistemas mais polimórficos</w:t>
      </w:r>
      <w:r w:rsidR="00972868" w:rsidRPr="0079073E">
        <w:rPr>
          <w:rFonts w:ascii="Times New Roman" w:hAnsi="Times New Roman" w:cs="Times New Roman"/>
          <w:sz w:val="24"/>
          <w:szCs w:val="24"/>
          <w:vertAlign w:val="superscript"/>
        </w:rPr>
        <w:t>7</w:t>
      </w:r>
      <w:r w:rsidR="00972868" w:rsidRPr="0079073E">
        <w:rPr>
          <w:rFonts w:ascii="Times New Roman" w:hAnsi="Times New Roman" w:cs="Times New Roman"/>
          <w:sz w:val="24"/>
          <w:szCs w:val="24"/>
        </w:rPr>
        <w:t>. As diferenças genéticas nos genes HLA são bem conhecidas por influenciar as variações individuais na resposta imune aos patógenos</w:t>
      </w:r>
      <w:r w:rsidR="00972868" w:rsidRPr="0079073E">
        <w:rPr>
          <w:rFonts w:ascii="Times New Roman" w:hAnsi="Times New Roman" w:cs="Times New Roman"/>
          <w:sz w:val="24"/>
          <w:szCs w:val="24"/>
          <w:vertAlign w:val="superscript"/>
        </w:rPr>
        <w:t>8</w:t>
      </w:r>
      <w:r w:rsidR="00972868" w:rsidRPr="0079073E">
        <w:rPr>
          <w:rFonts w:ascii="Times New Roman" w:hAnsi="Times New Roman" w:cs="Times New Roman"/>
          <w:sz w:val="24"/>
          <w:szCs w:val="24"/>
        </w:rPr>
        <w:t xml:space="preserve">. </w:t>
      </w:r>
      <w:r w:rsidR="008612BE" w:rsidRPr="0079073E">
        <w:rPr>
          <w:rFonts w:ascii="Times New Roman" w:hAnsi="Times New Roman" w:cs="Times New Roman"/>
          <w:sz w:val="24"/>
          <w:szCs w:val="24"/>
        </w:rPr>
        <w:t xml:space="preserve">CONCLUSÕES: </w:t>
      </w:r>
      <w:r w:rsidR="0079073E" w:rsidRPr="0079073E">
        <w:rPr>
          <w:rFonts w:ascii="Times New Roman" w:hAnsi="Times New Roman" w:cs="Times New Roman"/>
          <w:sz w:val="24"/>
          <w:szCs w:val="24"/>
        </w:rPr>
        <w:t xml:space="preserve">Estudos sobre esses genes podem trazer melhor tratamento aos indivíduos infectados </w:t>
      </w:r>
      <w:r w:rsidR="0079073E" w:rsidRPr="0079073E">
        <w:rPr>
          <w:rFonts w:ascii="Times New Roman" w:eastAsia="Arial" w:hAnsi="Times New Roman" w:cs="Times New Roman"/>
          <w:sz w:val="24"/>
          <w:szCs w:val="24"/>
        </w:rPr>
        <w:t>e medidas preventivas</w:t>
      </w:r>
      <w:r w:rsidR="00132883">
        <w:rPr>
          <w:rFonts w:ascii="Times New Roman" w:eastAsia="Arial" w:hAnsi="Times New Roman" w:cs="Times New Roman"/>
          <w:sz w:val="24"/>
          <w:szCs w:val="24"/>
        </w:rPr>
        <w:t xml:space="preserve"> contra o Sars-CoV2.</w:t>
      </w:r>
      <w:r w:rsidR="0079073E" w:rsidRPr="0079073E">
        <w:rPr>
          <w:rFonts w:ascii="Times New Roman" w:eastAsia="Arial" w:hAnsi="Times New Roman" w:cs="Times New Roman"/>
          <w:sz w:val="24"/>
          <w:szCs w:val="24"/>
        </w:rPr>
        <w:t xml:space="preserve"> </w:t>
      </w:r>
    </w:p>
    <w:p w:rsidR="00972868" w:rsidRDefault="00972868" w:rsidP="008612BE">
      <w:pPr>
        <w:spacing w:line="360" w:lineRule="auto"/>
        <w:jc w:val="both"/>
        <w:rPr>
          <w:rFonts w:ascii="Times New Roman" w:hAnsi="Times New Roman" w:cs="Times New Roman"/>
          <w:sz w:val="24"/>
          <w:szCs w:val="24"/>
        </w:rPr>
      </w:pPr>
    </w:p>
    <w:p w:rsidR="00132883" w:rsidRDefault="00132883" w:rsidP="008612BE">
      <w:pPr>
        <w:spacing w:line="360" w:lineRule="auto"/>
        <w:jc w:val="both"/>
        <w:rPr>
          <w:rFonts w:ascii="Times New Roman" w:hAnsi="Times New Roman" w:cs="Times New Roman"/>
          <w:sz w:val="24"/>
          <w:szCs w:val="24"/>
        </w:rPr>
      </w:pPr>
      <w:r>
        <w:rPr>
          <w:rFonts w:ascii="Times New Roman" w:hAnsi="Times New Roman" w:cs="Times New Roman"/>
          <w:sz w:val="24"/>
          <w:szCs w:val="24"/>
        </w:rPr>
        <w:t>Palavras chave: Suscetibilidade genética; covid; genes</w:t>
      </w:r>
    </w:p>
    <w:p w:rsidR="00C31650" w:rsidRDefault="00C31650" w:rsidP="008612BE">
      <w:pPr>
        <w:spacing w:line="360" w:lineRule="auto"/>
        <w:jc w:val="both"/>
        <w:rPr>
          <w:rFonts w:ascii="Times New Roman" w:hAnsi="Times New Roman" w:cs="Times New Roman"/>
          <w:sz w:val="24"/>
          <w:szCs w:val="24"/>
        </w:rPr>
      </w:pPr>
      <w:r>
        <w:rPr>
          <w:rFonts w:ascii="Times New Roman" w:hAnsi="Times New Roman" w:cs="Times New Roman"/>
          <w:sz w:val="24"/>
          <w:szCs w:val="24"/>
        </w:rPr>
        <w:t>REFERÊNCIAS</w:t>
      </w:r>
    </w:p>
    <w:p w:rsidR="001A39B7" w:rsidRPr="0079073E" w:rsidRDefault="001A39B7" w:rsidP="0079073E">
      <w:pPr>
        <w:jc w:val="both"/>
        <w:rPr>
          <w:rFonts w:ascii="Times New Roman" w:hAnsi="Times New Roman" w:cs="Times New Roman"/>
          <w:sz w:val="24"/>
          <w:szCs w:val="24"/>
        </w:rPr>
      </w:pPr>
      <w:r w:rsidRPr="0079073E">
        <w:rPr>
          <w:rFonts w:ascii="Times New Roman" w:hAnsi="Times New Roman" w:cs="Times New Roman"/>
          <w:sz w:val="24"/>
          <w:szCs w:val="24"/>
        </w:rPr>
        <w:t>1 –</w:t>
      </w:r>
      <w:r w:rsidR="00B33790" w:rsidRPr="0079073E">
        <w:rPr>
          <w:rFonts w:ascii="Times New Roman" w:hAnsi="Times New Roman" w:cs="Times New Roman"/>
          <w:sz w:val="24"/>
          <w:szCs w:val="24"/>
        </w:rPr>
        <w:t xml:space="preserve"> </w:t>
      </w:r>
      <w:r w:rsidR="001918E5" w:rsidRPr="001918E5">
        <w:rPr>
          <w:rFonts w:ascii="Times New Roman" w:hAnsi="Times New Roman" w:cs="Times New Roman"/>
          <w:color w:val="000000"/>
          <w:sz w:val="24"/>
          <w:szCs w:val="24"/>
        </w:rPr>
        <w:t>Galisa SLG, Almeida RM de S, Soares ARAP, Ribeiro RRA, Pereira FRA, Gomes KAL, Oliveira MEC de, Nóbrega WFS, Andrade LS dos S, Santos TT de M, Silva BL. Influence of genetic suscetibility on the incidence and mortality of COVID-19 (SARS-COV-2). RSD [Internet]. 2021Jan.17 [cited 2021Apr.18];10(1):e31810111812. Available from: https://rsdjournal.org/index.php/rsd/article/view/11812</w:t>
      </w:r>
    </w:p>
    <w:p w:rsidR="001918E5" w:rsidRDefault="001A39B7" w:rsidP="0079073E">
      <w:pPr>
        <w:jc w:val="both"/>
        <w:rPr>
          <w:rFonts w:ascii="Arial" w:hAnsi="Arial" w:cs="Arial"/>
          <w:color w:val="666666"/>
          <w:sz w:val="32"/>
          <w:szCs w:val="32"/>
          <w:shd w:val="clear" w:color="auto" w:fill="FFFFFF"/>
        </w:rPr>
      </w:pPr>
      <w:r w:rsidRPr="0079073E">
        <w:rPr>
          <w:rFonts w:ascii="Times New Roman" w:hAnsi="Times New Roman" w:cs="Times New Roman"/>
          <w:sz w:val="24"/>
          <w:szCs w:val="24"/>
        </w:rPr>
        <w:t xml:space="preserve">2 – </w:t>
      </w:r>
      <w:r w:rsidR="001918E5" w:rsidRPr="001918E5">
        <w:rPr>
          <w:rFonts w:ascii="Times New Roman" w:hAnsi="Times New Roman" w:cs="Times New Roman"/>
          <w:sz w:val="24"/>
          <w:szCs w:val="24"/>
          <w:shd w:val="clear" w:color="auto" w:fill="FFFFFF"/>
        </w:rPr>
        <w:t>Alshahawey M, Raslan M, Sabri N. </w:t>
      </w:r>
      <w:r w:rsidR="001918E5" w:rsidRPr="001918E5">
        <w:rPr>
          <w:rStyle w:val="title"/>
          <w:rFonts w:ascii="Times New Roman" w:hAnsi="Times New Roman" w:cs="Times New Roman"/>
          <w:sz w:val="24"/>
          <w:szCs w:val="24"/>
          <w:shd w:val="clear" w:color="auto" w:fill="FFFFFF"/>
        </w:rPr>
        <w:t>Sex-mediated effects of ACE2 and TMPRSS2 on the incidence and severity of COVID-19; The need for genetic implementation</w:t>
      </w:r>
      <w:r w:rsidR="001918E5" w:rsidRPr="001918E5">
        <w:rPr>
          <w:rFonts w:ascii="Times New Roman" w:hAnsi="Times New Roman" w:cs="Times New Roman"/>
          <w:sz w:val="24"/>
          <w:szCs w:val="24"/>
          <w:shd w:val="clear" w:color="auto" w:fill="FFFFFF"/>
        </w:rPr>
        <w:t>. Current Research in Translational Medicine. 2020 Nov 1;68(4). https://doi.org/10.1016/j.retram.2020.08.002</w:t>
      </w:r>
    </w:p>
    <w:p w:rsidR="001918E5" w:rsidRDefault="001A39B7" w:rsidP="0079073E">
      <w:pPr>
        <w:jc w:val="both"/>
        <w:rPr>
          <w:rFonts w:ascii="Segoe UI" w:hAnsi="Segoe UI" w:cs="Segoe UI"/>
          <w:color w:val="212121"/>
          <w:sz w:val="34"/>
          <w:szCs w:val="34"/>
          <w:shd w:val="clear" w:color="auto" w:fill="FFFFFF"/>
        </w:rPr>
      </w:pPr>
      <w:r w:rsidRPr="0079073E">
        <w:rPr>
          <w:rFonts w:ascii="Times New Roman" w:hAnsi="Times New Roman" w:cs="Times New Roman"/>
          <w:sz w:val="24"/>
          <w:szCs w:val="24"/>
        </w:rPr>
        <w:t xml:space="preserve">3 – </w:t>
      </w:r>
      <w:r w:rsidR="001918E5" w:rsidRPr="001918E5">
        <w:rPr>
          <w:rFonts w:ascii="Times New Roman" w:hAnsi="Times New Roman" w:cs="Times New Roman"/>
          <w:sz w:val="24"/>
          <w:szCs w:val="24"/>
          <w:shd w:val="clear" w:color="auto" w:fill="FFFFFF"/>
        </w:rPr>
        <w:t>Chiappelli F. CoViD-19 Susceptibility. Bioinformation. 2020 Jul 31;16(7):501-504. doi: 10.6026/97320630016501. PMID: 32994673; PMCID: PMC7505245</w:t>
      </w:r>
    </w:p>
    <w:p w:rsidR="001A39B7" w:rsidRPr="0079073E" w:rsidRDefault="00B33790" w:rsidP="0079073E">
      <w:pPr>
        <w:jc w:val="both"/>
        <w:rPr>
          <w:rFonts w:ascii="Times New Roman" w:hAnsi="Times New Roman" w:cs="Times New Roman"/>
          <w:sz w:val="24"/>
          <w:szCs w:val="24"/>
        </w:rPr>
      </w:pPr>
      <w:r w:rsidRPr="0079073E">
        <w:rPr>
          <w:rFonts w:ascii="Times New Roman" w:hAnsi="Times New Roman" w:cs="Times New Roman"/>
          <w:sz w:val="24"/>
          <w:szCs w:val="24"/>
        </w:rPr>
        <w:t xml:space="preserve">4 - </w:t>
      </w:r>
      <w:r w:rsidR="001918E5" w:rsidRPr="001918E5">
        <w:rPr>
          <w:rFonts w:ascii="Times New Roman" w:hAnsi="Times New Roman" w:cs="Times New Roman"/>
          <w:sz w:val="24"/>
          <w:szCs w:val="24"/>
          <w:shd w:val="clear" w:color="auto" w:fill="FFFFFF"/>
        </w:rPr>
        <w:t>Ragia G, Manolopoulos VG. Assessing COVID-19 susceptibility through analysis of the genetic and epigenetic diversity of ACE2-mediated SARS-CoV-2 entry. Pharmacogenomics. 2020 Dec;21(18):1311-1329. doi: 10.2217/pgs-2020-0092. Epub 2020 Nov 27. PMID: 33243086; PMCID: PMC7694444.</w:t>
      </w:r>
    </w:p>
    <w:p w:rsidR="00972868" w:rsidRPr="0079073E" w:rsidRDefault="00972868" w:rsidP="0079073E">
      <w:pPr>
        <w:jc w:val="both"/>
        <w:rPr>
          <w:rFonts w:ascii="Times New Roman" w:hAnsi="Times New Roman" w:cs="Times New Roman"/>
          <w:sz w:val="24"/>
          <w:szCs w:val="24"/>
        </w:rPr>
      </w:pPr>
      <w:r w:rsidRPr="0079073E">
        <w:rPr>
          <w:rFonts w:ascii="Times New Roman" w:hAnsi="Times New Roman" w:cs="Times New Roman"/>
          <w:sz w:val="24"/>
          <w:szCs w:val="24"/>
        </w:rPr>
        <w:t xml:space="preserve">5 - </w:t>
      </w:r>
      <w:r w:rsidR="001918E5" w:rsidRPr="00AF3013">
        <w:rPr>
          <w:rFonts w:ascii="Times New Roman" w:hAnsi="Times New Roman" w:cs="Times New Roman"/>
          <w:sz w:val="24"/>
          <w:szCs w:val="24"/>
          <w:shd w:val="clear" w:color="auto" w:fill="FFFFFF"/>
        </w:rPr>
        <w:t>Sharma P, Pandey AK, Bhattacharyya DK. Determining crucial genes associated with COVID-19 based on COPD Findings</w:t>
      </w:r>
      <w:r w:rsidR="001918E5" w:rsidRPr="00AF3013">
        <w:rPr>
          <w:rFonts w:ascii="Times New Roman" w:eastAsia="MS Gothic" w:hAnsi="MS Gothic" w:cs="Times New Roman"/>
          <w:sz w:val="24"/>
          <w:szCs w:val="24"/>
          <w:shd w:val="clear" w:color="auto" w:fill="FFFFFF"/>
          <w:vertAlign w:val="superscript"/>
        </w:rPr>
        <w:t>✶</w:t>
      </w:r>
      <w:r w:rsidR="001918E5" w:rsidRPr="00AF3013">
        <w:rPr>
          <w:rFonts w:ascii="Times New Roman" w:hAnsi="Times New Roman" w:cs="Times New Roman"/>
          <w:sz w:val="24"/>
          <w:szCs w:val="24"/>
          <w:shd w:val="clear" w:color="auto" w:fill="FFFFFF"/>
          <w:vertAlign w:val="superscript"/>
        </w:rPr>
        <w:t>,</w:t>
      </w:r>
      <w:r w:rsidR="001918E5" w:rsidRPr="00AF3013">
        <w:rPr>
          <w:rFonts w:ascii="Times New Roman" w:eastAsia="MS Gothic" w:hAnsi="MS Gothic" w:cs="Times New Roman"/>
          <w:sz w:val="24"/>
          <w:szCs w:val="24"/>
          <w:shd w:val="clear" w:color="auto" w:fill="FFFFFF"/>
          <w:vertAlign w:val="superscript"/>
        </w:rPr>
        <w:t>✶✶</w:t>
      </w:r>
      <w:r w:rsidR="001918E5" w:rsidRPr="00AF3013">
        <w:rPr>
          <w:rFonts w:ascii="Times New Roman" w:hAnsi="Times New Roman" w:cs="Times New Roman"/>
          <w:sz w:val="24"/>
          <w:szCs w:val="24"/>
          <w:shd w:val="clear" w:color="auto" w:fill="FFFFFF"/>
        </w:rPr>
        <w:t xml:space="preserve">. Comput Biol Med. 2021 Jan;128:104126. doi: </w:t>
      </w:r>
      <w:r w:rsidR="001918E5" w:rsidRPr="00AF3013">
        <w:rPr>
          <w:rFonts w:ascii="Times New Roman" w:hAnsi="Times New Roman" w:cs="Times New Roman"/>
          <w:sz w:val="24"/>
          <w:szCs w:val="24"/>
          <w:shd w:val="clear" w:color="auto" w:fill="FFFFFF"/>
        </w:rPr>
        <w:lastRenderedPageBreak/>
        <w:t>10.1016/j.compbiomed.2020.104126. Epub 2020 Nov 21. PMID: 33260035; PMCID: PMC7680043.</w:t>
      </w:r>
    </w:p>
    <w:p w:rsidR="00AF3013" w:rsidRDefault="00972868" w:rsidP="0079073E">
      <w:pPr>
        <w:jc w:val="both"/>
        <w:rPr>
          <w:rFonts w:ascii="Arial" w:hAnsi="Arial" w:cs="Arial"/>
          <w:color w:val="666666"/>
          <w:sz w:val="32"/>
          <w:szCs w:val="32"/>
          <w:shd w:val="clear" w:color="auto" w:fill="FFFFFF"/>
        </w:rPr>
      </w:pPr>
      <w:r w:rsidRPr="0079073E">
        <w:rPr>
          <w:rFonts w:ascii="Times New Roman" w:hAnsi="Times New Roman" w:cs="Times New Roman"/>
          <w:sz w:val="24"/>
          <w:szCs w:val="24"/>
        </w:rPr>
        <w:t xml:space="preserve">6 - </w:t>
      </w:r>
      <w:r w:rsidR="00AF3013" w:rsidRPr="00AF3013">
        <w:rPr>
          <w:rFonts w:ascii="Times New Roman" w:hAnsi="Times New Roman" w:cs="Times New Roman"/>
          <w:sz w:val="24"/>
          <w:szCs w:val="24"/>
          <w:shd w:val="clear" w:color="auto" w:fill="FFFFFF"/>
        </w:rPr>
        <w:t>Debnath M, Banerjee M, Berk M. </w:t>
      </w:r>
      <w:r w:rsidR="00AF3013" w:rsidRPr="00AF3013">
        <w:rPr>
          <w:rStyle w:val="title"/>
          <w:rFonts w:ascii="Times New Roman" w:hAnsi="Times New Roman" w:cs="Times New Roman"/>
          <w:sz w:val="24"/>
          <w:szCs w:val="24"/>
          <w:shd w:val="clear" w:color="auto" w:fill="FFFFFF"/>
        </w:rPr>
        <w:t>Genetic gateways to COVID-19 infection: Implications for risk, severity, and outcomes</w:t>
      </w:r>
      <w:r w:rsidR="00AF3013" w:rsidRPr="00AF3013">
        <w:rPr>
          <w:rFonts w:ascii="Times New Roman" w:hAnsi="Times New Roman" w:cs="Times New Roman"/>
          <w:sz w:val="24"/>
          <w:szCs w:val="24"/>
          <w:shd w:val="clear" w:color="auto" w:fill="FFFFFF"/>
        </w:rPr>
        <w:t>. FASEB Journal. 2020 Jul 1;34(7). https://doi.org/10.1096/fj.202001115R</w:t>
      </w:r>
    </w:p>
    <w:p w:rsidR="00AF3013" w:rsidRDefault="00972868" w:rsidP="0079073E">
      <w:pPr>
        <w:jc w:val="both"/>
        <w:rPr>
          <w:rFonts w:ascii="Arial" w:hAnsi="Arial" w:cs="Arial"/>
          <w:color w:val="303030"/>
          <w:sz w:val="28"/>
          <w:szCs w:val="28"/>
          <w:shd w:val="clear" w:color="auto" w:fill="FFFFFF"/>
        </w:rPr>
      </w:pPr>
      <w:r w:rsidRPr="0079073E">
        <w:rPr>
          <w:rFonts w:ascii="Times New Roman" w:hAnsi="Times New Roman" w:cs="Times New Roman"/>
          <w:sz w:val="24"/>
          <w:szCs w:val="24"/>
        </w:rPr>
        <w:t xml:space="preserve">7- </w:t>
      </w:r>
      <w:r w:rsidR="00AF3013" w:rsidRPr="00AF3013">
        <w:rPr>
          <w:rFonts w:ascii="Times New Roman" w:hAnsi="Times New Roman" w:cs="Times New Roman"/>
          <w:sz w:val="24"/>
          <w:szCs w:val="24"/>
          <w:shd w:val="clear" w:color="auto" w:fill="FFFFFF"/>
        </w:rPr>
        <w:t>Mohammadpour S, Torshizi Esfahani A, Halaji M, Lak M, Ranjbar R. An updated review of the association of host genetic factors with susceptibility and resistance to COVID-19. J Cell Physiol. 2021 Jan;236(1):49-54. doi: 10.1002/jcp.29868. Epub 2020 Jun 15. PMID: 32542735; PMCID: PMC7323230.</w:t>
      </w:r>
    </w:p>
    <w:p w:rsidR="00972868" w:rsidRPr="0079073E" w:rsidRDefault="00972868" w:rsidP="0079073E">
      <w:pPr>
        <w:jc w:val="both"/>
        <w:rPr>
          <w:rFonts w:ascii="Times New Roman" w:hAnsi="Times New Roman" w:cs="Times New Roman"/>
          <w:sz w:val="24"/>
          <w:szCs w:val="24"/>
        </w:rPr>
      </w:pPr>
      <w:r w:rsidRPr="0079073E">
        <w:rPr>
          <w:rFonts w:ascii="Times New Roman" w:hAnsi="Times New Roman" w:cs="Times New Roman"/>
          <w:sz w:val="24"/>
          <w:szCs w:val="24"/>
        </w:rPr>
        <w:t xml:space="preserve">8 - </w:t>
      </w:r>
      <w:r w:rsidR="00AF3013" w:rsidRPr="00AF3013">
        <w:rPr>
          <w:rFonts w:ascii="Times New Roman" w:hAnsi="Times New Roman" w:cs="Times New Roman"/>
          <w:sz w:val="24"/>
          <w:szCs w:val="24"/>
          <w:shd w:val="clear" w:color="auto" w:fill="FFFFFF"/>
        </w:rPr>
        <w:t>Gutierrez L, Beckford J, Alachkar H. Deciphering the TCR Repertoire to Solve the COVID-19 Mystery. Trends Pharmacol Sci. 2020 Aug;41(8):518-530. doi: 10.1016/j.tips.2020.06.001. Epub 2020 Jun 20. PMID: 32576386; PMCID: PMC7305739.</w:t>
      </w:r>
    </w:p>
    <w:sectPr w:rsidR="00972868" w:rsidRPr="0079073E" w:rsidSect="007E7D8A">
      <w:headerReference w:type="default" r:id="rId8"/>
      <w:footerReference w:type="default" r:id="rId9"/>
      <w:type w:val="continuous"/>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0BB" w:rsidRDefault="009250BB" w:rsidP="00853965">
      <w:pPr>
        <w:spacing w:after="0" w:line="240" w:lineRule="auto"/>
      </w:pPr>
      <w:r>
        <w:separator/>
      </w:r>
    </w:p>
  </w:endnote>
  <w:endnote w:type="continuationSeparator" w:id="1">
    <w:p w:rsidR="009250BB" w:rsidRDefault="009250BB" w:rsidP="0085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E2E" w:rsidRDefault="00A52362">
    <w:pPr>
      <w:pStyle w:val="Rodap"/>
    </w:pPr>
    <w:r w:rsidRPr="00A52362">
      <w:rPr>
        <w:rFonts w:cs="Times New Roman"/>
        <w:noProof/>
        <w:sz w:val="20"/>
        <w:lang w:eastAsia="pt-BR"/>
      </w:rPr>
      <w:pict>
        <v:group id="Agrupar 8" o:spid="_x0000_s4097" style="position:absolute;margin-left:-91.5pt;margin-top:-15.2pt;width:608pt;height:87.25pt;z-index:-251657216" coordsize="77216,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ulado 14" o:spid="_x0000_s4100" type="#_x0000_t64" style="position:absolute;top:5048;width:77216;height:60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" adj="2700" fillcolor="#480000" stroked="f" strokeweight="2pt"/>
          <v:shape id="Ondulado 16" o:spid="_x0000_s4099" type="#_x0000_t64" style="position:absolute;width:77216;height:6032;rotation:-11622763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" adj="2700" fillcolor="#fbd4b4 [1305]" stroked="f" strokeweight="2pt"/>
          <v:shape id="Ondulado 15" o:spid="_x0000_s4098" type="#_x0000_t64" style="position:absolute;top:2381;width:77216;height:6032;rotation: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" adj="2700" fillcolor="#e36c0a [2409]" stroked="f"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0BB" w:rsidRDefault="009250BB" w:rsidP="00853965">
      <w:pPr>
        <w:spacing w:after="0" w:line="240" w:lineRule="auto"/>
      </w:pPr>
      <w:r>
        <w:separator/>
      </w:r>
    </w:p>
  </w:footnote>
  <w:footnote w:type="continuationSeparator" w:id="1">
    <w:p w:rsidR="009250BB" w:rsidRDefault="009250BB" w:rsidP="00853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E2E" w:rsidRDefault="004A6E2E" w:rsidP="00853965">
    <w:pPr>
      <w:pStyle w:val="Cabealho"/>
      <w:jc w:val="center"/>
      <w:rPr>
        <w:noProof/>
      </w:rPr>
    </w:pPr>
    <w:r>
      <w:rPr>
        <w:noProof/>
        <w:lang w:eastAsia="pt-BR"/>
      </w:rPr>
      <w:drawing>
        <wp:anchor distT="0" distB="0" distL="114300" distR="114300" simplePos="0" relativeHeight="251656192" behindDoc="0" locked="0" layoutInCell="1" allowOverlap="1">
          <wp:simplePos x="0" y="0"/>
          <wp:positionH relativeFrom="column">
            <wp:posOffset>-965835</wp:posOffset>
          </wp:positionH>
          <wp:positionV relativeFrom="paragraph">
            <wp:posOffset>-335280</wp:posOffset>
          </wp:positionV>
          <wp:extent cx="2825581" cy="1080000"/>
          <wp:effectExtent l="0" t="0" r="0" b="635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642" t="35983" r="8984" b="33678"/>
                  <a:stretch/>
                </pic:blipFill>
                <pic:spPr bwMode="auto">
                  <a:xfrm>
                    <a:off x="0" y="0"/>
                    <a:ext cx="2825581" cy="108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53965" w:rsidRPr="00853965" w:rsidRDefault="00A52362" w:rsidP="00853965">
    <w:pPr>
      <w:pStyle w:val="Cabealho"/>
      <w:jc w:val="center"/>
    </w:pPr>
    <w:r>
      <w:rPr>
        <w:noProof/>
      </w:rPr>
      <w:pict>
        <v:group id="Agrupar 5" o:spid="_x0000_s4101" style="position:absolute;left:0;text-align:left;margin-left:-42.4pt;margin-top:42.65pt;width:16.65pt;height:663.45pt;z-index:251662336" coordsize="2114,84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">
          <v:line id="Conector reto 2" o:spid="_x0000_s4104" style="position:absolute;visibility:visible" from="1089,0" to="1089,8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" strokecolor="#480000" strokeweight="6pt"/>
          <v:line id="Conector reto 3" o:spid="_x0000_s4103" style="position:absolute;visibility:visible" from="2114,5602" to="2114,7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" strokecolor="#e36c0a [2409]" strokeweight="3pt"/>
          <v:line id="Conector reto 4" o:spid="_x0000_s4102" style="position:absolute;visibility:visible" from="0,5602" to="0,75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" strokecolor="#e36c0a [2409]" strokeweight="3pt"/>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F0CD7"/>
    <w:multiLevelType w:val="hybridMultilevel"/>
    <w:tmpl w:val="96D62C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602062"/>
    <w:rsid w:val="00042C55"/>
    <w:rsid w:val="000653F4"/>
    <w:rsid w:val="0007000A"/>
    <w:rsid w:val="000E0AEC"/>
    <w:rsid w:val="00132883"/>
    <w:rsid w:val="00132936"/>
    <w:rsid w:val="001918E5"/>
    <w:rsid w:val="001A39B7"/>
    <w:rsid w:val="001E7944"/>
    <w:rsid w:val="002455CD"/>
    <w:rsid w:val="002F7663"/>
    <w:rsid w:val="0032071A"/>
    <w:rsid w:val="003453F0"/>
    <w:rsid w:val="0038323C"/>
    <w:rsid w:val="003875E0"/>
    <w:rsid w:val="003A03E1"/>
    <w:rsid w:val="003A569B"/>
    <w:rsid w:val="003D6C8C"/>
    <w:rsid w:val="003E4614"/>
    <w:rsid w:val="00402E3A"/>
    <w:rsid w:val="00427E10"/>
    <w:rsid w:val="00454576"/>
    <w:rsid w:val="00456071"/>
    <w:rsid w:val="004A6E2E"/>
    <w:rsid w:val="004F3883"/>
    <w:rsid w:val="005A2FF3"/>
    <w:rsid w:val="005A4331"/>
    <w:rsid w:val="005B25DC"/>
    <w:rsid w:val="005B37BE"/>
    <w:rsid w:val="005B534F"/>
    <w:rsid w:val="005D1ECE"/>
    <w:rsid w:val="00602062"/>
    <w:rsid w:val="0060220D"/>
    <w:rsid w:val="006204C5"/>
    <w:rsid w:val="006257D3"/>
    <w:rsid w:val="006E04EE"/>
    <w:rsid w:val="007012C5"/>
    <w:rsid w:val="00704E10"/>
    <w:rsid w:val="0079073E"/>
    <w:rsid w:val="007E7D8A"/>
    <w:rsid w:val="007F3993"/>
    <w:rsid w:val="00853965"/>
    <w:rsid w:val="008612BE"/>
    <w:rsid w:val="009250BB"/>
    <w:rsid w:val="009318A1"/>
    <w:rsid w:val="00972868"/>
    <w:rsid w:val="009E451F"/>
    <w:rsid w:val="009F2695"/>
    <w:rsid w:val="00A4157C"/>
    <w:rsid w:val="00A52362"/>
    <w:rsid w:val="00AA0536"/>
    <w:rsid w:val="00AD71E5"/>
    <w:rsid w:val="00AF3013"/>
    <w:rsid w:val="00B022F1"/>
    <w:rsid w:val="00B16680"/>
    <w:rsid w:val="00B33790"/>
    <w:rsid w:val="00B75733"/>
    <w:rsid w:val="00C11CBC"/>
    <w:rsid w:val="00C14A31"/>
    <w:rsid w:val="00C31650"/>
    <w:rsid w:val="00C43397"/>
    <w:rsid w:val="00C5150E"/>
    <w:rsid w:val="00D17316"/>
    <w:rsid w:val="00D36B1E"/>
    <w:rsid w:val="00D46D46"/>
    <w:rsid w:val="00DC23E9"/>
    <w:rsid w:val="00E57151"/>
    <w:rsid w:val="00EA4484"/>
    <w:rsid w:val="00F334AD"/>
    <w:rsid w:val="00F63BCE"/>
    <w:rsid w:val="00FD5A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020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2062"/>
    <w:rPr>
      <w:rFonts w:ascii="Tahoma" w:hAnsi="Tahoma" w:cs="Tahoma"/>
      <w:sz w:val="16"/>
      <w:szCs w:val="16"/>
    </w:rPr>
  </w:style>
  <w:style w:type="paragraph" w:styleId="Cabealho">
    <w:name w:val="header"/>
    <w:basedOn w:val="Normal"/>
    <w:link w:val="CabealhoChar"/>
    <w:uiPriority w:val="99"/>
    <w:unhideWhenUsed/>
    <w:rsid w:val="008539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3965"/>
  </w:style>
  <w:style w:type="paragraph" w:styleId="Rodap">
    <w:name w:val="footer"/>
    <w:basedOn w:val="Normal"/>
    <w:link w:val="RodapChar"/>
    <w:uiPriority w:val="99"/>
    <w:unhideWhenUsed/>
    <w:rsid w:val="00853965"/>
    <w:pPr>
      <w:tabs>
        <w:tab w:val="center" w:pos="4252"/>
        <w:tab w:val="right" w:pos="8504"/>
      </w:tabs>
      <w:spacing w:after="0" w:line="240" w:lineRule="auto"/>
    </w:pPr>
  </w:style>
  <w:style w:type="character" w:customStyle="1" w:styleId="RodapChar">
    <w:name w:val="Rodapé Char"/>
    <w:basedOn w:val="Fontepargpadro"/>
    <w:link w:val="Rodap"/>
    <w:uiPriority w:val="99"/>
    <w:rsid w:val="00853965"/>
  </w:style>
  <w:style w:type="character" w:styleId="Hyperlink">
    <w:name w:val="Hyperlink"/>
    <w:basedOn w:val="Fontepargpadro"/>
    <w:uiPriority w:val="99"/>
    <w:unhideWhenUsed/>
    <w:rsid w:val="00853965"/>
    <w:rPr>
      <w:color w:val="0000FF" w:themeColor="hyperlink"/>
      <w:u w:val="single"/>
    </w:rPr>
  </w:style>
  <w:style w:type="paragraph" w:styleId="SemEspaamento">
    <w:name w:val="No Spacing"/>
    <w:uiPriority w:val="1"/>
    <w:qFormat/>
    <w:rsid w:val="004A6E2E"/>
    <w:pPr>
      <w:spacing w:after="0" w:line="240" w:lineRule="auto"/>
    </w:pPr>
  </w:style>
  <w:style w:type="table" w:styleId="Tabelacomgrade">
    <w:name w:val="Table Grid"/>
    <w:basedOn w:val="Tabelanormal"/>
    <w:uiPriority w:val="59"/>
    <w:rsid w:val="00F33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A39B7"/>
    <w:pPr>
      <w:ind w:left="720"/>
      <w:contextualSpacing/>
    </w:pPr>
  </w:style>
  <w:style w:type="character" w:customStyle="1" w:styleId="title">
    <w:name w:val="title"/>
    <w:basedOn w:val="Fontepargpadro"/>
    <w:rsid w:val="001918E5"/>
  </w:style>
</w:styles>
</file>

<file path=word/webSettings.xml><?xml version="1.0" encoding="utf-8"?>
<w:webSettings xmlns:r="http://schemas.openxmlformats.org/officeDocument/2006/relationships" xmlns:w="http://schemas.openxmlformats.org/wordprocessingml/2006/main">
  <w:divs>
    <w:div w:id="16359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8845-E44E-4647-AA2C-7978DA45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845</Words>
  <Characters>4563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Vinicius</dc:creator>
  <cp:lastModifiedBy>Usuário do Windows</cp:lastModifiedBy>
  <cp:revision>5</cp:revision>
  <cp:lastPrinted>2021-03-03T20:07:00Z</cp:lastPrinted>
  <dcterms:created xsi:type="dcterms:W3CDTF">2021-04-22T22:16:00Z</dcterms:created>
  <dcterms:modified xsi:type="dcterms:W3CDTF">2021-04-22T23:00:00Z</dcterms:modified>
</cp:coreProperties>
</file>