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4FEC" w14:textId="77777777" w:rsidR="00272FDC" w:rsidRDefault="00272FDC">
      <w:pPr>
        <w:jc w:val="right"/>
        <w:rPr>
          <w:rFonts w:ascii="Times New Roman" w:eastAsia="Times New Roman" w:hAnsi="Times New Roman" w:cs="Times New Roman"/>
        </w:rPr>
      </w:pPr>
    </w:p>
    <w:p w14:paraId="4F21C582" w14:textId="72C54709" w:rsidR="000A77E9" w:rsidRPr="000A77E9" w:rsidRDefault="000A77E9" w:rsidP="000A77E9">
      <w:pPr>
        <w:jc w:val="center"/>
        <w:rPr>
          <w:rFonts w:ascii="Times New Roman" w:hAnsi="Times New Roman" w:cs="Times New Roman"/>
          <w:b/>
          <w:bCs/>
        </w:rPr>
      </w:pPr>
      <w:r w:rsidRPr="000A77E9">
        <w:rPr>
          <w:rFonts w:ascii="Times New Roman" w:hAnsi="Times New Roman" w:cs="Times New Roman"/>
          <w:b/>
          <w:bCs/>
        </w:rPr>
        <w:t>AS ASSOCIAÇÕES DE TRABALHADORES COMO REDES DE SOLIDARIEDADE: EXPERIÊNCIAS FORMATIVAS NA CIDADE DO RIO DE JANEIRO NOS ANOS 1920.</w:t>
      </w:r>
    </w:p>
    <w:p w14:paraId="4B5BCBED" w14:textId="5DA2DA13" w:rsidR="00272FDC" w:rsidRPr="000A77E9" w:rsidRDefault="00272FD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BAB2FF9" w14:textId="77777777" w:rsidR="00272FDC" w:rsidRDefault="00272FDC">
      <w:pPr>
        <w:jc w:val="center"/>
        <w:rPr>
          <w:rFonts w:ascii="Times New Roman" w:eastAsia="Times New Roman" w:hAnsi="Times New Roman" w:cs="Times New Roman"/>
          <w:b/>
        </w:rPr>
      </w:pPr>
    </w:p>
    <w:p w14:paraId="115C1404" w14:textId="291BAE91" w:rsidR="00272FDC" w:rsidRDefault="00546E2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Renata Rodrigues Chagas Pessoa</w:t>
      </w:r>
    </w:p>
    <w:p w14:paraId="78AFA661" w14:textId="3B4A368E" w:rsidR="00546E20" w:rsidRPr="00C336BF" w:rsidRDefault="00546E20" w:rsidP="00546E20">
      <w:pPr>
        <w:jc w:val="right"/>
        <w:rPr>
          <w:rFonts w:ascii="Times New Roman" w:hAnsi="Times New Roman" w:cs="Times New Roman"/>
        </w:rPr>
      </w:pPr>
      <w:r w:rsidRPr="00C336BF">
        <w:rPr>
          <w:rFonts w:ascii="Times New Roman" w:hAnsi="Times New Roman" w:cs="Times New Roman"/>
        </w:rPr>
        <w:t>(</w:t>
      </w:r>
      <w:r w:rsidR="000A77E9">
        <w:rPr>
          <w:rFonts w:ascii="Times New Roman" w:hAnsi="Times New Roman" w:cs="Times New Roman"/>
        </w:rPr>
        <w:t xml:space="preserve">Doutoranda: </w:t>
      </w:r>
      <w:r w:rsidRPr="00C336BF">
        <w:rPr>
          <w:rFonts w:ascii="Times New Roman" w:hAnsi="Times New Roman" w:cs="Times New Roman"/>
        </w:rPr>
        <w:t>PPGEDU/FFP/UERJ)</w:t>
      </w:r>
    </w:p>
    <w:p w14:paraId="2FD0CF5B" w14:textId="77777777" w:rsidR="00546E20" w:rsidRDefault="00546E20">
      <w:pPr>
        <w:jc w:val="right"/>
        <w:rPr>
          <w:rFonts w:ascii="Times New Roman" w:eastAsia="Times New Roman" w:hAnsi="Times New Roman" w:cs="Times New Roman"/>
        </w:rPr>
      </w:pPr>
    </w:p>
    <w:p w14:paraId="149C6182" w14:textId="77777777" w:rsidR="00272FDC" w:rsidRDefault="00272FDC">
      <w:pPr>
        <w:rPr>
          <w:rFonts w:ascii="Times New Roman" w:eastAsia="Times New Roman" w:hAnsi="Times New Roman" w:cs="Times New Roman"/>
        </w:rPr>
      </w:pPr>
    </w:p>
    <w:p w14:paraId="4E5562C9" w14:textId="77777777" w:rsidR="00272FDC" w:rsidRDefault="00272FDC">
      <w:pPr>
        <w:rPr>
          <w:rFonts w:ascii="Times New Roman" w:eastAsia="Times New Roman" w:hAnsi="Times New Roman" w:cs="Times New Roman"/>
        </w:rPr>
      </w:pPr>
    </w:p>
    <w:p w14:paraId="75F80E29" w14:textId="392EEE3C" w:rsidR="004C24FD" w:rsidRPr="00327007" w:rsidRDefault="0032700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27007">
        <w:rPr>
          <w:rFonts w:ascii="Times New Roman" w:hAnsi="Times New Roman" w:cs="Times New Roman"/>
          <w:shd w:val="clear" w:color="auto" w:fill="FFFFFF"/>
        </w:rPr>
        <w:t>O trabalho tem por objetivo analisar as contribuições de organizações de trabalhadores na cidade do Rio de Janeiro nos anos de 1920 enquanto </w:t>
      </w:r>
      <w:proofErr w:type="spellStart"/>
      <w:r w:rsidRPr="00327007">
        <w:rPr>
          <w:rFonts w:ascii="Times New Roman" w:hAnsi="Times New Roman" w:cs="Times New Roman"/>
          <w:i/>
          <w:iCs/>
          <w:shd w:val="clear" w:color="auto" w:fill="FFFFFF"/>
        </w:rPr>
        <w:t>espaçostempos</w:t>
      </w:r>
      <w:proofErr w:type="spellEnd"/>
      <w:r w:rsidRPr="00327007">
        <w:rPr>
          <w:rFonts w:ascii="Times New Roman" w:hAnsi="Times New Roman" w:cs="Times New Roman"/>
          <w:shd w:val="clear" w:color="auto" w:fill="FFFFFF"/>
        </w:rPr>
        <w:t> educativos. No contexto de reorganização da cidade carioca, em meio a relações de tensões, conflito e negociações, importa circunstanciar experiências de solidariedade e diálogos das classes trabalhadoras. Considerando as desigualdades sociais e as frequentes estratégias de grupos dirigentes, forças desejosas de manter a concentração de renda e poder, analisamos como os trabalhadores construíram formas de produzir seus cotidianos e de criarem espaços de crítica e de formulações sobre suas vidas por meio das associações. Assim, homens e mulheres pertencentes às classes populares atuaram sobre seus modos de viver, com trajetórias e interesses distintos, que partilhavam em comum o desejo pela conquista de expressão de suas vozes, criando espaços de debates e de ação em busca de seus direitos.</w:t>
      </w:r>
    </w:p>
    <w:p w14:paraId="261834F5" w14:textId="77777777" w:rsidR="00327007" w:rsidRPr="00327007" w:rsidRDefault="00327007">
      <w:pPr>
        <w:jc w:val="both"/>
        <w:rPr>
          <w:rFonts w:ascii="Times New Roman" w:eastAsia="Times New Roman" w:hAnsi="Times New Roman" w:cs="Times New Roman"/>
        </w:rPr>
      </w:pPr>
    </w:p>
    <w:p w14:paraId="0E228BBE" w14:textId="220D5EBC" w:rsidR="00272FD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DE32FF">
        <w:rPr>
          <w:rFonts w:ascii="Times New Roman" w:eastAsia="Times New Roman" w:hAnsi="Times New Roman" w:cs="Times New Roman"/>
        </w:rPr>
        <w:t xml:space="preserve">associações de trabalhadores, práticas educativas, experiências, redes de solidariedade </w:t>
      </w:r>
    </w:p>
    <w:p w14:paraId="5E57C0C7" w14:textId="77777777" w:rsidR="00272FDC" w:rsidRDefault="00272FDC">
      <w:pPr>
        <w:jc w:val="both"/>
        <w:rPr>
          <w:rFonts w:ascii="Times New Roman" w:eastAsia="Times New Roman" w:hAnsi="Times New Roman" w:cs="Times New Roman"/>
        </w:rPr>
      </w:pPr>
    </w:p>
    <w:p w14:paraId="678B7A71" w14:textId="77777777" w:rsidR="00272FDC" w:rsidRDefault="00272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F088EB0" w14:textId="18179C22" w:rsidR="00272FDC" w:rsidRPr="00F12799" w:rsidRDefault="00F12799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F12799">
        <w:rPr>
          <w:rFonts w:ascii="Times New Roman" w:eastAsia="Times New Roman" w:hAnsi="Times New Roman" w:cs="Times New Roman"/>
          <w:b/>
          <w:bCs/>
        </w:rPr>
        <w:t>Introdução</w:t>
      </w:r>
    </w:p>
    <w:p w14:paraId="3D17B98E" w14:textId="6B53D7C9" w:rsidR="00CF2942" w:rsidRDefault="000D03BB" w:rsidP="00CF2942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D5C47">
        <w:rPr>
          <w:rFonts w:ascii="Times New Roman" w:eastAsia="Times New Roman" w:hAnsi="Times New Roman"/>
        </w:rPr>
        <w:t>A educação foi uma temática debatida por muitos grupos sociais, sob diversas perspectivas</w:t>
      </w:r>
      <w:r w:rsidR="00296B6A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no contexto das primeiras décadas da República</w:t>
      </w:r>
      <w:r w:rsidRPr="006D5C47">
        <w:rPr>
          <w:rFonts w:ascii="Times New Roman" w:eastAsia="Times New Roman" w:hAnsi="Times New Roman"/>
        </w:rPr>
        <w:t xml:space="preserve">. Em prol de sua expansão na capital federal, por exemplo, percebe-se que ações e estratégias foram pensadas tanto pelo governo, quanto por grupos assistencialistas e de iniciativa privada. </w:t>
      </w:r>
      <w:r w:rsidR="00CF2942" w:rsidRPr="00F138F9">
        <w:rPr>
          <w:rFonts w:ascii="Times New Roman" w:hAnsi="Times New Roman"/>
        </w:rPr>
        <w:t>Era urgente uma educação</w:t>
      </w:r>
      <w:r w:rsidR="00CF2942">
        <w:rPr>
          <w:rFonts w:ascii="Times New Roman" w:hAnsi="Times New Roman"/>
        </w:rPr>
        <w:t xml:space="preserve"> e</w:t>
      </w:r>
      <w:r w:rsidR="00CF2942" w:rsidRPr="00F138F9">
        <w:rPr>
          <w:rFonts w:ascii="Times New Roman" w:hAnsi="Times New Roman"/>
        </w:rPr>
        <w:t xml:space="preserve"> uma instrução segundo </w:t>
      </w:r>
      <w:r w:rsidR="00CF2942">
        <w:rPr>
          <w:rFonts w:ascii="Times New Roman" w:hAnsi="Times New Roman"/>
        </w:rPr>
        <w:t xml:space="preserve">os </w:t>
      </w:r>
      <w:r w:rsidR="00CF2942" w:rsidRPr="00F138F9">
        <w:rPr>
          <w:rFonts w:ascii="Times New Roman" w:hAnsi="Times New Roman"/>
        </w:rPr>
        <w:t xml:space="preserve">propósitos </w:t>
      </w:r>
      <w:r w:rsidR="00CF2942">
        <w:rPr>
          <w:rFonts w:ascii="Times New Roman" w:hAnsi="Times New Roman"/>
        </w:rPr>
        <w:t>d</w:t>
      </w:r>
      <w:r w:rsidR="00CF2942" w:rsidRPr="00F138F9">
        <w:rPr>
          <w:rFonts w:ascii="Times New Roman" w:hAnsi="Times New Roman"/>
        </w:rPr>
        <w:t xml:space="preserve">a organização social pretendida. </w:t>
      </w:r>
      <w:r w:rsidR="00CF2942">
        <w:rPr>
          <w:rFonts w:ascii="Times New Roman" w:hAnsi="Times New Roman"/>
        </w:rPr>
        <w:t>Com este intento, difundia-se</w:t>
      </w:r>
      <w:r w:rsidR="00296B6A">
        <w:rPr>
          <w:rFonts w:ascii="Times New Roman" w:hAnsi="Times New Roman"/>
        </w:rPr>
        <w:t>,</w:t>
      </w:r>
      <w:r w:rsidR="00CF2942">
        <w:rPr>
          <w:rFonts w:ascii="Times New Roman" w:hAnsi="Times New Roman"/>
        </w:rPr>
        <w:t xml:space="preserve"> </w:t>
      </w:r>
      <w:r w:rsidR="00CF2942">
        <w:rPr>
          <w:rFonts w:ascii="Times New Roman" w:hAnsi="Times New Roman"/>
        </w:rPr>
        <w:t>por parte das forças dirigentes</w:t>
      </w:r>
      <w:r w:rsidR="00296B6A">
        <w:rPr>
          <w:rFonts w:ascii="Times New Roman" w:hAnsi="Times New Roman"/>
        </w:rPr>
        <w:t>,</w:t>
      </w:r>
      <w:r w:rsidR="00CF2942">
        <w:rPr>
          <w:rFonts w:ascii="Times New Roman" w:hAnsi="Times New Roman"/>
        </w:rPr>
        <w:t xml:space="preserve"> </w:t>
      </w:r>
      <w:r w:rsidR="006D18A0">
        <w:rPr>
          <w:rFonts w:ascii="Times New Roman" w:hAnsi="Times New Roman"/>
        </w:rPr>
        <w:t>p</w:t>
      </w:r>
      <w:r w:rsidR="00CF2942" w:rsidRPr="00F138F9">
        <w:rPr>
          <w:rFonts w:ascii="Times New Roman" w:hAnsi="Times New Roman"/>
        </w:rPr>
        <w:t>rojetos</w:t>
      </w:r>
      <w:r w:rsidR="00E21169">
        <w:rPr>
          <w:rFonts w:ascii="Times New Roman" w:hAnsi="Times New Roman"/>
        </w:rPr>
        <w:t xml:space="preserve"> </w:t>
      </w:r>
      <w:r w:rsidR="00CF2942" w:rsidRPr="00F138F9">
        <w:rPr>
          <w:rFonts w:ascii="Times New Roman" w:hAnsi="Times New Roman"/>
        </w:rPr>
        <w:t>pensados e arquitetados</w:t>
      </w:r>
      <w:r w:rsidR="006D18A0">
        <w:rPr>
          <w:rFonts w:ascii="Times New Roman" w:hAnsi="Times New Roman"/>
        </w:rPr>
        <w:t>,</w:t>
      </w:r>
      <w:r w:rsidR="00CF2942" w:rsidRPr="00F138F9">
        <w:rPr>
          <w:rFonts w:ascii="Times New Roman" w:hAnsi="Times New Roman"/>
        </w:rPr>
        <w:t xml:space="preserve"> com a finalidade da almejada modernização da cidade.</w:t>
      </w:r>
    </w:p>
    <w:p w14:paraId="5D8F2842" w14:textId="4D1000B5" w:rsidR="000D03BB" w:rsidRPr="00296B6A" w:rsidRDefault="00E21169" w:rsidP="00296B6A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CF2942" w:rsidRPr="00F138F9">
        <w:rPr>
          <w:rFonts w:ascii="Times New Roman" w:hAnsi="Times New Roman"/>
        </w:rPr>
        <w:t>utros debates foram elaborados, como podemos acompanhar a partir d</w:t>
      </w:r>
      <w:r w:rsidR="00296B6A">
        <w:rPr>
          <w:rFonts w:ascii="Times New Roman" w:hAnsi="Times New Roman"/>
        </w:rPr>
        <w:t>as organizações de trabalhadores, analisados a partir dos jornais operários</w:t>
      </w:r>
      <w:r>
        <w:rPr>
          <w:rFonts w:ascii="Times New Roman" w:hAnsi="Times New Roman"/>
        </w:rPr>
        <w:t>, a exemplo de</w:t>
      </w:r>
      <w:r w:rsidR="00296B6A">
        <w:rPr>
          <w:rFonts w:ascii="Times New Roman" w:hAnsi="Times New Roman"/>
        </w:rPr>
        <w:t xml:space="preserve"> </w:t>
      </w:r>
      <w:r w:rsidR="00296B6A" w:rsidRPr="00296B6A">
        <w:rPr>
          <w:rFonts w:ascii="Times New Roman" w:hAnsi="Times New Roman"/>
          <w:i/>
          <w:iCs/>
        </w:rPr>
        <w:t xml:space="preserve">Voz </w:t>
      </w:r>
      <w:r w:rsidR="00296B6A" w:rsidRPr="00296B6A">
        <w:rPr>
          <w:rFonts w:ascii="Times New Roman" w:hAnsi="Times New Roman"/>
          <w:i/>
          <w:iCs/>
        </w:rPr>
        <w:lastRenderedPageBreak/>
        <w:t>do Povo</w:t>
      </w:r>
      <w:r>
        <w:rPr>
          <w:rFonts w:ascii="Times New Roman" w:hAnsi="Times New Roman"/>
        </w:rPr>
        <w:t>,</w:t>
      </w:r>
      <w:r w:rsidR="00296B6A">
        <w:rPr>
          <w:rFonts w:ascii="Times New Roman" w:hAnsi="Times New Roman"/>
        </w:rPr>
        <w:t xml:space="preserve"> veiculado no ano de 1920</w:t>
      </w:r>
      <w:r w:rsidR="00CF2942" w:rsidRPr="00F138F9">
        <w:rPr>
          <w:rFonts w:ascii="Times New Roman" w:hAnsi="Times New Roman"/>
        </w:rPr>
        <w:t xml:space="preserve">. </w:t>
      </w:r>
      <w:r w:rsidR="000D03BB" w:rsidRPr="006D5C47">
        <w:rPr>
          <w:rFonts w:ascii="Times New Roman" w:eastAsia="Times New Roman" w:hAnsi="Times New Roman"/>
        </w:rPr>
        <w:t>Nesse contexto, percorremos debates pleitead</w:t>
      </w:r>
      <w:r w:rsidR="006D18A0">
        <w:rPr>
          <w:rFonts w:ascii="Times New Roman" w:eastAsia="Times New Roman" w:hAnsi="Times New Roman"/>
        </w:rPr>
        <w:t>o</w:t>
      </w:r>
      <w:r w:rsidR="000D03BB" w:rsidRPr="006D5C47">
        <w:rPr>
          <w:rFonts w:ascii="Times New Roman" w:eastAsia="Times New Roman" w:hAnsi="Times New Roman"/>
        </w:rPr>
        <w:t>s por trabalhadores, suas ações coletivas e as bandeiras que levantavam</w:t>
      </w:r>
      <w:r w:rsidR="00296B6A">
        <w:rPr>
          <w:rFonts w:ascii="Times New Roman" w:eastAsia="Times New Roman" w:hAnsi="Times New Roman"/>
        </w:rPr>
        <w:t xml:space="preserve"> por meio de suas produções.</w:t>
      </w:r>
    </w:p>
    <w:p w14:paraId="6CD049EC" w14:textId="6899C6F1" w:rsidR="00296B6A" w:rsidRDefault="000D03BB" w:rsidP="000D03BB"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>Trabalhadores e trabalhadoras</w:t>
      </w:r>
      <w:r w:rsidR="00DD060F">
        <w:rPr>
          <w:rFonts w:ascii="Times New Roman" w:hAnsi="Times New Roman"/>
        </w:rPr>
        <w:t xml:space="preserve"> </w:t>
      </w:r>
      <w:r w:rsidR="00DD060F" w:rsidRPr="00C336BF">
        <w:rPr>
          <w:rFonts w:ascii="Times New Roman" w:hAnsi="Times New Roman" w:cs="Times New Roman"/>
        </w:rPr>
        <w:t>da indústria, do comércio e de serviços</w:t>
      </w:r>
      <w:r w:rsidRPr="00F138F9">
        <w:rPr>
          <w:rFonts w:ascii="Times New Roman" w:hAnsi="Times New Roman"/>
        </w:rPr>
        <w:t>, homens e mulheres comuns no cenário carioca, constituíram a partir de suas experiências</w:t>
      </w:r>
      <w:r w:rsidR="0021146F">
        <w:rPr>
          <w:rFonts w:ascii="Times New Roman" w:hAnsi="Times New Roman"/>
        </w:rPr>
        <w:t xml:space="preserve"> (Thompson, 1981, p. 182)</w:t>
      </w:r>
      <w:r w:rsidRPr="00F138F9">
        <w:rPr>
          <w:rFonts w:ascii="Times New Roman" w:hAnsi="Times New Roman"/>
        </w:rPr>
        <w:t xml:space="preserve">, os cotidianos que também podem ser analisados </w:t>
      </w:r>
      <w:r>
        <w:rPr>
          <w:rFonts w:ascii="Times New Roman" w:hAnsi="Times New Roman"/>
        </w:rPr>
        <w:t>por meio das dinâmicas das organizações de trabalhadores com assembleias, reuniões e suas produções, a exemplo de estatutos, atas</w:t>
      </w:r>
      <w:r w:rsidR="00FA5FEA">
        <w:rPr>
          <w:rFonts w:ascii="Times New Roman" w:hAnsi="Times New Roman"/>
        </w:rPr>
        <w:t xml:space="preserve"> e</w:t>
      </w:r>
      <w:r w:rsidR="00296B6A">
        <w:rPr>
          <w:rFonts w:ascii="Times New Roman" w:hAnsi="Times New Roman"/>
        </w:rPr>
        <w:t xml:space="preserve"> criação de jornais como forma de registrar, pontuar e difundir suas defesas</w:t>
      </w:r>
      <w:r w:rsidR="00FA5FEA">
        <w:rPr>
          <w:rFonts w:ascii="Times New Roman" w:hAnsi="Times New Roman"/>
        </w:rPr>
        <w:t xml:space="preserve">, </w:t>
      </w:r>
      <w:r w:rsidR="00296B6A">
        <w:rPr>
          <w:rFonts w:ascii="Times New Roman" w:hAnsi="Times New Roman"/>
        </w:rPr>
        <w:t>propostas</w:t>
      </w:r>
      <w:r w:rsidR="00FA5FEA">
        <w:rPr>
          <w:rFonts w:ascii="Times New Roman" w:hAnsi="Times New Roman"/>
        </w:rPr>
        <w:t xml:space="preserve"> e iniciativas</w:t>
      </w:r>
      <w:r>
        <w:rPr>
          <w:rFonts w:ascii="Times New Roman" w:hAnsi="Times New Roman"/>
        </w:rPr>
        <w:t xml:space="preserve">. </w:t>
      </w:r>
    </w:p>
    <w:p w14:paraId="29DD00EA" w14:textId="27303BD2" w:rsidR="000D03BB" w:rsidRDefault="000D03BB" w:rsidP="000D03BB"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F138F9">
        <w:rPr>
          <w:rFonts w:ascii="Times New Roman" w:hAnsi="Times New Roman"/>
        </w:rPr>
        <w:t xml:space="preserve">odemos acompanhar registros, representações de experiências vividas nas associações, que nos permitem </w:t>
      </w:r>
      <w:r>
        <w:rPr>
          <w:rFonts w:ascii="Times New Roman" w:hAnsi="Times New Roman"/>
        </w:rPr>
        <w:t>interpretar</w:t>
      </w:r>
      <w:r w:rsidRPr="00F138F9">
        <w:rPr>
          <w:rFonts w:ascii="Times New Roman" w:hAnsi="Times New Roman"/>
        </w:rPr>
        <w:t xml:space="preserve"> histórias por vezes suprimidas e invisibilizadas. Este caminho justifica as escolhas das associações de trabalhadores selecionadas enquanto documentação elaborada por e com trabalhadores. Estas</w:t>
      </w:r>
      <w:r>
        <w:rPr>
          <w:rFonts w:ascii="Times New Roman" w:hAnsi="Times New Roman"/>
        </w:rPr>
        <w:t>,</w:t>
      </w:r>
      <w:r w:rsidRPr="00F138F9">
        <w:rPr>
          <w:rFonts w:ascii="Times New Roman" w:hAnsi="Times New Roman"/>
        </w:rPr>
        <w:t xml:space="preserve"> por sua vez, demonstram estratégias de iniciativas educacionais, seja com ações empreendidas para criação e manutenção de bibliotecas, escolas ou processos educativos como eventos relacionados a teatro, cinema e demais práticas educativas não sistematizadas. </w:t>
      </w:r>
    </w:p>
    <w:p w14:paraId="54D36B26" w14:textId="77777777" w:rsidR="00F12799" w:rsidRDefault="000D03BB" w:rsidP="000D03B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>Em alguns movimentos sobre suas vidas, é possível atentar para atuações que dão a ver como os processos formativos podem ser compreendidos para além da escolarização sistematizada, referente ao ensino por meio de escolas e cursos</w:t>
      </w:r>
      <w:r>
        <w:rPr>
          <w:rFonts w:ascii="Times New Roman" w:hAnsi="Times New Roman"/>
        </w:rPr>
        <w:t>.</w:t>
      </w:r>
      <w:r w:rsidRPr="00F138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F138F9">
        <w:rPr>
          <w:rFonts w:ascii="Times New Roman" w:hAnsi="Times New Roman"/>
        </w:rPr>
        <w:t xml:space="preserve">edidos de conferências, reuniões, assembleias e organizações </w:t>
      </w:r>
      <w:r>
        <w:rPr>
          <w:rFonts w:ascii="Times New Roman" w:hAnsi="Times New Roman"/>
        </w:rPr>
        <w:t>de</w:t>
      </w:r>
      <w:r w:rsidRPr="00F138F9">
        <w:rPr>
          <w:rFonts w:ascii="Times New Roman" w:hAnsi="Times New Roman"/>
        </w:rPr>
        <w:t xml:space="preserve"> festivais, </w:t>
      </w:r>
      <w:r>
        <w:rPr>
          <w:rFonts w:ascii="Times New Roman" w:hAnsi="Times New Roman"/>
        </w:rPr>
        <w:t>por exemplo, podem ser</w:t>
      </w:r>
      <w:r w:rsidRPr="00F138F9">
        <w:rPr>
          <w:rFonts w:ascii="Times New Roman" w:hAnsi="Times New Roman"/>
        </w:rPr>
        <w:t xml:space="preserve"> analisados </w:t>
      </w:r>
      <w:r>
        <w:rPr>
          <w:rFonts w:ascii="Times New Roman" w:hAnsi="Times New Roman"/>
        </w:rPr>
        <w:t>como rastros da presença de</w:t>
      </w:r>
      <w:r w:rsidRPr="00F138F9">
        <w:rPr>
          <w:rFonts w:ascii="Times New Roman" w:hAnsi="Times New Roman"/>
        </w:rPr>
        <w:t xml:space="preserve"> iniciativas educativas de perfis variados. Com isso, olhamos a partir de outras óticas que podem ampliar a compreensão dos movimentos educativos dos trabalhadores </w:t>
      </w:r>
      <w:r>
        <w:rPr>
          <w:rFonts w:ascii="Times New Roman" w:hAnsi="Times New Roman"/>
        </w:rPr>
        <w:t>com</w:t>
      </w:r>
      <w:r w:rsidRPr="00F138F9">
        <w:rPr>
          <w:rFonts w:ascii="Times New Roman" w:hAnsi="Times New Roman"/>
        </w:rPr>
        <w:t xml:space="preserve"> diferentes elementos culturais. </w:t>
      </w:r>
    </w:p>
    <w:p w14:paraId="64A7D6A4" w14:textId="77777777" w:rsidR="00F12799" w:rsidRDefault="00F12799" w:rsidP="000D03BB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365F8F2B" w14:textId="5595F96B" w:rsidR="00F12799" w:rsidRDefault="00F12799" w:rsidP="00F12799">
      <w:pPr>
        <w:spacing w:line="360" w:lineRule="auto"/>
        <w:jc w:val="both"/>
        <w:outlineLvl w:val="0"/>
        <w:rPr>
          <w:rFonts w:ascii="Times New Roman" w:hAnsi="Times New Roman"/>
          <w:b/>
          <w:bCs/>
          <w:lang w:eastAsia="x-none"/>
        </w:rPr>
      </w:pPr>
      <w:r w:rsidRPr="005A3DBD">
        <w:rPr>
          <w:rFonts w:ascii="Times New Roman" w:eastAsia="Times New Roman" w:hAnsi="Times New Roman"/>
          <w:b/>
          <w:bCs/>
          <w:kern w:val="2"/>
          <w14:ligatures w14:val="standardContextual"/>
        </w:rPr>
        <w:t>As</w:t>
      </w:r>
      <w:r w:rsidRPr="00CA34F0">
        <w:rPr>
          <w:rFonts w:ascii="Times New Roman" w:hAnsi="Times New Roman"/>
          <w:b/>
          <w:bCs/>
          <w:lang w:eastAsia="x-none"/>
        </w:rPr>
        <w:t xml:space="preserve"> múltiplas experiências e iniciativas educativas</w:t>
      </w:r>
      <w:r>
        <w:rPr>
          <w:rFonts w:ascii="Times New Roman" w:hAnsi="Times New Roman"/>
          <w:b/>
          <w:bCs/>
          <w:lang w:eastAsia="x-none"/>
        </w:rPr>
        <w:t xml:space="preserve"> pelas associações de trabalhadores</w:t>
      </w:r>
    </w:p>
    <w:p w14:paraId="7F27877D" w14:textId="77777777" w:rsidR="00F12799" w:rsidRPr="00F12799" w:rsidRDefault="00F12799" w:rsidP="00F12799">
      <w:pPr>
        <w:spacing w:line="360" w:lineRule="auto"/>
        <w:jc w:val="both"/>
        <w:outlineLvl w:val="0"/>
        <w:rPr>
          <w:rFonts w:ascii="Times New Roman" w:hAnsi="Times New Roman"/>
          <w:b/>
          <w:bCs/>
          <w:lang w:eastAsia="x-none"/>
        </w:rPr>
      </w:pPr>
    </w:p>
    <w:p w14:paraId="755B4CCB" w14:textId="5B314033" w:rsidR="00F824BF" w:rsidRPr="00F138F9" w:rsidRDefault="00F824BF" w:rsidP="00C10B59">
      <w:pPr>
        <w:spacing w:line="360" w:lineRule="auto"/>
        <w:ind w:firstLine="567"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>Vale ressaltar a diversidade de perfis e configurações</w:t>
      </w:r>
      <w:r w:rsidR="00C10B59">
        <w:rPr>
          <w:rFonts w:ascii="Times New Roman" w:hAnsi="Times New Roman"/>
        </w:rPr>
        <w:t xml:space="preserve"> </w:t>
      </w:r>
      <w:r w:rsidR="00C10B59" w:rsidRPr="002D2BFA">
        <w:rPr>
          <w:rFonts w:ascii="Times New Roman" w:hAnsi="Times New Roman"/>
        </w:rPr>
        <w:t>(Batalha, 1999; 2000)</w:t>
      </w:r>
      <w:r w:rsidRPr="00F138F9">
        <w:rPr>
          <w:rFonts w:ascii="Times New Roman" w:hAnsi="Times New Roman"/>
        </w:rPr>
        <w:t xml:space="preserve">, segundo a natureza das associações, sindicatos e o caráter das organizações de trabalhadores. As associações e uniões poderiam ser de perfil sindical, assistencial, </w:t>
      </w:r>
      <w:r w:rsidRPr="00F138F9">
        <w:rPr>
          <w:rFonts w:ascii="Times New Roman" w:hAnsi="Times New Roman"/>
        </w:rPr>
        <w:lastRenderedPageBreak/>
        <w:t>mutualista, beneficente e política, geralmente articulada</w:t>
      </w:r>
      <w:r>
        <w:rPr>
          <w:rFonts w:ascii="Times New Roman" w:hAnsi="Times New Roman"/>
        </w:rPr>
        <w:t>s</w:t>
      </w:r>
      <w:r w:rsidRPr="00F138F9">
        <w:rPr>
          <w:rFonts w:ascii="Times New Roman" w:hAnsi="Times New Roman"/>
        </w:rPr>
        <w:t xml:space="preserve"> a um partido político contando com categorias diversificadas de sócios e movimentações distintas</w:t>
      </w:r>
      <w:r>
        <w:rPr>
          <w:rFonts w:ascii="Times New Roman" w:hAnsi="Times New Roman"/>
        </w:rPr>
        <w:t>,</w:t>
      </w:r>
      <w:r w:rsidRPr="00F138F9">
        <w:rPr>
          <w:rFonts w:ascii="Times New Roman" w:hAnsi="Times New Roman"/>
        </w:rPr>
        <w:t xml:space="preserve"> de acordo com seus objetivos.</w:t>
      </w:r>
    </w:p>
    <w:p w14:paraId="4A9DEFAC" w14:textId="7C128FF8" w:rsidR="00F824BF" w:rsidRPr="007C501B" w:rsidRDefault="00F824BF" w:rsidP="00F824BF">
      <w:pPr>
        <w:spacing w:line="360" w:lineRule="auto"/>
        <w:ind w:firstLine="567"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 xml:space="preserve"> As organizações mutualistas prestavam auxílio, apoio com relação a atendimento hospitalar, medicamentos</w:t>
      </w:r>
      <w:r>
        <w:rPr>
          <w:rFonts w:ascii="Times New Roman" w:hAnsi="Times New Roman"/>
        </w:rPr>
        <w:t xml:space="preserve"> e</w:t>
      </w:r>
      <w:r w:rsidRPr="00F138F9">
        <w:rPr>
          <w:rFonts w:ascii="Times New Roman" w:hAnsi="Times New Roman"/>
        </w:rPr>
        <w:t xml:space="preserve"> auxílio financeiro em sepultamentos. Também </w:t>
      </w:r>
      <w:r>
        <w:rPr>
          <w:rFonts w:ascii="Times New Roman" w:hAnsi="Times New Roman"/>
        </w:rPr>
        <w:t>atuavam</w:t>
      </w:r>
      <w:r w:rsidRPr="00F138F9">
        <w:rPr>
          <w:rFonts w:ascii="Times New Roman" w:hAnsi="Times New Roman"/>
        </w:rPr>
        <w:t xml:space="preserve"> em ações de festas, jogos e demais promoções de lazer. As organizações de perfil sindical possuíam uma atuação com maior embate </w:t>
      </w:r>
      <w:r>
        <w:rPr>
          <w:rFonts w:ascii="Times New Roman" w:hAnsi="Times New Roman"/>
        </w:rPr>
        <w:t>n</w:t>
      </w:r>
      <w:r w:rsidRPr="00F138F9">
        <w:rPr>
          <w:rFonts w:ascii="Times New Roman" w:hAnsi="Times New Roman"/>
        </w:rPr>
        <w:t xml:space="preserve">o mundo do trabalho. </w:t>
      </w:r>
      <w:r>
        <w:rPr>
          <w:rFonts w:ascii="Times New Roman" w:hAnsi="Times New Roman"/>
        </w:rPr>
        <w:t xml:space="preserve">Conforme </w:t>
      </w:r>
      <w:r>
        <w:rPr>
          <w:rFonts w:ascii="Times New Roman" w:hAnsi="Times New Roman"/>
        </w:rPr>
        <w:t xml:space="preserve">afirma </w:t>
      </w:r>
      <w:r>
        <w:rPr>
          <w:rFonts w:ascii="Times New Roman" w:hAnsi="Times New Roman"/>
        </w:rPr>
        <w:t>Batalha, “Essas novas organizações surgiram com as denominações mais diversas: associação, centro, grêmio, liga, sociedade, união e, até mesmo, sindicato” (2000, p. 15). Nos discursos e em algumas práticas poderiam ter diferenças significativas, no entanto, apresentavam elementos empreendidos por ambos os perfis de organizações, como auxílios, festas e demais eventos.</w:t>
      </w:r>
    </w:p>
    <w:p w14:paraId="5F7A5607" w14:textId="513CDC7A" w:rsidR="00F824BF" w:rsidRDefault="00F824BF" w:rsidP="00F824BF">
      <w:pPr>
        <w:spacing w:line="360" w:lineRule="auto"/>
        <w:ind w:firstLine="567"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 xml:space="preserve">No contexto </w:t>
      </w:r>
      <w:r>
        <w:rPr>
          <w:rFonts w:ascii="Times New Roman" w:hAnsi="Times New Roman"/>
        </w:rPr>
        <w:t xml:space="preserve">estabelecido </w:t>
      </w:r>
      <w:r w:rsidRPr="00F138F9">
        <w:rPr>
          <w:rFonts w:ascii="Times New Roman" w:hAnsi="Times New Roman"/>
        </w:rPr>
        <w:t xml:space="preserve">a partir de 1917, demarcava-se de forma mais direta os conflitos dos trabalhadores com capitalistas e forças associadas ao Estado e/ou patronato (Batalha, 2004). As proposições centravam-se com mais afinco </w:t>
      </w:r>
      <w:r>
        <w:rPr>
          <w:rFonts w:ascii="Times New Roman" w:hAnsi="Times New Roman"/>
        </w:rPr>
        <w:t>n</w:t>
      </w:r>
      <w:r w:rsidRPr="00F138F9">
        <w:rPr>
          <w:rFonts w:ascii="Times New Roman" w:hAnsi="Times New Roman"/>
        </w:rPr>
        <w:t>os direitos dos trabalhadores</w:t>
      </w:r>
      <w:r>
        <w:rPr>
          <w:rFonts w:ascii="Times New Roman" w:hAnsi="Times New Roman"/>
        </w:rPr>
        <w:t xml:space="preserve">, </w:t>
      </w:r>
      <w:r w:rsidRPr="00F138F9">
        <w:rPr>
          <w:rFonts w:ascii="Times New Roman" w:hAnsi="Times New Roman"/>
        </w:rPr>
        <w:t xml:space="preserve">relativo a uma ou mais categorias profissionais. </w:t>
      </w:r>
    </w:p>
    <w:p w14:paraId="2BF0CCB1" w14:textId="0073B332" w:rsidR="000D03BB" w:rsidRPr="000D03BB" w:rsidRDefault="000D03BB" w:rsidP="005435E6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138F9">
        <w:rPr>
          <w:rFonts w:ascii="Times New Roman" w:hAnsi="Times New Roman"/>
        </w:rPr>
        <w:t>Acerca de um projeto cultural vindo do movimento operário, Batalha (2004)</w:t>
      </w:r>
      <w:r w:rsidR="005435E6">
        <w:rPr>
          <w:rFonts w:ascii="Times New Roman" w:eastAsia="Times New Roman" w:hAnsi="Times New Roman"/>
        </w:rPr>
        <w:t xml:space="preserve"> </w:t>
      </w:r>
      <w:r w:rsidRPr="00F138F9">
        <w:rPr>
          <w:rFonts w:ascii="Times New Roman" w:eastAsia="Times New Roman" w:hAnsi="Times New Roman"/>
        </w:rPr>
        <w:t>a</w:t>
      </w:r>
      <w:r w:rsidR="005435E6">
        <w:rPr>
          <w:rFonts w:ascii="Times New Roman" w:eastAsia="Times New Roman" w:hAnsi="Times New Roman"/>
        </w:rPr>
        <w:t>nalisa</w:t>
      </w:r>
      <w:r w:rsidRPr="00F138F9">
        <w:rPr>
          <w:rFonts w:ascii="Times New Roman" w:eastAsia="Times New Roman" w:hAnsi="Times New Roman"/>
        </w:rPr>
        <w:t xml:space="preserve"> elementos culturais </w:t>
      </w:r>
      <w:r w:rsidR="005435E6">
        <w:rPr>
          <w:rFonts w:ascii="Times New Roman" w:eastAsia="Times New Roman" w:hAnsi="Times New Roman"/>
        </w:rPr>
        <w:t xml:space="preserve">construídos </w:t>
      </w:r>
      <w:r w:rsidRPr="00F138F9">
        <w:rPr>
          <w:rFonts w:ascii="Times New Roman" w:eastAsia="Times New Roman" w:hAnsi="Times New Roman"/>
        </w:rPr>
        <w:t>nos espaços sociais de trocas e interações, destaca</w:t>
      </w:r>
      <w:r w:rsidR="005435E6">
        <w:rPr>
          <w:rFonts w:ascii="Times New Roman" w:eastAsia="Times New Roman" w:hAnsi="Times New Roman"/>
        </w:rPr>
        <w:t>ndo também</w:t>
      </w:r>
      <w:r w:rsidRPr="00F138F9">
        <w:rPr>
          <w:rFonts w:ascii="Times New Roman" w:eastAsia="Times New Roman" w:hAnsi="Times New Roman"/>
        </w:rPr>
        <w:t xml:space="preserve"> os processos formativos por meio de vivências individuais e coletivas. Com base nessa compreensão, analisamos como </w:t>
      </w:r>
      <w:r w:rsidR="005435E6">
        <w:rPr>
          <w:rFonts w:ascii="Times New Roman" w:eastAsia="Times New Roman" w:hAnsi="Times New Roman"/>
        </w:rPr>
        <w:t xml:space="preserve">as associações </w:t>
      </w:r>
      <w:r w:rsidRPr="00F138F9">
        <w:rPr>
          <w:rFonts w:ascii="Times New Roman" w:eastAsia="Times New Roman" w:hAnsi="Times New Roman"/>
        </w:rPr>
        <w:t>foram também um instrumento de propagação e difusão de iniciativas diversificadas com caráter formativo e que constituíram, por meio de seus elementos, uma cultura associativa plural, composta por encontros, diálogos e ações envolvendo pensamentos e ações das classes trabalhadoras.</w:t>
      </w:r>
    </w:p>
    <w:p w14:paraId="4FE95F97" w14:textId="77777777" w:rsidR="000D03BB" w:rsidRPr="00F138F9" w:rsidRDefault="000D03BB" w:rsidP="000D03BB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F138F9">
        <w:rPr>
          <w:rFonts w:ascii="Times New Roman" w:eastAsia="Times New Roman" w:hAnsi="Times New Roman"/>
        </w:rPr>
        <w:t xml:space="preserve">Ao tratar a </w:t>
      </w:r>
      <w:r>
        <w:rPr>
          <w:rFonts w:ascii="Times New Roman" w:eastAsia="Times New Roman" w:hAnsi="Times New Roman"/>
        </w:rPr>
        <w:t>“</w:t>
      </w:r>
      <w:r w:rsidRPr="00F138F9">
        <w:rPr>
          <w:rFonts w:ascii="Times New Roman" w:eastAsia="Times New Roman" w:hAnsi="Times New Roman"/>
        </w:rPr>
        <w:t>cultura associativa</w:t>
      </w:r>
      <w:r>
        <w:rPr>
          <w:rFonts w:ascii="Times New Roman" w:eastAsia="Times New Roman" w:hAnsi="Times New Roman"/>
        </w:rPr>
        <w:t>”</w:t>
      </w:r>
      <w:r w:rsidRPr="00F138F9">
        <w:rPr>
          <w:rFonts w:ascii="Times New Roman" w:eastAsia="Times New Roman" w:hAnsi="Times New Roman"/>
        </w:rPr>
        <w:t xml:space="preserve">, Batalha (2004) analisa “o hábito de associar-se, à tendência </w:t>
      </w:r>
      <w:r>
        <w:rPr>
          <w:rFonts w:ascii="Times New Roman" w:eastAsia="Times New Roman" w:hAnsi="Times New Roman"/>
        </w:rPr>
        <w:t>–</w:t>
      </w:r>
      <w:r w:rsidRPr="00F138F9">
        <w:rPr>
          <w:rFonts w:ascii="Times New Roman" w:eastAsia="Times New Roman" w:hAnsi="Times New Roman"/>
        </w:rPr>
        <w:t xml:space="preserve"> facilmente observável no Rio de Janeiro dos primeiros anos do século XX </w:t>
      </w:r>
      <w:r>
        <w:rPr>
          <w:rFonts w:ascii="Times New Roman" w:eastAsia="Times New Roman" w:hAnsi="Times New Roman"/>
        </w:rPr>
        <w:t>–</w:t>
      </w:r>
      <w:r w:rsidRPr="00F138F9">
        <w:rPr>
          <w:rFonts w:ascii="Times New Roman" w:eastAsia="Times New Roman" w:hAnsi="Times New Roman"/>
        </w:rPr>
        <w:t xml:space="preserve"> de conferir uma certa institucionalidade a formas de sociabilidade diversas” (p. 96). Nessa premissa, acreditamos que os espaços sociais e suas construções têm um potencial que </w:t>
      </w:r>
      <w:r w:rsidRPr="00F138F9">
        <w:rPr>
          <w:rFonts w:ascii="Times New Roman" w:eastAsia="Times New Roman" w:hAnsi="Times New Roman"/>
        </w:rPr>
        <w:lastRenderedPageBreak/>
        <w:t>permite captar não somente anseios, como também projetos elaborados por trabalhadores/as.</w:t>
      </w:r>
    </w:p>
    <w:p w14:paraId="66A41095" w14:textId="2EC8BE5E" w:rsidR="000D03BB" w:rsidRPr="00F138F9" w:rsidRDefault="000D03BB" w:rsidP="000D03B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>Por meio dos estatutos, com diferentes ofícios em suas associações, grupos de trabalhadores buscaram agenciar esforços com estratégias diversificadas no que diz respeito às ações educativas</w:t>
      </w:r>
      <w:r>
        <w:rPr>
          <w:rFonts w:ascii="Times New Roman" w:hAnsi="Times New Roman"/>
        </w:rPr>
        <w:t>.</w:t>
      </w:r>
      <w:r w:rsidRPr="00F138F9">
        <w:rPr>
          <w:rFonts w:ascii="Times New Roman" w:hAnsi="Times New Roman"/>
        </w:rPr>
        <w:t xml:space="preserve"> A</w:t>
      </w:r>
      <w:r w:rsidR="00D43A1F">
        <w:rPr>
          <w:rFonts w:ascii="Times New Roman" w:hAnsi="Times New Roman"/>
        </w:rPr>
        <w:t>s</w:t>
      </w:r>
      <w:r w:rsidRPr="00F138F9">
        <w:rPr>
          <w:rFonts w:ascii="Times New Roman" w:hAnsi="Times New Roman"/>
        </w:rPr>
        <w:t xml:space="preserve"> publicaç</w:t>
      </w:r>
      <w:r w:rsidR="00D43A1F">
        <w:rPr>
          <w:rFonts w:ascii="Times New Roman" w:hAnsi="Times New Roman"/>
        </w:rPr>
        <w:t>ões</w:t>
      </w:r>
      <w:r w:rsidRPr="00F138F9">
        <w:rPr>
          <w:rFonts w:ascii="Times New Roman" w:hAnsi="Times New Roman"/>
        </w:rPr>
        <w:t xml:space="preserve"> de estatutos de associações e organizações de trabalhadores pode</w:t>
      </w:r>
      <w:r w:rsidR="00D43A1F">
        <w:rPr>
          <w:rFonts w:ascii="Times New Roman" w:hAnsi="Times New Roman"/>
        </w:rPr>
        <w:t>m</w:t>
      </w:r>
      <w:r w:rsidRPr="00F138F9">
        <w:rPr>
          <w:rFonts w:ascii="Times New Roman" w:hAnsi="Times New Roman"/>
        </w:rPr>
        <w:t xml:space="preserve"> ser compreendida</w:t>
      </w:r>
      <w:r w:rsidR="00D43A1F">
        <w:rPr>
          <w:rFonts w:ascii="Times New Roman" w:hAnsi="Times New Roman"/>
        </w:rPr>
        <w:t>s</w:t>
      </w:r>
      <w:r w:rsidRPr="00F138F9">
        <w:rPr>
          <w:rFonts w:ascii="Times New Roman" w:hAnsi="Times New Roman"/>
        </w:rPr>
        <w:t xml:space="preserve"> como uma forma de (in)formar os trabalhadores e trabalhadoras, e mesmo dialogar com possíveis outros públicos leitores por meio d</w:t>
      </w:r>
      <w:r w:rsidR="00D43A1F">
        <w:rPr>
          <w:rFonts w:ascii="Times New Roman" w:hAnsi="Times New Roman"/>
        </w:rPr>
        <w:t>a divulgação de suas iniciativas</w:t>
      </w:r>
      <w:r w:rsidRPr="00F138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138F9">
        <w:rPr>
          <w:rFonts w:ascii="Times New Roman" w:hAnsi="Times New Roman"/>
        </w:rPr>
        <w:t xml:space="preserve">Considera-se que, mais do que passar as normas, objetivos e finalidades de determinadas organizações, esses registros possuem caráter formativo e de interação com os trabalhadores. </w:t>
      </w:r>
    </w:p>
    <w:p w14:paraId="3F1D1605" w14:textId="77777777" w:rsidR="000D03BB" w:rsidRDefault="000D03BB" w:rsidP="000D03BB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138F9">
        <w:rPr>
          <w:rFonts w:ascii="Times New Roman" w:eastAsia="Times New Roman" w:hAnsi="Times New Roman"/>
        </w:rPr>
        <w:t xml:space="preserve">Para Costa (2016), a cultura letrada e a instrução possuíam destacada importância nos debates e iniciativas das referidas organizações, com aspirações por aulas, bibliotecas e conferências. </w:t>
      </w:r>
      <w:bookmarkStart w:id="0" w:name="_Hlk137235061"/>
      <w:r w:rsidRPr="00F138F9">
        <w:rPr>
          <w:rFonts w:ascii="Times New Roman" w:eastAsia="Times New Roman" w:hAnsi="Times New Roman"/>
        </w:rPr>
        <w:t xml:space="preserve">Deste modo, evidencia-se, </w:t>
      </w:r>
      <w:r>
        <w:rPr>
          <w:rFonts w:ascii="Times New Roman" w:eastAsia="Times New Roman" w:hAnsi="Times New Roman"/>
        </w:rPr>
        <w:t xml:space="preserve">com </w:t>
      </w:r>
      <w:r w:rsidRPr="00F138F9">
        <w:rPr>
          <w:rFonts w:ascii="Times New Roman" w:eastAsia="Times New Roman" w:hAnsi="Times New Roman"/>
        </w:rPr>
        <w:t xml:space="preserve">essas categorias e ofícios diversos, aspirações e expectativas referentes </w:t>
      </w:r>
      <w:r>
        <w:rPr>
          <w:rFonts w:ascii="Times New Roman" w:eastAsia="Times New Roman" w:hAnsi="Times New Roman"/>
        </w:rPr>
        <w:t>a</w:t>
      </w:r>
      <w:r w:rsidRPr="00F138F9">
        <w:rPr>
          <w:rFonts w:ascii="Times New Roman" w:eastAsia="Times New Roman" w:hAnsi="Times New Roman"/>
        </w:rPr>
        <w:t xml:space="preserve"> iniciativas na busca por autonomia frente às adversidades. As produções por meio de estatutos e demais informações</w:t>
      </w:r>
      <w:r>
        <w:rPr>
          <w:rFonts w:ascii="Times New Roman" w:eastAsia="Times New Roman" w:hAnsi="Times New Roman"/>
        </w:rPr>
        <w:t>,</w:t>
      </w:r>
      <w:r w:rsidRPr="00F138F9">
        <w:rPr>
          <w:rFonts w:ascii="Times New Roman" w:eastAsia="Times New Roman" w:hAnsi="Times New Roman"/>
        </w:rPr>
        <w:t xml:space="preserve"> como assembleias, reuniões e demais publicações demonstram práticas associativas de perfis e finalidades distintas, mas que atuavam em busca de suas representações. </w:t>
      </w:r>
      <w:bookmarkEnd w:id="0"/>
    </w:p>
    <w:p w14:paraId="2312F9FF" w14:textId="59C160CC" w:rsidR="000D03BB" w:rsidRPr="00B068A0" w:rsidRDefault="000D03BB" w:rsidP="000D03BB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lang w:eastAsia="en-US"/>
        </w:rPr>
      </w:pPr>
      <w:r w:rsidRPr="00F138F9">
        <w:rPr>
          <w:rFonts w:ascii="Times New Roman" w:hAnsi="Times New Roman"/>
        </w:rPr>
        <w:t xml:space="preserve">As experiências registradas por meio dos estatutos coexistiram aos debates de diferentes atores e grupos sociais que se debruçaram sobre a temática da educação, em meio aos desafios da instrução pública, e na construção de críticas à condução do Estado. As atas e os balancetes também expressam produções elaboradas pelos trabalhadores, bem como refletem o valor dado aos registros para planejamentos e ações empreendidos pela referida união. </w:t>
      </w:r>
    </w:p>
    <w:p w14:paraId="2A0D7764" w14:textId="2FBA51E9" w:rsidR="000D03BB" w:rsidRPr="00B068A0" w:rsidRDefault="000D03BB" w:rsidP="000D03BB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lang w:eastAsia="en-US"/>
        </w:rPr>
      </w:pPr>
      <w:r w:rsidRPr="00F138F9">
        <w:rPr>
          <w:rFonts w:ascii="Times New Roman" w:hAnsi="Times New Roman"/>
        </w:rPr>
        <w:t xml:space="preserve">É perceptível a elaboração dos estatutos como um instrumento de debate e discussão realizado de forma coletiva e de maneira processual. Sob essa perspectiva, é possível observar uma publicação que desejava informar, registrar, caracterizando elementos formativos da união em sua natureza. </w:t>
      </w:r>
      <w:r w:rsidR="00D43A1F">
        <w:rPr>
          <w:rFonts w:ascii="Times New Roman" w:hAnsi="Times New Roman"/>
        </w:rPr>
        <w:t>D</w:t>
      </w:r>
      <w:r w:rsidR="00D43A1F" w:rsidRPr="00F138F9">
        <w:rPr>
          <w:rFonts w:ascii="Times New Roman" w:hAnsi="Times New Roman"/>
        </w:rPr>
        <w:t>estaca</w:t>
      </w:r>
      <w:r w:rsidR="00D43A1F">
        <w:rPr>
          <w:rFonts w:ascii="Times New Roman" w:hAnsi="Times New Roman"/>
        </w:rPr>
        <w:t>-se</w:t>
      </w:r>
      <w:r w:rsidR="00D43A1F">
        <w:rPr>
          <w:rFonts w:ascii="Times New Roman" w:hAnsi="Times New Roman"/>
        </w:rPr>
        <w:t xml:space="preserve">, dentre um número expressivo de associações no período, </w:t>
      </w:r>
      <w:r w:rsidR="00D43A1F" w:rsidRPr="00F138F9">
        <w:rPr>
          <w:rFonts w:ascii="Times New Roman" w:hAnsi="Times New Roman"/>
        </w:rPr>
        <w:t>a</w:t>
      </w:r>
      <w:r w:rsidRPr="00F138F9">
        <w:rPr>
          <w:rFonts w:ascii="Times New Roman" w:hAnsi="Times New Roman"/>
        </w:rPr>
        <w:t xml:space="preserve"> União dos Alfaiates com sua sede na Rua Senhor dos Passos, ao anunciar a assembleia, </w:t>
      </w:r>
      <w:r w:rsidR="00D43A1F">
        <w:rPr>
          <w:rFonts w:ascii="Times New Roman" w:hAnsi="Times New Roman"/>
        </w:rPr>
        <w:t xml:space="preserve">que </w:t>
      </w:r>
      <w:r w:rsidRPr="00F138F9">
        <w:rPr>
          <w:rFonts w:ascii="Times New Roman" w:hAnsi="Times New Roman"/>
        </w:rPr>
        <w:t xml:space="preserve">indicia as etapas previamente planejadas das </w:t>
      </w:r>
      <w:r w:rsidRPr="00F138F9">
        <w:rPr>
          <w:rFonts w:ascii="Times New Roman" w:hAnsi="Times New Roman"/>
        </w:rPr>
        <w:lastRenderedPageBreak/>
        <w:t>reuniões</w:t>
      </w:r>
      <w:r w:rsidR="00D43A1F">
        <w:rPr>
          <w:rFonts w:ascii="Times New Roman" w:hAnsi="Times New Roman"/>
        </w:rPr>
        <w:t>.</w:t>
      </w:r>
      <w:r w:rsidRPr="00F138F9">
        <w:rPr>
          <w:rFonts w:ascii="Times New Roman" w:hAnsi="Times New Roman"/>
        </w:rPr>
        <w:t xml:space="preserve"> </w:t>
      </w:r>
      <w:r w:rsidR="00D43A1F">
        <w:rPr>
          <w:rFonts w:ascii="Times New Roman" w:hAnsi="Times New Roman"/>
        </w:rPr>
        <w:t xml:space="preserve">A iniciativa </w:t>
      </w:r>
      <w:r w:rsidRPr="00F138F9">
        <w:rPr>
          <w:rFonts w:ascii="Times New Roman" w:hAnsi="Times New Roman"/>
        </w:rPr>
        <w:t xml:space="preserve">contava com leituras dos balancetes </w:t>
      </w:r>
      <w:r>
        <w:rPr>
          <w:rFonts w:ascii="Times New Roman" w:hAnsi="Times New Roman"/>
        </w:rPr>
        <w:t>relativos aos</w:t>
      </w:r>
      <w:r w:rsidRPr="00F138F9">
        <w:rPr>
          <w:rFonts w:ascii="Times New Roman" w:hAnsi="Times New Roman"/>
        </w:rPr>
        <w:t xml:space="preserve"> meses anteriores, demonstrando ações para manter os membros associados informados e demonstra</w:t>
      </w:r>
      <w:r w:rsidR="00D43A1F">
        <w:rPr>
          <w:rFonts w:ascii="Times New Roman" w:hAnsi="Times New Roman"/>
        </w:rPr>
        <w:t>va</w:t>
      </w:r>
      <w:r w:rsidRPr="00F138F9">
        <w:rPr>
          <w:rFonts w:ascii="Times New Roman" w:hAnsi="Times New Roman"/>
        </w:rPr>
        <w:t xml:space="preserve"> as ações por eles pretendidas e realizadas (</w:t>
      </w:r>
      <w:r w:rsidRPr="00F138F9">
        <w:rPr>
          <w:rFonts w:ascii="Times New Roman" w:hAnsi="Times New Roman"/>
          <w:i/>
          <w:iCs/>
        </w:rPr>
        <w:t>Voz do Povo,</w:t>
      </w:r>
      <w:r w:rsidRPr="00F138F9">
        <w:rPr>
          <w:rFonts w:ascii="Times New Roman" w:hAnsi="Times New Roman"/>
        </w:rPr>
        <w:t xml:space="preserve"> 8/03/1920).</w:t>
      </w:r>
    </w:p>
    <w:p w14:paraId="61AA034E" w14:textId="71AE38B6" w:rsidR="000D03BB" w:rsidRPr="00B068A0" w:rsidRDefault="000D03BB" w:rsidP="000D03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Theme="minorHAnsi" w:hAnsi="Times New Roman"/>
          <w:lang w:eastAsia="en-US"/>
        </w:rPr>
      </w:pPr>
      <w:r w:rsidRPr="00F138F9">
        <w:rPr>
          <w:rFonts w:ascii="Times New Roman" w:hAnsi="Times New Roman"/>
        </w:rPr>
        <w:t>Com o propósito de contextualizar os trabalhadores envolvidos, as atas</w:t>
      </w:r>
      <w:r>
        <w:rPr>
          <w:rFonts w:ascii="Times New Roman" w:hAnsi="Times New Roman"/>
        </w:rPr>
        <w:t>,</w:t>
      </w:r>
      <w:r w:rsidRPr="00F138F9">
        <w:rPr>
          <w:rFonts w:ascii="Times New Roman" w:hAnsi="Times New Roman"/>
        </w:rPr>
        <w:t xml:space="preserve"> enquanto produções elaboradas com e por trabalhadores</w:t>
      </w:r>
      <w:r>
        <w:rPr>
          <w:rFonts w:ascii="Times New Roman" w:hAnsi="Times New Roman"/>
        </w:rPr>
        <w:t>,</w:t>
      </w:r>
      <w:r w:rsidRPr="00F138F9">
        <w:rPr>
          <w:rFonts w:ascii="Times New Roman" w:hAnsi="Times New Roman"/>
        </w:rPr>
        <w:t xml:space="preserve"> apontam um planejamento das reuniões como espaço formativo, que contavam com a leitura em grupo e o planejamento por meio das etapas publicizadas. </w:t>
      </w:r>
    </w:p>
    <w:p w14:paraId="524DA838" w14:textId="01A8CE22" w:rsidR="000D03BB" w:rsidRPr="00F138F9" w:rsidRDefault="000D03BB" w:rsidP="000D03B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 xml:space="preserve">As atas de reuniões geralmente possuíam a finalidade de descrever o evento realizado, informando, muitas vezes por meio de leitura em voz alta, as etapas de assembleias, reuniões e demais sessões de associações. Tal iniciativa cumpria com o objetivo de manter os envolvidos informados dos passos realizados e dos próximos planos, enquanto espaço formativo, tratando de diferentes temáticas que atravessaram o </w:t>
      </w:r>
      <w:r w:rsidRPr="00F138F9">
        <w:rPr>
          <w:rFonts w:ascii="Times New Roman" w:hAnsi="Times New Roman"/>
          <w:i/>
          <w:iCs/>
        </w:rPr>
        <w:t>fazer-se</w:t>
      </w:r>
      <w:r w:rsidRPr="00F138F9">
        <w:rPr>
          <w:rFonts w:ascii="Times New Roman" w:hAnsi="Times New Roman"/>
        </w:rPr>
        <w:t xml:space="preserve"> das classes trabalhadoras. Como registro do primeiro secretário da União dos Alfaiates</w:t>
      </w:r>
      <w:r w:rsidR="00160F70">
        <w:rPr>
          <w:rFonts w:ascii="Times New Roman" w:hAnsi="Times New Roman"/>
        </w:rPr>
        <w:t>,</w:t>
      </w:r>
      <w:r w:rsidRPr="00F138F9">
        <w:rPr>
          <w:rFonts w:ascii="Times New Roman" w:hAnsi="Times New Roman"/>
        </w:rPr>
        <w:t xml:space="preserve"> pode-se perceber o planejamento e organização da assembleia:</w:t>
      </w:r>
    </w:p>
    <w:p w14:paraId="083B40DE" w14:textId="77777777" w:rsidR="000D03BB" w:rsidRPr="00F138F9" w:rsidRDefault="000D03BB" w:rsidP="000D03BB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</w:p>
    <w:p w14:paraId="643433ED" w14:textId="77777777" w:rsidR="000D03BB" w:rsidRPr="00F138F9" w:rsidRDefault="000D03BB" w:rsidP="000D03BB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F138F9">
        <w:rPr>
          <w:rFonts w:ascii="Times New Roman" w:hAnsi="Times New Roman"/>
          <w:sz w:val="20"/>
          <w:szCs w:val="20"/>
        </w:rPr>
        <w:t>[...] Ordem do dia:</w:t>
      </w:r>
    </w:p>
    <w:p w14:paraId="41B8FC8A" w14:textId="77777777" w:rsidR="000D03BB" w:rsidRPr="00F138F9" w:rsidRDefault="000D03BB" w:rsidP="000D03BB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F138F9">
        <w:rPr>
          <w:rFonts w:ascii="Times New Roman" w:hAnsi="Times New Roman"/>
          <w:sz w:val="20"/>
          <w:szCs w:val="20"/>
        </w:rPr>
        <w:t>Leitura da ata;</w:t>
      </w:r>
    </w:p>
    <w:p w14:paraId="70BD141E" w14:textId="77777777" w:rsidR="000D03BB" w:rsidRPr="00F138F9" w:rsidRDefault="000D03BB" w:rsidP="000D03BB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F138F9">
        <w:rPr>
          <w:rFonts w:ascii="Times New Roman" w:hAnsi="Times New Roman"/>
          <w:sz w:val="20"/>
          <w:szCs w:val="20"/>
        </w:rPr>
        <w:t>Leitura dos balancetes de junho de 1924 a maio de 1925;</w:t>
      </w:r>
    </w:p>
    <w:p w14:paraId="20B9C8DF" w14:textId="77777777" w:rsidR="000D03BB" w:rsidRPr="00F138F9" w:rsidRDefault="000D03BB" w:rsidP="000D03BB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F138F9">
        <w:rPr>
          <w:rFonts w:ascii="Times New Roman" w:hAnsi="Times New Roman"/>
          <w:sz w:val="20"/>
          <w:szCs w:val="20"/>
        </w:rPr>
        <w:t>Leitura dos balancetes da aula de corte e do festival.</w:t>
      </w:r>
    </w:p>
    <w:p w14:paraId="125BE42A" w14:textId="77777777" w:rsidR="000D03BB" w:rsidRPr="00F138F9" w:rsidRDefault="000D03BB" w:rsidP="000D03BB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F138F9">
        <w:rPr>
          <w:rFonts w:ascii="Times New Roman" w:hAnsi="Times New Roman"/>
          <w:sz w:val="20"/>
          <w:szCs w:val="20"/>
        </w:rPr>
        <w:t xml:space="preserve">Indicação da comissão revisora </w:t>
      </w:r>
      <w:proofErr w:type="gramStart"/>
      <w:r w:rsidRPr="00F138F9">
        <w:rPr>
          <w:rFonts w:ascii="Times New Roman" w:hAnsi="Times New Roman"/>
          <w:sz w:val="20"/>
          <w:szCs w:val="20"/>
        </w:rPr>
        <w:t>dos mesmos</w:t>
      </w:r>
      <w:proofErr w:type="gramEnd"/>
      <w:r w:rsidRPr="00F138F9">
        <w:rPr>
          <w:rFonts w:ascii="Times New Roman" w:hAnsi="Times New Roman"/>
          <w:sz w:val="20"/>
          <w:szCs w:val="20"/>
        </w:rPr>
        <w:t xml:space="preserve">; </w:t>
      </w:r>
    </w:p>
    <w:p w14:paraId="6A4CC7DE" w14:textId="77777777" w:rsidR="000D03BB" w:rsidRPr="00F138F9" w:rsidRDefault="000D03BB" w:rsidP="000D03BB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F138F9">
        <w:rPr>
          <w:rFonts w:ascii="Times New Roman" w:hAnsi="Times New Roman"/>
          <w:sz w:val="20"/>
          <w:szCs w:val="20"/>
        </w:rPr>
        <w:t>Continuação da discussão dos estatutos;</w:t>
      </w:r>
    </w:p>
    <w:p w14:paraId="1E9C7AB9" w14:textId="77777777" w:rsidR="000D03BB" w:rsidRPr="00F138F9" w:rsidRDefault="000D03BB" w:rsidP="000D03BB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F138F9">
        <w:rPr>
          <w:rFonts w:ascii="Times New Roman" w:hAnsi="Times New Roman"/>
          <w:sz w:val="20"/>
          <w:szCs w:val="20"/>
        </w:rPr>
        <w:t>Assuntos gerais.</w:t>
      </w:r>
    </w:p>
    <w:p w14:paraId="741CD456" w14:textId="77777777" w:rsidR="000D03BB" w:rsidRPr="00F138F9" w:rsidRDefault="000D03BB" w:rsidP="000D03BB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F138F9">
        <w:rPr>
          <w:rFonts w:ascii="Times New Roman" w:hAnsi="Times New Roman"/>
          <w:sz w:val="20"/>
          <w:szCs w:val="20"/>
        </w:rPr>
        <w:t xml:space="preserve">Dada a importância dos assuntos que temos a tratar, </w:t>
      </w:r>
      <w:proofErr w:type="gramStart"/>
      <w:r w:rsidRPr="00F138F9">
        <w:rPr>
          <w:rFonts w:ascii="Times New Roman" w:hAnsi="Times New Roman"/>
          <w:sz w:val="20"/>
          <w:szCs w:val="20"/>
        </w:rPr>
        <w:t>e além disso</w:t>
      </w:r>
      <w:proofErr w:type="gramEnd"/>
      <w:r w:rsidRPr="00F138F9">
        <w:rPr>
          <w:rFonts w:ascii="Times New Roman" w:hAnsi="Times New Roman"/>
          <w:sz w:val="20"/>
          <w:szCs w:val="20"/>
        </w:rPr>
        <w:t>, devido a muito tempo que esta associação não se reúne, é de esperar que os companheiros não faltem. – O 1º secret</w:t>
      </w:r>
      <w:r>
        <w:rPr>
          <w:rFonts w:ascii="Times New Roman" w:hAnsi="Times New Roman"/>
          <w:sz w:val="20"/>
          <w:szCs w:val="20"/>
        </w:rPr>
        <w:t>á</w:t>
      </w:r>
      <w:r w:rsidRPr="00F138F9">
        <w:rPr>
          <w:rFonts w:ascii="Times New Roman" w:hAnsi="Times New Roman"/>
          <w:sz w:val="20"/>
          <w:szCs w:val="20"/>
        </w:rPr>
        <w:t>rio (</w:t>
      </w:r>
      <w:r w:rsidRPr="00F138F9">
        <w:rPr>
          <w:rFonts w:ascii="Times New Roman" w:hAnsi="Times New Roman"/>
          <w:i/>
          <w:iCs/>
          <w:sz w:val="20"/>
          <w:szCs w:val="20"/>
        </w:rPr>
        <w:t>A Classe Operária</w:t>
      </w:r>
      <w:r w:rsidRPr="00F138F9">
        <w:rPr>
          <w:rFonts w:ascii="Times New Roman" w:hAnsi="Times New Roman"/>
          <w:sz w:val="20"/>
          <w:szCs w:val="20"/>
        </w:rPr>
        <w:t xml:space="preserve">, 4/07/1925, p. 3). </w:t>
      </w:r>
    </w:p>
    <w:p w14:paraId="110ACBE0" w14:textId="77777777" w:rsidR="000D03BB" w:rsidRPr="00F138F9" w:rsidRDefault="000D03BB" w:rsidP="000D03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</w:rPr>
      </w:pPr>
    </w:p>
    <w:p w14:paraId="79AE0474" w14:textId="55F1CCEB" w:rsidR="00456FCA" w:rsidRDefault="00456FCA" w:rsidP="00F12799">
      <w:pPr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 w:rsidRPr="00456FCA">
        <w:rPr>
          <w:rFonts w:ascii="Times New Roman" w:hAnsi="Times New Roman"/>
          <w:b/>
          <w:bCs/>
        </w:rPr>
        <w:t>Consideração finais</w:t>
      </w:r>
    </w:p>
    <w:p w14:paraId="439DC6AD" w14:textId="77777777" w:rsidR="00F12799" w:rsidRPr="00456FCA" w:rsidRDefault="00F12799" w:rsidP="00F12799">
      <w:pPr>
        <w:spacing w:line="360" w:lineRule="auto"/>
        <w:contextualSpacing/>
        <w:jc w:val="both"/>
        <w:rPr>
          <w:rFonts w:ascii="Times New Roman" w:hAnsi="Times New Roman"/>
          <w:b/>
          <w:bCs/>
        </w:rPr>
      </w:pPr>
    </w:p>
    <w:p w14:paraId="663C01C0" w14:textId="2E4EC10A" w:rsidR="000D03BB" w:rsidRPr="00F138F9" w:rsidRDefault="000D03BB" w:rsidP="00542F4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>Sem desconsiderar a importância da escola no processo formativo, sendo a própria escolarização uma demanda também expressamente pontuada na defesa pela expansão da oferta de ensino público por parte das forças governamentais, a dinâmica com as assembleias e reuniões</w:t>
      </w:r>
      <w:r>
        <w:rPr>
          <w:rFonts w:ascii="Times New Roman" w:hAnsi="Times New Roman"/>
        </w:rPr>
        <w:t xml:space="preserve"> e até mesmo</w:t>
      </w:r>
      <w:r w:rsidRPr="00F138F9">
        <w:rPr>
          <w:rFonts w:ascii="Times New Roman" w:hAnsi="Times New Roman"/>
        </w:rPr>
        <w:t xml:space="preserve"> o registro por meio das atas nos provoca a pensar como os sujeitos se constituíram, formaram</w:t>
      </w:r>
      <w:r>
        <w:rPr>
          <w:rFonts w:ascii="Times New Roman" w:hAnsi="Times New Roman"/>
        </w:rPr>
        <w:t>-se</w:t>
      </w:r>
      <w:r w:rsidRPr="00F138F9">
        <w:rPr>
          <w:rFonts w:ascii="Times New Roman" w:hAnsi="Times New Roman"/>
        </w:rPr>
        <w:t xml:space="preserve"> e, portanto, participaram ativamente dos </w:t>
      </w:r>
      <w:r w:rsidRPr="00F138F9">
        <w:rPr>
          <w:rFonts w:ascii="Times New Roman" w:hAnsi="Times New Roman"/>
        </w:rPr>
        <w:lastRenderedPageBreak/>
        <w:t xml:space="preserve">seus processos educativos nas variadas circunstâncias em que viveram. Assim, a construção das propagandas, das comissões de estatutos e desses cargos são consideradas ações educativas construídas pelos trabalhadores, como uma parte integrante de um projeto </w:t>
      </w:r>
      <w:r>
        <w:rPr>
          <w:rFonts w:ascii="Times New Roman" w:hAnsi="Times New Roman"/>
        </w:rPr>
        <w:t>educacional pleiteado</w:t>
      </w:r>
      <w:r w:rsidRPr="00F138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pelos</w:t>
      </w:r>
      <w:r w:rsidRPr="00F138F9">
        <w:rPr>
          <w:rFonts w:ascii="Times New Roman" w:hAnsi="Times New Roman"/>
        </w:rPr>
        <w:t xml:space="preserve"> grupos de</w:t>
      </w:r>
      <w:r>
        <w:rPr>
          <w:rFonts w:ascii="Times New Roman" w:hAnsi="Times New Roman"/>
        </w:rPr>
        <w:t xml:space="preserve"> sua classe</w:t>
      </w:r>
      <w:r w:rsidRPr="00F138F9">
        <w:rPr>
          <w:rFonts w:ascii="Times New Roman" w:hAnsi="Times New Roman"/>
        </w:rPr>
        <w:t>.</w:t>
      </w:r>
      <w:r w:rsidR="00542F4D">
        <w:rPr>
          <w:rFonts w:ascii="Times New Roman" w:hAnsi="Times New Roman"/>
        </w:rPr>
        <w:t xml:space="preserve"> </w:t>
      </w:r>
      <w:r w:rsidR="00542F4D" w:rsidRPr="00F138F9">
        <w:rPr>
          <w:rFonts w:ascii="Times New Roman" w:hAnsi="Times New Roman"/>
        </w:rPr>
        <w:t>Nota-se um dinamismo que envolvia diferentes iniciativas, dentre as quais reuniões, conferências, palestras e demais práticas sociais e educativas em prol dos interesses da classe.</w:t>
      </w:r>
    </w:p>
    <w:p w14:paraId="35F91E21" w14:textId="0B2C47B1" w:rsidR="00834A74" w:rsidRDefault="00834A74" w:rsidP="00834A74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 xml:space="preserve">A coletividade proporcionou solidariedade, buscas, tensões e enfrentamentos, em meio a caminhos na luta por seus direitos, diante de uma sociedade hierarquizada, na qual as desigualdades sociais escancaravam as forças exploratórias. Assim analisar a mobilização das associações de trabalhadores em torno da sua educação permite </w:t>
      </w:r>
      <w:r>
        <w:rPr>
          <w:rFonts w:ascii="Times New Roman" w:hAnsi="Times New Roman"/>
        </w:rPr>
        <w:t xml:space="preserve">compreender </w:t>
      </w:r>
      <w:r w:rsidRPr="00F138F9">
        <w:rPr>
          <w:rFonts w:ascii="Times New Roman" w:hAnsi="Times New Roman"/>
        </w:rPr>
        <w:t xml:space="preserve">os movimentos das associações de trabalhadores considerando como experiências educativas. </w:t>
      </w:r>
    </w:p>
    <w:p w14:paraId="5B37E0F6" w14:textId="53792F39" w:rsidR="00834A74" w:rsidRPr="00F138F9" w:rsidRDefault="00834A74" w:rsidP="00834A74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</w:rPr>
        <w:t>Disputas, posicionamentos ideológicos e políticos distintos, mas também solidariedade e interesse</w:t>
      </w:r>
      <w:r>
        <w:rPr>
          <w:rFonts w:ascii="Times New Roman" w:hAnsi="Times New Roman"/>
        </w:rPr>
        <w:t>s</w:t>
      </w:r>
      <w:r w:rsidRPr="00F138F9">
        <w:rPr>
          <w:rFonts w:ascii="Times New Roman" w:hAnsi="Times New Roman"/>
        </w:rPr>
        <w:t xml:space="preserve"> em comum perpassaram as histórias de homens e mulheres que viveram na cidade do Rio de Janeiro no período das primeiras décadas do século XX, em ativa participação sobre seus processos de vida. Trabalhadores nacionais, afro-brasileiros, imigrantes de diferentes regiões atuaram frente aos processos e dinâmicas de suas vidas </w:t>
      </w:r>
      <w:r>
        <w:rPr>
          <w:rFonts w:ascii="Times New Roman" w:hAnsi="Times New Roman"/>
        </w:rPr>
        <w:t>objetivando</w:t>
      </w:r>
      <w:r w:rsidRPr="00F138F9">
        <w:rPr>
          <w:rFonts w:ascii="Times New Roman" w:hAnsi="Times New Roman"/>
        </w:rPr>
        <w:t xml:space="preserve"> conquistar direitos. Nas associações, buscaram resistências e proposições e, em meio às dificuldades da lida e possibilidades de ascensão, também em criar negociações.</w:t>
      </w:r>
      <w:r w:rsidR="003A28EA">
        <w:rPr>
          <w:rFonts w:ascii="Times New Roman" w:hAnsi="Times New Roman"/>
        </w:rPr>
        <w:t xml:space="preserve"> Com permanências, rupturas e continuidades, podemos dialogar com os aspectos culturais concernentes às iniciativas das associações de trabalhadores e suas múltiplas potências.</w:t>
      </w:r>
    </w:p>
    <w:p w14:paraId="57AE8773" w14:textId="77777777" w:rsidR="000D03BB" w:rsidRDefault="000D03BB">
      <w:pPr>
        <w:spacing w:line="360" w:lineRule="auto"/>
      </w:pPr>
    </w:p>
    <w:p w14:paraId="7656BEFD" w14:textId="77777777" w:rsidR="00272FDC" w:rsidRPr="00456FC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56FCA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2CDC50E7" w14:textId="09C08D6C" w:rsidR="00834A74" w:rsidRPr="00F138F9" w:rsidRDefault="00834A74" w:rsidP="00834A74">
      <w:pPr>
        <w:spacing w:before="120" w:after="120"/>
        <w:jc w:val="both"/>
        <w:rPr>
          <w:rFonts w:ascii="Times New Roman" w:hAnsi="Times New Roman"/>
          <w:iCs/>
        </w:rPr>
      </w:pPr>
      <w:bookmarkStart w:id="1" w:name="_Hlk168067846"/>
      <w:r w:rsidRPr="00F138F9">
        <w:rPr>
          <w:rFonts w:ascii="Times New Roman" w:hAnsi="Times New Roman"/>
          <w:iCs/>
        </w:rPr>
        <w:t>BATALHA, Cláudio H. M.</w:t>
      </w:r>
      <w:r w:rsidR="00C9183D">
        <w:rPr>
          <w:rFonts w:ascii="Times New Roman" w:hAnsi="Times New Roman"/>
          <w:iCs/>
        </w:rPr>
        <w:t xml:space="preserve"> Cultura associativa no Rio de Janeiro da Primeira República. </w:t>
      </w:r>
      <w:r w:rsidR="00C9183D" w:rsidRPr="00C9183D">
        <w:rPr>
          <w:rFonts w:ascii="Times New Roman" w:hAnsi="Times New Roman"/>
          <w:i/>
        </w:rPr>
        <w:t>In:</w:t>
      </w:r>
      <w:r w:rsidR="00C9183D">
        <w:rPr>
          <w:rFonts w:ascii="Times New Roman" w:hAnsi="Times New Roman"/>
          <w:iCs/>
        </w:rPr>
        <w:t xml:space="preserve"> </w:t>
      </w:r>
      <w:r w:rsidR="00C9183D" w:rsidRPr="00F138F9">
        <w:rPr>
          <w:rFonts w:ascii="Times New Roman" w:hAnsi="Times New Roman"/>
          <w:iCs/>
        </w:rPr>
        <w:t>BATALHA, Cláudio H. M.</w:t>
      </w:r>
      <w:r w:rsidRPr="00F138F9">
        <w:rPr>
          <w:rFonts w:ascii="Times New Roman" w:hAnsi="Times New Roman"/>
          <w:iCs/>
        </w:rPr>
        <w:t>; SILVA, Fernando Teixeira da; FORTES, Alexandre</w:t>
      </w:r>
      <w:r w:rsidR="00C9183D">
        <w:rPr>
          <w:rFonts w:ascii="Times New Roman" w:hAnsi="Times New Roman"/>
          <w:iCs/>
        </w:rPr>
        <w:t>.</w:t>
      </w:r>
      <w:r w:rsidRPr="00F138F9">
        <w:rPr>
          <w:rFonts w:ascii="Times New Roman" w:hAnsi="Times New Roman"/>
          <w:iCs/>
        </w:rPr>
        <w:t xml:space="preserve"> (org</w:t>
      </w:r>
      <w:r w:rsidR="00C9183D">
        <w:rPr>
          <w:rFonts w:ascii="Times New Roman" w:hAnsi="Times New Roman"/>
          <w:iCs/>
        </w:rPr>
        <w:t>.</w:t>
      </w:r>
      <w:r w:rsidRPr="00F138F9">
        <w:rPr>
          <w:rFonts w:ascii="Times New Roman" w:hAnsi="Times New Roman"/>
          <w:iCs/>
        </w:rPr>
        <w:t xml:space="preserve">). </w:t>
      </w:r>
      <w:r w:rsidRPr="00C9183D">
        <w:rPr>
          <w:rFonts w:ascii="Times New Roman" w:hAnsi="Times New Roman"/>
          <w:b/>
          <w:bCs/>
          <w:iCs/>
        </w:rPr>
        <w:t xml:space="preserve">Culturas de Classe: </w:t>
      </w:r>
      <w:r w:rsidRPr="00F138F9">
        <w:rPr>
          <w:rFonts w:ascii="Times New Roman" w:hAnsi="Times New Roman"/>
          <w:iCs/>
        </w:rPr>
        <w:t>identidade e diversidade na formação do operariado. São Paulo: Editora da Unicamp, 2004.</w:t>
      </w:r>
    </w:p>
    <w:bookmarkEnd w:id="1"/>
    <w:p w14:paraId="1B1869B7" w14:textId="77777777" w:rsidR="00834A74" w:rsidRPr="00F138F9" w:rsidRDefault="00834A74" w:rsidP="00834A74">
      <w:pPr>
        <w:spacing w:before="120" w:after="120"/>
        <w:jc w:val="both"/>
        <w:rPr>
          <w:rFonts w:ascii="Times New Roman" w:hAnsi="Times New Roman"/>
          <w:iCs/>
        </w:rPr>
      </w:pPr>
      <w:r w:rsidRPr="00F138F9">
        <w:rPr>
          <w:rFonts w:ascii="Times New Roman" w:hAnsi="Times New Roman"/>
          <w:iCs/>
        </w:rPr>
        <w:lastRenderedPageBreak/>
        <w:t xml:space="preserve">BATALHA, Cláudio H. M. (Org.) </w:t>
      </w:r>
      <w:r w:rsidRPr="00060403">
        <w:rPr>
          <w:rFonts w:ascii="Times New Roman" w:hAnsi="Times New Roman"/>
          <w:b/>
          <w:bCs/>
          <w:iCs/>
        </w:rPr>
        <w:t>Dicionário do Movimento operário:</w:t>
      </w:r>
      <w:r w:rsidRPr="00CA34F0">
        <w:rPr>
          <w:rFonts w:ascii="Times New Roman" w:hAnsi="Times New Roman"/>
          <w:iCs/>
        </w:rPr>
        <w:t xml:space="preserve"> Rio de Janeiro do século XIX aos anos 1920, militantes e organizações</w:t>
      </w:r>
      <w:r w:rsidRPr="00F138F9">
        <w:rPr>
          <w:rFonts w:ascii="Times New Roman" w:hAnsi="Times New Roman"/>
          <w:i/>
        </w:rPr>
        <w:t>.</w:t>
      </w:r>
      <w:r w:rsidRPr="00F138F9">
        <w:rPr>
          <w:rFonts w:ascii="Times New Roman" w:hAnsi="Times New Roman"/>
          <w:iCs/>
        </w:rPr>
        <w:t xml:space="preserve"> São Paulo, Editora Fundação Perseu Abramo, 2009. </w:t>
      </w:r>
    </w:p>
    <w:p w14:paraId="356E2BB1" w14:textId="5C03412B" w:rsidR="00834A74" w:rsidRPr="00834A74" w:rsidRDefault="00EA5717" w:rsidP="00834A74">
      <w:pPr>
        <w:spacing w:before="120" w:after="120"/>
        <w:jc w:val="both"/>
        <w:rPr>
          <w:rFonts w:ascii="Times New Roman" w:hAnsi="Times New Roman"/>
          <w:iCs/>
          <w:bdr w:val="none" w:sz="0" w:space="0" w:color="auto" w:frame="1"/>
          <w:shd w:val="clear" w:color="auto" w:fill="FFFFFF"/>
        </w:rPr>
      </w:pPr>
      <w:r w:rsidRPr="00F138F9">
        <w:rPr>
          <w:rFonts w:ascii="Times New Roman" w:hAnsi="Times New Roman"/>
          <w:iCs/>
        </w:rPr>
        <w:t>BATALHA, Cláudio H. M.</w:t>
      </w:r>
      <w:r>
        <w:rPr>
          <w:rFonts w:ascii="Times New Roman" w:hAnsi="Times New Roman"/>
          <w:iCs/>
        </w:rPr>
        <w:t xml:space="preserve"> </w:t>
      </w:r>
      <w:r w:rsidR="00834A74" w:rsidRPr="00060403">
        <w:rPr>
          <w:rFonts w:ascii="Times New Roman" w:hAnsi="Times New Roman"/>
          <w:b/>
          <w:bCs/>
          <w:iCs/>
          <w:shd w:val="clear" w:color="auto" w:fill="FFFFFF"/>
        </w:rPr>
        <w:t>O movimento operário na primeira República.</w:t>
      </w:r>
      <w:r w:rsidR="00834A74" w:rsidRPr="00F138F9">
        <w:rPr>
          <w:rFonts w:ascii="Times New Roman" w:hAnsi="Times New Roman"/>
          <w:iCs/>
          <w:shd w:val="clear" w:color="auto" w:fill="FFFFFF"/>
        </w:rPr>
        <w:t xml:space="preserve"> Rio de Janeiro, Zahar, 2000, pp.7-68.</w:t>
      </w:r>
    </w:p>
    <w:p w14:paraId="26FAD559" w14:textId="43EEA64A" w:rsidR="00834A74" w:rsidRDefault="00834A74" w:rsidP="00834A74">
      <w:pPr>
        <w:spacing w:before="120" w:after="120"/>
        <w:jc w:val="both"/>
        <w:rPr>
          <w:rFonts w:ascii="Times New Roman" w:hAnsi="Times New Roman"/>
          <w:iCs/>
          <w:shd w:val="clear" w:color="auto" w:fill="FFFFFF"/>
        </w:rPr>
      </w:pPr>
      <w:r w:rsidRPr="00F138F9">
        <w:rPr>
          <w:rFonts w:ascii="Times New Roman" w:hAnsi="Times New Roman"/>
          <w:iCs/>
        </w:rPr>
        <w:t xml:space="preserve">COSTA, A. L. J. Educação e formação da classe trabalhadora no Rio de Janeiro entre as últimas décadas do século XIX e os primeiros anos do século XX. </w:t>
      </w:r>
      <w:r w:rsidRPr="00060403">
        <w:rPr>
          <w:rFonts w:ascii="Times New Roman" w:hAnsi="Times New Roman"/>
          <w:b/>
          <w:bCs/>
          <w:iCs/>
        </w:rPr>
        <w:t>Revista Brasileira de História da Educação</w:t>
      </w:r>
      <w:r w:rsidRPr="00F138F9">
        <w:rPr>
          <w:rFonts w:ascii="Times New Roman" w:hAnsi="Times New Roman"/>
          <w:iCs/>
        </w:rPr>
        <w:t>, v. 16, n. 4 (43), p. 123-154, out./dez. 2016.</w:t>
      </w:r>
      <w:r w:rsidRPr="00F138F9">
        <w:rPr>
          <w:rFonts w:ascii="Times New Roman" w:hAnsi="Times New Roman"/>
          <w:iCs/>
          <w:shd w:val="clear" w:color="auto" w:fill="FFFFFF"/>
        </w:rPr>
        <w:t xml:space="preserve"> Disponível em: </w:t>
      </w:r>
      <w:hyperlink r:id="rId9" w:history="1">
        <w:r w:rsidRPr="00F138F9">
          <w:rPr>
            <w:rStyle w:val="Hyperlink"/>
            <w:rFonts w:ascii="Times New Roman" w:hAnsi="Times New Roman"/>
            <w:iCs/>
            <w:shd w:val="clear" w:color="auto" w:fill="FFFFFF"/>
          </w:rPr>
          <w:t>http://periodicos.uem.br/ojs/index.php/rbhe/article/view/40729</w:t>
        </w:r>
      </w:hyperlink>
      <w:r w:rsidRPr="00F138F9">
        <w:rPr>
          <w:rFonts w:ascii="Times New Roman" w:hAnsi="Times New Roman"/>
          <w:iCs/>
          <w:shd w:val="clear" w:color="auto" w:fill="FFFFFF"/>
        </w:rPr>
        <w:t>. Acesso em: 04 nov. 2020.</w:t>
      </w:r>
    </w:p>
    <w:p w14:paraId="0ED232D9" w14:textId="77777777" w:rsidR="00456FCA" w:rsidRDefault="00456FCA" w:rsidP="00456FCA">
      <w:pPr>
        <w:spacing w:line="360" w:lineRule="auto"/>
        <w:ind w:right="-1"/>
        <w:jc w:val="both"/>
        <w:rPr>
          <w:rFonts w:ascii="Times New Roman" w:hAnsi="Times New Roman"/>
          <w:iCs/>
        </w:rPr>
      </w:pPr>
      <w:r w:rsidRPr="00F138F9">
        <w:rPr>
          <w:rFonts w:ascii="Times New Roman" w:hAnsi="Times New Roman"/>
          <w:iCs/>
        </w:rPr>
        <w:t>THOMPSON, Edward Palmer.</w:t>
      </w:r>
      <w:r w:rsidRPr="00F138F9">
        <w:rPr>
          <w:rFonts w:ascii="Times New Roman" w:hAnsi="Times New Roman"/>
          <w:i/>
        </w:rPr>
        <w:t xml:space="preserve"> </w:t>
      </w:r>
      <w:r w:rsidRPr="00EA4CFD">
        <w:rPr>
          <w:rFonts w:ascii="Times New Roman" w:hAnsi="Times New Roman"/>
          <w:b/>
          <w:bCs/>
          <w:iCs/>
        </w:rPr>
        <w:t>A miséria da teoria ou um planetário de erros.</w:t>
      </w:r>
      <w:r w:rsidRPr="00F138F9">
        <w:rPr>
          <w:rFonts w:ascii="Times New Roman" w:hAnsi="Times New Roman"/>
          <w:iCs/>
        </w:rPr>
        <w:t xml:space="preserve"> Rio de Janeiro, Zahar Ed., 1981, p.180-201.</w:t>
      </w:r>
    </w:p>
    <w:p w14:paraId="30F557F8" w14:textId="77777777" w:rsidR="00456FCA" w:rsidRDefault="00456FCA" w:rsidP="00456FCA">
      <w:pPr>
        <w:spacing w:line="360" w:lineRule="auto"/>
        <w:ind w:right="-1"/>
        <w:jc w:val="both"/>
        <w:rPr>
          <w:rFonts w:ascii="Times New Roman" w:hAnsi="Times New Roman"/>
        </w:rPr>
      </w:pPr>
    </w:p>
    <w:p w14:paraId="3AD4BFE3" w14:textId="77777777" w:rsidR="00456FCA" w:rsidRPr="00F138F9" w:rsidRDefault="00456FCA" w:rsidP="00834A74">
      <w:pPr>
        <w:spacing w:before="120" w:after="120"/>
        <w:jc w:val="both"/>
        <w:rPr>
          <w:rFonts w:ascii="Times New Roman" w:hAnsi="Times New Roman"/>
          <w:iCs/>
          <w:shd w:val="clear" w:color="auto" w:fill="FFFFFF"/>
        </w:rPr>
      </w:pPr>
    </w:p>
    <w:p w14:paraId="423FF3C3" w14:textId="77777777" w:rsidR="00272FDC" w:rsidRDefault="00272FDC">
      <w:pPr>
        <w:rPr>
          <w:rFonts w:ascii="Times New Roman" w:eastAsia="Times New Roman" w:hAnsi="Times New Roman" w:cs="Times New Roman"/>
        </w:rPr>
      </w:pPr>
    </w:p>
    <w:p w14:paraId="7F8DBCAD" w14:textId="77777777" w:rsidR="00272FDC" w:rsidRDefault="00272FDC">
      <w:pPr>
        <w:rPr>
          <w:rFonts w:ascii="Times New Roman" w:eastAsia="Times New Roman" w:hAnsi="Times New Roman" w:cs="Times New Roman"/>
        </w:rPr>
      </w:pPr>
    </w:p>
    <w:sectPr w:rsidR="00272F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D8234" w14:textId="77777777" w:rsidR="00524B03" w:rsidRDefault="00524B03">
      <w:r>
        <w:separator/>
      </w:r>
    </w:p>
  </w:endnote>
  <w:endnote w:type="continuationSeparator" w:id="0">
    <w:p w14:paraId="7DFE2DC5" w14:textId="77777777" w:rsidR="00524B03" w:rsidRDefault="0052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68D7" w14:textId="77777777" w:rsidR="00272FDC" w:rsidRDefault="00272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5A8D" w14:textId="77777777" w:rsidR="00272FDC" w:rsidRDefault="00272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DA72" w14:textId="77777777" w:rsidR="00272FDC" w:rsidRDefault="00272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EA0B5" w14:textId="77777777" w:rsidR="00524B03" w:rsidRDefault="00524B03">
      <w:r>
        <w:separator/>
      </w:r>
    </w:p>
  </w:footnote>
  <w:footnote w:type="continuationSeparator" w:id="0">
    <w:p w14:paraId="60CC09F8" w14:textId="77777777" w:rsidR="00524B03" w:rsidRDefault="0052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42D9" w14:textId="77777777" w:rsidR="00272FDC" w:rsidRDefault="00272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5935" w14:textId="77777777" w:rsidR="00272F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6342855" wp14:editId="59FC1B32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6679" w14:textId="77777777" w:rsidR="00272FDC" w:rsidRDefault="00272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E1710"/>
    <w:multiLevelType w:val="multilevel"/>
    <w:tmpl w:val="027A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CEB7802"/>
    <w:multiLevelType w:val="multilevel"/>
    <w:tmpl w:val="5284E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5651">
    <w:abstractNumId w:val="0"/>
  </w:num>
  <w:num w:numId="2" w16cid:durableId="55439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DC"/>
    <w:rsid w:val="00060403"/>
    <w:rsid w:val="000A77E9"/>
    <w:rsid w:val="000B3906"/>
    <w:rsid w:val="000D03BB"/>
    <w:rsid w:val="000D49B4"/>
    <w:rsid w:val="00160F70"/>
    <w:rsid w:val="0021146F"/>
    <w:rsid w:val="00272FDC"/>
    <w:rsid w:val="00296B6A"/>
    <w:rsid w:val="00327007"/>
    <w:rsid w:val="003A28EA"/>
    <w:rsid w:val="00456FCA"/>
    <w:rsid w:val="004B11C7"/>
    <w:rsid w:val="004C24FD"/>
    <w:rsid w:val="00524B03"/>
    <w:rsid w:val="00542F4D"/>
    <w:rsid w:val="005435E6"/>
    <w:rsid w:val="00546E20"/>
    <w:rsid w:val="006D18A0"/>
    <w:rsid w:val="00834A74"/>
    <w:rsid w:val="009D7B77"/>
    <w:rsid w:val="00A161E9"/>
    <w:rsid w:val="00C10B59"/>
    <w:rsid w:val="00C20119"/>
    <w:rsid w:val="00C47DEE"/>
    <w:rsid w:val="00C9183D"/>
    <w:rsid w:val="00CF2942"/>
    <w:rsid w:val="00D16921"/>
    <w:rsid w:val="00D43A1F"/>
    <w:rsid w:val="00DD060F"/>
    <w:rsid w:val="00DE32FF"/>
    <w:rsid w:val="00E21169"/>
    <w:rsid w:val="00E729A3"/>
    <w:rsid w:val="00E73519"/>
    <w:rsid w:val="00EA5717"/>
    <w:rsid w:val="00F12799"/>
    <w:rsid w:val="00F824BF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127B"/>
  <w15:docId w15:val="{1B481AF0-9FC3-40D7-B043-C925CEAD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834A7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F824BF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F824BF"/>
    <w:rPr>
      <w:rFonts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unhideWhenUsed/>
    <w:rsid w:val="00F82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eriodicos.uem.br/ojs/index.php/rbhe/article/view/4072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E84ABE-7F7E-4FAA-BAEF-652D98D6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2079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FERNANDO AMARO PESSOA</cp:lastModifiedBy>
  <cp:revision>23</cp:revision>
  <dcterms:created xsi:type="dcterms:W3CDTF">2024-05-31T19:58:00Z</dcterms:created>
  <dcterms:modified xsi:type="dcterms:W3CDTF">2024-05-31T21:16:00Z</dcterms:modified>
</cp:coreProperties>
</file>