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4" w:after="1" w:line="240"/>
        <w:ind w:right="0" w:left="0" w:firstLine="0"/>
        <w:jc w:val="center"/>
        <w:rPr>
          <w:rFonts w:ascii="Times New Roman" w:hAnsi="Times New Roman" w:cs="Times New Roman" w:eastAsia="Times New Roman"/>
          <w:b/>
          <w:color w:val="auto"/>
          <w:spacing w:val="0"/>
          <w:position w:val="0"/>
          <w:sz w:val="36"/>
          <w:shd w:fill="auto" w:val="clear"/>
        </w:rPr>
      </w:pPr>
    </w:p>
    <w:p>
      <w:pPr>
        <w:spacing w:before="14" w:after="1" w:line="240"/>
        <w:ind w:right="0" w:left="0" w:firstLine="0"/>
        <w:jc w:val="center"/>
        <w:rPr>
          <w:rFonts w:ascii="Times New Roman" w:hAnsi="Times New Roman" w:cs="Times New Roman" w:eastAsia="Times New Roman"/>
          <w:b/>
          <w:color w:val="auto"/>
          <w:spacing w:val="0"/>
          <w:position w:val="0"/>
          <w:sz w:val="36"/>
          <w:shd w:fill="auto" w:val="clear"/>
        </w:rPr>
      </w:pPr>
    </w:p>
    <w:p>
      <w:pPr>
        <w:spacing w:before="14" w:after="1" w:line="240"/>
        <w:ind w:right="0" w:left="0" w:firstLine="0"/>
        <w:jc w:val="center"/>
        <w:rPr>
          <w:rFonts w:ascii="Times New Roman" w:hAnsi="Times New Roman" w:cs="Times New Roman" w:eastAsia="Times New Roman"/>
          <w:b/>
          <w:color w:val="auto"/>
          <w:spacing w:val="0"/>
          <w:position w:val="0"/>
          <w:sz w:val="36"/>
          <w:shd w:fill="auto" w:val="clear"/>
        </w:rPr>
      </w:pPr>
      <w:r>
        <w:object w:dxaOrig="4814" w:dyaOrig="4484">
          <v:rect xmlns:o="urn:schemas-microsoft-com:office:office" xmlns:v="urn:schemas-microsoft-com:vml" id="rectole0000000000" style="width:240.700000pt;height:224.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14" w:after="1" w:line="240"/>
        <w:ind w:right="0" w:left="0" w:firstLine="0"/>
        <w:jc w:val="center"/>
        <w:rPr>
          <w:rFonts w:ascii="Times New Roman" w:hAnsi="Times New Roman" w:cs="Times New Roman" w:eastAsia="Times New Roman"/>
          <w:b/>
          <w:color w:val="auto"/>
          <w:spacing w:val="0"/>
          <w:position w:val="0"/>
          <w:sz w:val="36"/>
          <w:shd w:fill="auto" w:val="clear"/>
        </w:rPr>
      </w:pPr>
    </w:p>
    <w:p>
      <w:pPr>
        <w:spacing w:before="14" w:after="1" w:line="240"/>
        <w:ind w:right="0" w:left="0" w:firstLine="0"/>
        <w:jc w:val="center"/>
        <w:rPr>
          <w:rFonts w:ascii="Times New Roman" w:hAnsi="Times New Roman" w:cs="Times New Roman" w:eastAsia="Times New Roman"/>
          <w:b/>
          <w:color w:val="auto"/>
          <w:spacing w:val="0"/>
          <w:position w:val="0"/>
          <w:sz w:val="36"/>
          <w:shd w:fill="auto" w:val="clear"/>
        </w:rPr>
      </w:pPr>
    </w:p>
    <w:p>
      <w:pPr>
        <w:spacing w:before="14" w:after="1" w:line="240"/>
        <w:ind w:right="0" w:left="0" w:firstLine="0"/>
        <w:jc w:val="center"/>
        <w:rPr>
          <w:rFonts w:ascii="Times New Roman" w:hAnsi="Times New Roman" w:cs="Times New Roman" w:eastAsia="Times New Roman"/>
          <w:b/>
          <w:color w:val="auto"/>
          <w:spacing w:val="0"/>
          <w:position w:val="0"/>
          <w:sz w:val="36"/>
          <w:shd w:fill="auto" w:val="clear"/>
        </w:rPr>
      </w:pPr>
    </w:p>
    <w:p>
      <w:pPr>
        <w:spacing w:before="14" w:after="1"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Cirurgia de Revascularização do Miocárdio em Pacientes com Diabetes tipo 2</w:t>
      </w:r>
    </w:p>
    <w:p>
      <w:pPr>
        <w:spacing w:before="14" w:after="1" w:line="240"/>
        <w:ind w:right="0" w:left="0" w:firstLine="0"/>
        <w:jc w:val="center"/>
        <w:rPr>
          <w:rFonts w:ascii="Times New Roman" w:hAnsi="Times New Roman" w:cs="Times New Roman" w:eastAsia="Times New Roman"/>
          <w:b/>
          <w:color w:val="auto"/>
          <w:spacing w:val="0"/>
          <w:position w:val="0"/>
          <w:sz w:val="36"/>
          <w:shd w:fill="auto" w:val="clear"/>
        </w:rPr>
      </w:pPr>
    </w:p>
    <w:p>
      <w:pPr>
        <w:spacing w:before="14" w:after="1" w:line="240"/>
        <w:ind w:right="0" w:left="0" w:firstLine="0"/>
        <w:jc w:val="center"/>
        <w:rPr>
          <w:rFonts w:ascii="Times New Roman" w:hAnsi="Times New Roman" w:cs="Times New Roman" w:eastAsia="Times New Roman"/>
          <w:b/>
          <w:color w:val="auto"/>
          <w:spacing w:val="0"/>
          <w:position w:val="0"/>
          <w:sz w:val="36"/>
          <w:shd w:fill="auto" w:val="clear"/>
        </w:rPr>
      </w:pPr>
    </w:p>
    <w:p>
      <w:pPr>
        <w:spacing w:before="14" w:after="1"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2"/>
          <w:shd w:fill="auto" w:val="clear"/>
        </w:rPr>
        <w:t xml:space="preserve">Lillian Socorro Menezes de Souza, Leonardo Jardim de Lima, Marina Costa Brasileiro, Ariane Marques Alves, Luise Ávila da Silva Pinto, Karolayne Kelyn Brandalise, Aníbal Lataliza Silva Neto, Isabela Cristina de Brito Fernandes, Dafne Ercole Guareschi, Rodney Rezende da Cruz, Antonio Carvalho Batista, Lucas Jardim Scafutto, Jordano Menezes Kümpel, Larissa de Kássia Oliveira e Oliveira, Fernando Silva Moraes Zaramella.</w:t>
      </w:r>
    </w:p>
    <w:p>
      <w:pPr>
        <w:spacing w:before="0" w:after="0" w:line="240"/>
        <w:ind w:right="0" w:left="5350" w:firstLine="0"/>
        <w:jc w:val="left"/>
        <w:rPr>
          <w:rFonts w:ascii="Times New Roman" w:hAnsi="Times New Roman" w:cs="Times New Roman" w:eastAsia="Times New Roman"/>
          <w:color w:val="auto"/>
          <w:spacing w:val="0"/>
          <w:position w:val="0"/>
          <w:sz w:val="2"/>
          <w:shd w:fill="auto" w:val="clear"/>
        </w:rPr>
      </w:pPr>
    </w:p>
    <w:p>
      <w:pPr>
        <w:spacing w:before="7" w:after="0" w:line="240"/>
        <w:ind w:right="0" w:left="0" w:firstLine="0"/>
        <w:jc w:val="left"/>
        <w:rPr>
          <w:rFonts w:ascii="Arial MT" w:hAnsi="Arial MT" w:cs="Arial MT" w:eastAsia="Arial MT"/>
          <w:color w:val="auto"/>
          <w:spacing w:val="0"/>
          <w:position w:val="0"/>
          <w:sz w:val="10"/>
          <w:shd w:fill="auto" w:val="clear"/>
        </w:rPr>
      </w:pPr>
    </w:p>
    <w:p>
      <w:pPr>
        <w:spacing w:before="170" w:after="0" w:line="276"/>
        <w:ind w:right="111" w:left="112" w:firstLine="0"/>
        <w:jc w:val="both"/>
        <w:rPr>
          <w:rFonts w:ascii="Arial MT" w:hAnsi="Arial MT" w:cs="Arial MT" w:eastAsia="Arial MT"/>
          <w:color w:val="auto"/>
          <w:spacing w:val="0"/>
          <w:position w:val="0"/>
          <w:sz w:val="20"/>
          <w:shd w:fill="auto" w:val="clear"/>
        </w:rPr>
      </w:pPr>
      <w:r>
        <w:rPr>
          <w:rFonts w:ascii="Arial" w:hAnsi="Arial" w:cs="Arial" w:eastAsia="Arial"/>
          <w:b/>
          <w:color w:val="auto"/>
          <w:spacing w:val="0"/>
          <w:position w:val="0"/>
          <w:sz w:val="20"/>
          <w:shd w:fill="auto" w:val="clear"/>
        </w:rPr>
        <w:t xml:space="preserve">Resumo:</w:t>
      </w:r>
      <w:r>
        <w:rPr>
          <w:rFonts w:ascii="Arial" w:hAnsi="Arial" w:cs="Arial" w:eastAsia="Arial"/>
          <w:b/>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Este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artigo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buscou</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elucidar</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relação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entre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ocorrência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complicações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peri</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pós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operatórias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da cirurgia de revascularização do miocárdio em pacientes portadores de diabetes mellitus (DM). A DM é uma doença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importância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mundial,</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capaz</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causar</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importantes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danos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sistema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cardiovascular,</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aumentando significativamente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risco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gravidade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doença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aterosclerótica.</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Trata-se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uma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revisão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literatura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que avalia o prognóstico de pacientes portadores dessa doença crônica submetidos a diferentes métodos cirúrgicos de revascularização miocárdica, associado a outros fatores de risco. Os resultados apontam que pacientes com DM possuem maior risco de pior evolução após a cirurgia, entretanto, esse é um grupo heterogêneo de pacientes, e outras condições como esquema de tratamento hipoglicemiante, etnia, sexo, idade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história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clínica,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também</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contribuem</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desfecho.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Conclui-se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abordagem</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doença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arterial coronariana em portadores de DM depende de uma abordagem individualizada do paciente e de suas </w:t>
      </w:r>
      <w:r>
        <w:rPr>
          <w:rFonts w:ascii="Arial MT" w:hAnsi="Arial MT" w:cs="Arial MT" w:eastAsia="Arial MT"/>
          <w:color w:val="auto"/>
          <w:spacing w:val="-2"/>
          <w:position w:val="0"/>
          <w:sz w:val="20"/>
          <w:shd w:fill="auto" w:val="clear"/>
        </w:rPr>
        <w:t xml:space="preserve">comorbidades.</w:t>
      </w:r>
    </w:p>
    <w:p>
      <w:pPr>
        <w:spacing w:before="120" w:after="0" w:line="240"/>
        <w:ind w:right="0" w:left="112" w:firstLine="0"/>
        <w:jc w:val="both"/>
        <w:rPr>
          <w:rFonts w:ascii="Arial MT" w:hAnsi="Arial MT" w:cs="Arial MT" w:eastAsia="Arial MT"/>
          <w:color w:val="auto"/>
          <w:spacing w:val="0"/>
          <w:position w:val="0"/>
          <w:sz w:val="20"/>
          <w:shd w:fill="auto" w:val="clear"/>
        </w:rPr>
      </w:pPr>
      <w:r>
        <w:rPr>
          <w:rFonts w:ascii="Arial" w:hAnsi="Arial" w:cs="Arial" w:eastAsia="Arial"/>
          <w:b/>
          <w:color w:val="auto"/>
          <w:spacing w:val="0"/>
          <w:position w:val="0"/>
          <w:sz w:val="20"/>
          <w:shd w:fill="auto" w:val="clear"/>
        </w:rPr>
        <w:t xml:space="preserve">Palavras-chave:</w:t>
      </w:r>
      <w:r>
        <w:rPr>
          <w:rFonts w:ascii="Arial" w:hAnsi="Arial" w:cs="Arial" w:eastAsia="Arial"/>
          <w:b/>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Complicações</w:t>
      </w:r>
      <w:r>
        <w:rPr>
          <w:rFonts w:ascii="Arial MT" w:hAnsi="Arial MT" w:cs="Arial MT" w:eastAsia="Arial MT"/>
          <w:color w:val="auto"/>
          <w:spacing w:val="-11"/>
          <w:position w:val="0"/>
          <w:sz w:val="20"/>
          <w:shd w:fill="auto" w:val="clear"/>
        </w:rPr>
        <w:t xml:space="preserve">,</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diabetes,</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Revascularização</w:t>
      </w:r>
      <w:r>
        <w:rPr>
          <w:rFonts w:ascii="Arial MT" w:hAnsi="Arial MT" w:cs="Arial MT" w:eastAsia="Arial MT"/>
          <w:color w:val="auto"/>
          <w:spacing w:val="-2"/>
          <w:position w:val="0"/>
          <w:sz w:val="20"/>
          <w:shd w:fill="auto" w:val="clear"/>
        </w:rPr>
        <w:t xml:space="preserve">.</w:t>
      </w:r>
    </w:p>
    <w:p>
      <w:pPr>
        <w:spacing w:before="9" w:after="0" w:line="240"/>
        <w:ind w:right="0" w:left="0" w:firstLine="0"/>
        <w:jc w:val="left"/>
        <w:rPr>
          <w:rFonts w:ascii="Arial MT" w:hAnsi="Arial MT" w:cs="Arial MT" w:eastAsia="Arial MT"/>
          <w:color w:val="auto"/>
          <w:spacing w:val="0"/>
          <w:position w:val="0"/>
          <w:sz w:val="13"/>
          <w:shd w:fill="auto" w:val="clear"/>
        </w:rPr>
      </w:pPr>
    </w:p>
    <w:p>
      <w:pPr>
        <w:spacing w:before="135"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112" w:firstLine="0"/>
        <w:jc w:val="left"/>
        <w:rPr>
          <w:rFonts w:ascii="Arial" w:hAnsi="Arial" w:cs="Arial" w:eastAsia="Arial"/>
          <w:b/>
          <w:color w:val="auto"/>
          <w:spacing w:val="0"/>
          <w:position w:val="0"/>
          <w:sz w:val="20"/>
          <w:shd w:fill="auto" w:val="clear"/>
        </w:rPr>
      </w:pPr>
      <w:r>
        <w:rPr>
          <w:rFonts w:ascii="Arial" w:hAnsi="Arial" w:cs="Arial" w:eastAsia="Arial"/>
          <w:b/>
          <w:color w:val="auto"/>
          <w:spacing w:val="-2"/>
          <w:position w:val="0"/>
          <w:sz w:val="20"/>
          <w:shd w:fill="auto" w:val="clear"/>
        </w:rPr>
        <w:t xml:space="preserve">INTRODUÇÃO</w:t>
      </w:r>
    </w:p>
    <w:p>
      <w:pPr>
        <w:spacing w:before="154" w:after="0" w:line="276"/>
        <w:ind w:right="116"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Diabetes mellitus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é uma doença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com relevância significativa global. Apresenta prevalência 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8,8% na população mundial de 20 a 79 anos (intervalo de confiança de 95%: 7,2 a 11,3), e tem potencial de crescimento de 203,1 milhões de afetados, em apenas 28 anos (IDF, 2017).</w:t>
      </w:r>
    </w:p>
    <w:p>
      <w:pPr>
        <w:spacing w:before="118" w:after="0" w:line="276"/>
        <w:ind w:right="110"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O diagnóstico da DM é baseado nos valores de glicose plasmática: valor de glicose em jejum maior ou igual a 126 mg/dL; valor de glicemia após 2 horas de ingestão de 75 gramas de dextrosol maior ou igual a 200 mg/dL, avaliado no teste de tolerância à glicose (TOTG); e hemoglobina glicada maior que 6,5%. Como critério diagnóstico, os testes precisam ser realizados em duas ocasiões diferentes ou dois testes alterados na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mesma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amostra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sangue.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Importante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lembrar</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valores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de glicemia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acaso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maiores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ou</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iguais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200 mg/dL, associados a sintomas clássicos de hiperglicemia, já confirmam o diagnóstico de diabetes </w:t>
      </w:r>
      <w:r>
        <w:rPr>
          <w:rFonts w:ascii="Arial" w:hAnsi="Arial" w:cs="Arial" w:eastAsia="Arial"/>
          <w:i/>
          <w:color w:val="auto"/>
          <w:spacing w:val="0"/>
          <w:position w:val="0"/>
          <w:sz w:val="20"/>
          <w:shd w:fill="auto" w:val="clear"/>
        </w:rPr>
        <w:t xml:space="preserve">mellitus </w:t>
      </w:r>
      <w:r>
        <w:rPr>
          <w:rFonts w:ascii="Arial MT" w:hAnsi="Arial MT" w:cs="Arial MT" w:eastAsia="Arial MT"/>
          <w:color w:val="auto"/>
          <w:spacing w:val="0"/>
          <w:position w:val="0"/>
          <w:sz w:val="20"/>
          <w:shd w:fill="auto" w:val="clear"/>
        </w:rPr>
        <w:t xml:space="preserve">(ADA, 2019).</w:t>
      </w:r>
    </w:p>
    <w:p>
      <w:pPr>
        <w:spacing w:before="122" w:after="0" w:line="276"/>
        <w:ind w:right="110"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O tratamento pode ocorrer de três formas: farmacológica, cirúrgica e alterações do estilo de vida, como reeducação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alimentar</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 prática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atividades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físicas,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sendo que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estas podem estar</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associadas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(MONTEIRO MA,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2016).</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portadores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DM</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apresentam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diversas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anormalidades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vasculares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metabólicas,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como espessamento das membranas basais na microcirculação; disfunção endotelial com redução da síntese de vasodilatadores; elevação na produção de antiagregantes e alteração na matriz extracelular, o que leva a uma mudança na membrana basal dos vasos; maior adesividade das plaquetas em virtude do aumento de tromboxano A2 e redução de prostaciclina; e hiperviscosidade do sangue. Esse quadro é responsável por desencadear lesões em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vasos 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órgãos 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isso,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potencializar 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susceptibilidade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infecções (FILHO B</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 BOGLIOLO G, 2016).</w:t>
      </w:r>
    </w:p>
    <w:p>
      <w:pPr>
        <w:spacing w:before="121" w:after="0" w:line="276"/>
        <w:ind w:right="111"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Além dessas anomalias, é visível</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que o miocárdio pode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ser afetado diretamente pela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DM, ocasionando a cardiomiopatia diabética (CD), sendo esta, se indevidamente tratada, possivelmente responsável por um comprometimento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progressivo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função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cardíaca.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Na CD,</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ocorrem</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anormalidades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patológicas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relacionadas às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mitocôndrias.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Estas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têm 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autofagia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comprometida 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consequentemente,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são acometidas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por</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disfunções e por um processo de renovação defeituoso. Isso compromete a capacidade de redução-oxidação e energética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dessas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organelas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o acúmulo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destas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leva 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um</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estresse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oxidativo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no miocárdio.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Somado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 isso, também há um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comprometimento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alteração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ciclagem do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cálcio, que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com a evolução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doença leva a uma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disfunção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cardíaca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diastólica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posteriormente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uma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sistólica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(AON</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MA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FOSTER</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BD,</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2015).</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Somado a isso, é importante destacar que óbitos de pacientes com diabetes têm como motivação, principalmente, complicações cardiovasculares (BERRY C, et al., 2007).</w:t>
      </w:r>
    </w:p>
    <w:p>
      <w:pPr>
        <w:spacing w:before="120" w:after="0" w:line="276"/>
        <w:ind w:right="115"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Sabe-se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comparação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indivíduos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sem</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DM,</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pacientes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diabéticos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exibem</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quadros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maior extensão de doença coronariana ateromatosa (LAYERLE B e VIGNOLO W, 2017). Para tal, há diversas maneiras de tratamento, entre elas estão o controle dos fatores de risco e a cirurgia de revascularização miocárdica, sendo essa última, de acordo com as Diretrizes de Cirurgia de Revascularização Miocárdica, Valvopatias</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39"/>
          <w:position w:val="0"/>
          <w:sz w:val="20"/>
          <w:shd w:fill="auto" w:val="clear"/>
        </w:rPr>
        <w:t xml:space="preserve"> </w:t>
      </w:r>
      <w:r>
        <w:rPr>
          <w:rFonts w:ascii="Arial MT" w:hAnsi="Arial MT" w:cs="Arial MT" w:eastAsia="Arial MT"/>
          <w:color w:val="auto"/>
          <w:spacing w:val="0"/>
          <w:position w:val="0"/>
          <w:sz w:val="20"/>
          <w:shd w:fill="auto" w:val="clear"/>
        </w:rPr>
        <w:t xml:space="preserve">Doenças</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Aorta,</w:t>
      </w:r>
      <w:r>
        <w:rPr>
          <w:rFonts w:ascii="Arial MT" w:hAnsi="Arial MT" w:cs="Arial MT" w:eastAsia="Arial MT"/>
          <w:color w:val="auto"/>
          <w:spacing w:val="39"/>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método</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mais</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comum</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se</w:t>
      </w:r>
      <w:r>
        <w:rPr>
          <w:rFonts w:ascii="Arial MT" w:hAnsi="Arial MT" w:cs="Arial MT" w:eastAsia="Arial MT"/>
          <w:color w:val="auto"/>
          <w:spacing w:val="39"/>
          <w:position w:val="0"/>
          <w:sz w:val="20"/>
          <w:shd w:fill="auto" w:val="clear"/>
        </w:rPr>
        <w:t xml:space="preserve"> </w:t>
      </w:r>
      <w:r>
        <w:rPr>
          <w:rFonts w:ascii="Arial MT" w:hAnsi="Arial MT" w:cs="Arial MT" w:eastAsia="Arial MT"/>
          <w:color w:val="auto"/>
          <w:spacing w:val="0"/>
          <w:position w:val="0"/>
          <w:sz w:val="20"/>
          <w:shd w:fill="auto" w:val="clear"/>
        </w:rPr>
        <w:t xml:space="preserve">tratar</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uma</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doença</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coronariana</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mais complexa.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indispensável</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considerar</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ainda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diabetes,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principalmente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se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mal</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controlada,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influencie na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resposta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trauma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qualquer</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procedimento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cirúrgico,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ela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não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uma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contraindicação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cirurgia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 revascularização miocárdica, uma vez que os benefícios sobressaem (DIRETRIZES DE CIRURGIA DE REVASCULARIZAÇÃO MIOCÁRDICA, VALVOPATIAS E DOENÇAS DA AORTA, 2004).</w:t>
      </w:r>
    </w:p>
    <w:p>
      <w:pPr>
        <w:spacing w:before="121" w:after="0" w:line="276"/>
        <w:ind w:right="120"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2"/>
          <w:position w:val="0"/>
          <w:sz w:val="20"/>
          <w:shd w:fill="auto" w:val="clear"/>
        </w:rPr>
        <w:t xml:space="preserve">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2"/>
          <w:position w:val="0"/>
          <w:sz w:val="20"/>
          <w:shd w:fill="auto" w:val="clear"/>
        </w:rPr>
        <w:t xml:space="preserve">objetivo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2"/>
          <w:position w:val="0"/>
          <w:sz w:val="20"/>
          <w:shd w:fill="auto" w:val="clear"/>
        </w:rPr>
        <w:t xml:space="preserve">do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2"/>
          <w:position w:val="0"/>
          <w:sz w:val="20"/>
          <w:shd w:fill="auto" w:val="clear"/>
        </w:rPr>
        <w:t xml:space="preserve">presente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2"/>
          <w:position w:val="0"/>
          <w:sz w:val="20"/>
          <w:shd w:fill="auto" w:val="clear"/>
        </w:rPr>
        <w:t xml:space="preserve">estudo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2"/>
          <w:position w:val="0"/>
          <w:sz w:val="20"/>
          <w:shd w:fill="auto" w:val="clear"/>
        </w:rPr>
        <w:t xml:space="preserve">consiste em</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2"/>
          <w:position w:val="0"/>
          <w:sz w:val="20"/>
          <w:shd w:fill="auto" w:val="clear"/>
        </w:rPr>
        <w:t xml:space="preserve">revisar</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2"/>
          <w:position w:val="0"/>
          <w:sz w:val="20"/>
          <w:shd w:fill="auto" w:val="clear"/>
        </w:rPr>
        <w:t xml:space="preserve">a literatura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2"/>
          <w:position w:val="0"/>
          <w:sz w:val="20"/>
          <w:shd w:fill="auto" w:val="clear"/>
        </w:rPr>
        <w:t xml:space="preserve">científica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2"/>
          <w:position w:val="0"/>
          <w:sz w:val="20"/>
          <w:shd w:fill="auto" w:val="clear"/>
        </w:rPr>
        <w:t xml:space="preserve">sobre 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2"/>
          <w:position w:val="0"/>
          <w:sz w:val="20"/>
          <w:shd w:fill="auto" w:val="clear"/>
        </w:rPr>
        <w:t xml:space="preserve">cirurgia 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2"/>
          <w:position w:val="0"/>
          <w:sz w:val="20"/>
          <w:shd w:fill="auto" w:val="clear"/>
        </w:rPr>
        <w:t xml:space="preserve">revascularização </w:t>
      </w:r>
      <w:r>
        <w:rPr>
          <w:rFonts w:ascii="Arial MT" w:hAnsi="Arial MT" w:cs="Arial MT" w:eastAsia="Arial MT"/>
          <w:color w:val="auto"/>
          <w:spacing w:val="0"/>
          <w:position w:val="0"/>
          <w:sz w:val="20"/>
          <w:shd w:fill="auto" w:val="clear"/>
        </w:rPr>
        <w:t xml:space="preserve">do miocárdio em pacientes portadores de DM, buscando elucidar a relação entre a ocorrência de complicações peri e pós operatórias nos pacientes portadores dessa comorbidade crônica.</w:t>
      </w:r>
    </w:p>
    <w:p>
      <w:pPr>
        <w:spacing w:before="155"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112"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REVISÃO</w:t>
      </w:r>
      <w:r>
        <w:rPr>
          <w:rFonts w:ascii="Arial" w:hAnsi="Arial" w:cs="Arial" w:eastAsia="Arial"/>
          <w:b/>
          <w:color w:val="auto"/>
          <w:spacing w:val="-12"/>
          <w:position w:val="0"/>
          <w:sz w:val="20"/>
          <w:shd w:fill="auto" w:val="clear"/>
        </w:rPr>
        <w:t xml:space="preserve"> </w:t>
      </w:r>
      <w:r>
        <w:rPr>
          <w:rFonts w:ascii="Arial" w:hAnsi="Arial" w:cs="Arial" w:eastAsia="Arial"/>
          <w:b/>
          <w:color w:val="auto"/>
          <w:spacing w:val="-2"/>
          <w:position w:val="0"/>
          <w:sz w:val="20"/>
          <w:shd w:fill="auto" w:val="clear"/>
        </w:rPr>
        <w:t xml:space="preserve">BIBLIOGRÁFICA</w:t>
      </w:r>
    </w:p>
    <w:p>
      <w:pPr>
        <w:spacing w:before="118" w:after="0" w:line="240"/>
        <w:ind w:right="0" w:left="112" w:firstLine="0"/>
        <w:jc w:val="left"/>
        <w:rPr>
          <w:rFonts w:ascii="Arial" w:hAnsi="Arial" w:cs="Arial" w:eastAsia="Arial"/>
          <w:b/>
          <w:color w:val="auto"/>
          <w:spacing w:val="0"/>
          <w:position w:val="0"/>
          <w:sz w:val="20"/>
          <w:shd w:fill="auto" w:val="clear"/>
        </w:rPr>
      </w:pPr>
      <w:r>
        <w:rPr>
          <w:rFonts w:ascii="Arial" w:hAnsi="Arial" w:cs="Arial" w:eastAsia="Arial"/>
          <w:b/>
          <w:color w:val="auto"/>
          <w:spacing w:val="-2"/>
          <w:position w:val="0"/>
          <w:sz w:val="20"/>
          <w:shd w:fill="auto" w:val="clear"/>
        </w:rPr>
        <w:t xml:space="preserve">Complicações</w:t>
      </w:r>
      <w:r>
        <w:rPr>
          <w:rFonts w:ascii="Arial" w:hAnsi="Arial" w:cs="Arial" w:eastAsia="Arial"/>
          <w:b/>
          <w:color w:val="auto"/>
          <w:spacing w:val="6"/>
          <w:position w:val="0"/>
          <w:sz w:val="20"/>
          <w:shd w:fill="auto" w:val="clear"/>
        </w:rPr>
        <w:t xml:space="preserve"> </w:t>
      </w:r>
      <w:r>
        <w:rPr>
          <w:rFonts w:ascii="Arial" w:hAnsi="Arial" w:cs="Arial" w:eastAsia="Arial"/>
          <w:b/>
          <w:color w:val="auto"/>
          <w:spacing w:val="-2"/>
          <w:position w:val="0"/>
          <w:sz w:val="20"/>
          <w:shd w:fill="auto" w:val="clear"/>
        </w:rPr>
        <w:t xml:space="preserve">gerais</w:t>
      </w:r>
    </w:p>
    <w:p>
      <w:pPr>
        <w:spacing w:before="120" w:after="0" w:line="276"/>
        <w:ind w:right="116"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Em pacientes com DM, a doença arterial coronariana (DAC) tende a ser uma doença mais complexa, caracterizada por envolvimento multiarterial pequeno, difuso, calcificado e muitas vezes requer revascularização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coronária.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Embora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maioria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dos</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ensaios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clínicos</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comparando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resultados</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entre</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pacientes diabéticos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doença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multiarterial</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tenham</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mostrado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cirurgia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revascularização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miocárdio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(CRM) foi superior à intervenção coronária percutânea (ICP) em termos de revascularização de repetição (RR), incidência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infarto</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miocárdio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(IM)</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mortalidade,</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não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viável</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realização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CRM</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todos</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pacientes diabéticos com doença multiarterial (WANG TKM, et al., 2017; NAITO R e KASAI T, 2015).</w:t>
      </w:r>
    </w:p>
    <w:p>
      <w:pPr>
        <w:spacing w:before="122" w:after="0" w:line="276"/>
        <w:ind w:right="113"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partir</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disso,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diversos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estudos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são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feitos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analisar</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resultados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pacientes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diabéticos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submetidos 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CRM.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O derrame, a insuficiência renal, 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ventilação prolongada por mais 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24 horas,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 infecção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profunda da ferida esternal e a reoperação são as principais morbidade pós-operatórias que acometem os pacientes com DM submetidos a CRM. Além disso, a mortalidade operatória também ocorre em alguns casos, sendo associado ao coeficiente de variação da glicose no dia da cirurgia (HbA1c) e tratamento com insulina. No modelo</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risco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derivado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base</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dados</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Euro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Score</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II,</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diabéticos</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uso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insulina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tiveram</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uma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razão de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chances maior</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risco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mortalidade operatória do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que aqueles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que não usaram</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insulina (WANG</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TKM, et al., 2017).</w:t>
      </w:r>
    </w:p>
    <w:p>
      <w:pPr>
        <w:spacing w:before="119" w:after="0" w:line="276"/>
        <w:ind w:right="110"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Wang TKM, et al. (2017)</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relata que tratamentos para diabetes, incluindo estilo de vida, medicamentos orais e insulina, que reduzem a HbA1c, podem melhorar os resultados da CRM. No entanto, indivíduos diabéticos tipo 1 com HbA1c muito baixa possuem o dobro da mortalidade de controles pareados, o que significa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redução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excessiva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HbA1c</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pode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ser</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prejudicial.</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Embora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não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se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tenha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encontrado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variáveis diabéticas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para prever</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complicações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pós-operatórias, alguns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estudos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relataram</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algumas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associações,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como 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elevação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HbA1c estar relacionada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 insuficiência renal aguda após CRM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 outros estudos descobriram que a HbA1c prediz a infecção da ferida esternal, que pode ser agravada pelo uso de enxertos de artéria mamária interna bilaterais.</w:t>
      </w:r>
    </w:p>
    <w:p>
      <w:pPr>
        <w:spacing w:before="121" w:after="0" w:line="240"/>
        <w:ind w:right="0" w:left="112"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Mulheres</w:t>
      </w:r>
      <w:r>
        <w:rPr>
          <w:rFonts w:ascii="Arial" w:hAnsi="Arial" w:cs="Arial" w:eastAsia="Arial"/>
          <w:b/>
          <w:color w:val="auto"/>
          <w:spacing w:val="-8"/>
          <w:position w:val="0"/>
          <w:sz w:val="20"/>
          <w:shd w:fill="auto" w:val="clear"/>
        </w:rPr>
        <w:t xml:space="preserve"> </w:t>
      </w:r>
      <w:r>
        <w:rPr>
          <w:rFonts w:ascii="Arial" w:hAnsi="Arial" w:cs="Arial" w:eastAsia="Arial"/>
          <w:b/>
          <w:color w:val="auto"/>
          <w:spacing w:val="0"/>
          <w:position w:val="0"/>
          <w:sz w:val="20"/>
          <w:shd w:fill="auto" w:val="clear"/>
        </w:rPr>
        <w:t xml:space="preserve">e</w:t>
      </w:r>
      <w:r>
        <w:rPr>
          <w:rFonts w:ascii="Arial" w:hAnsi="Arial" w:cs="Arial" w:eastAsia="Arial"/>
          <w:b/>
          <w:color w:val="auto"/>
          <w:spacing w:val="-4"/>
          <w:position w:val="0"/>
          <w:sz w:val="20"/>
          <w:shd w:fill="auto" w:val="clear"/>
        </w:rPr>
        <w:t xml:space="preserve"> </w:t>
      </w:r>
      <w:r>
        <w:rPr>
          <w:rFonts w:ascii="Arial" w:hAnsi="Arial" w:cs="Arial" w:eastAsia="Arial"/>
          <w:b/>
          <w:color w:val="auto"/>
          <w:spacing w:val="-2"/>
          <w:position w:val="0"/>
          <w:sz w:val="20"/>
          <w:shd w:fill="auto" w:val="clear"/>
        </w:rPr>
        <w:t xml:space="preserve">Reestenose</w:t>
      </w:r>
    </w:p>
    <w:p>
      <w:pPr>
        <w:spacing w:before="154" w:after="0" w:line="276"/>
        <w:ind w:right="111"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Segundo Choles FE, et al. (2015), mulheres diabéticas têm mais lesões coronárias em comparação com mulheres não diabéticas. Há evidências de que as mulheres com DM apresentam resultados piores que os homens. Além disso, mulheres diabéticas com DAC submetidas a revascularização apresentam maior risco de reestenos devido às alterações fisiopatológicas em nível vascular, diminuição do efeito protetor dos estrógenos após a menopausa e ao fato do calibre de suas artérias ser menor que a dos não diabéticos e menor que a dos homens. Nelas a revascularização da artéria descendente anterior com cirurgia de revascularização está associada a maior incidência de resultados adversos em curto e médio prazo. Os resultados a longo prazo de morte ou IM são semelhantes para implante de stent e cirurgia. Porém, aos 5 anos,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pacientes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stents necessitaram de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maiores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reoperações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devido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aparecimento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reestenose,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o que indica a cirurgia de revascularização como técnica de escolha.</w:t>
      </w:r>
    </w:p>
    <w:p>
      <w:pPr>
        <w:spacing w:before="121" w:after="0" w:line="240"/>
        <w:ind w:right="0" w:left="112"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Análise</w:t>
      </w:r>
      <w:r>
        <w:rPr>
          <w:rFonts w:ascii="Arial" w:hAnsi="Arial" w:cs="Arial" w:eastAsia="Arial"/>
          <w:b/>
          <w:color w:val="auto"/>
          <w:spacing w:val="-9"/>
          <w:position w:val="0"/>
          <w:sz w:val="20"/>
          <w:shd w:fill="auto" w:val="clear"/>
        </w:rPr>
        <w:t xml:space="preserve"> </w:t>
      </w:r>
      <w:r>
        <w:rPr>
          <w:rFonts w:ascii="Arial" w:hAnsi="Arial" w:cs="Arial" w:eastAsia="Arial"/>
          <w:b/>
          <w:color w:val="auto"/>
          <w:spacing w:val="0"/>
          <w:position w:val="0"/>
          <w:sz w:val="20"/>
          <w:shd w:fill="auto" w:val="clear"/>
        </w:rPr>
        <w:t xml:space="preserve">contemporânea</w:t>
      </w:r>
      <w:r>
        <w:rPr>
          <w:rFonts w:ascii="Arial" w:hAnsi="Arial" w:cs="Arial" w:eastAsia="Arial"/>
          <w:b/>
          <w:color w:val="auto"/>
          <w:spacing w:val="-11"/>
          <w:position w:val="0"/>
          <w:sz w:val="20"/>
          <w:shd w:fill="auto" w:val="clear"/>
        </w:rPr>
        <w:t xml:space="preserve"> </w:t>
      </w:r>
      <w:r>
        <w:rPr>
          <w:rFonts w:ascii="Arial" w:hAnsi="Arial" w:cs="Arial" w:eastAsia="Arial"/>
          <w:b/>
          <w:color w:val="auto"/>
          <w:spacing w:val="0"/>
          <w:position w:val="0"/>
          <w:sz w:val="20"/>
          <w:shd w:fill="auto" w:val="clear"/>
        </w:rPr>
        <w:t xml:space="preserve">das</w:t>
      </w:r>
      <w:r>
        <w:rPr>
          <w:rFonts w:ascii="Arial" w:hAnsi="Arial" w:cs="Arial" w:eastAsia="Arial"/>
          <w:b/>
          <w:color w:val="auto"/>
          <w:spacing w:val="-11"/>
          <w:position w:val="0"/>
          <w:sz w:val="20"/>
          <w:shd w:fill="auto" w:val="clear"/>
        </w:rPr>
        <w:t xml:space="preserve"> </w:t>
      </w:r>
      <w:r>
        <w:rPr>
          <w:rFonts w:ascii="Arial" w:hAnsi="Arial" w:cs="Arial" w:eastAsia="Arial"/>
          <w:b/>
          <w:color w:val="auto"/>
          <w:spacing w:val="-2"/>
          <w:position w:val="0"/>
          <w:sz w:val="20"/>
          <w:shd w:fill="auto" w:val="clear"/>
        </w:rPr>
        <w:t xml:space="preserve">complicações</w:t>
      </w:r>
    </w:p>
    <w:p>
      <w:pPr>
        <w:spacing w:before="3" w:after="0" w:line="240"/>
        <w:ind w:right="0" w:left="0" w:firstLine="0"/>
        <w:jc w:val="left"/>
        <w:rPr>
          <w:rFonts w:ascii="Arial" w:hAnsi="Arial" w:cs="Arial" w:eastAsia="Arial"/>
          <w:b/>
          <w:color w:val="auto"/>
          <w:spacing w:val="0"/>
          <w:position w:val="0"/>
          <w:sz w:val="20"/>
          <w:shd w:fill="auto" w:val="clear"/>
        </w:rPr>
      </w:pPr>
    </w:p>
    <w:p>
      <w:pPr>
        <w:spacing w:before="0" w:after="0" w:line="278"/>
        <w:ind w:right="118"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Brush JE, et al. (2019), afirma que uma análise contemporânea das taxas de complicações de CRM em pacientes com DM é necessária porque a prevalência, a demografia e o tratamento dos pacientes com DM estão mudando. Nesse estudo, pacientes sem DM foram comparados com pacientes com DM, subdivididos de acordo com: se o DM foi ou não tratado com insulina antes da admissão. Foi mostrado que o status de diabetes no Grupo Sem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Insulina foi um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preditor significativo para AVC permanente,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definido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como um déficit neurológico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confirmado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não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foi</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resolvido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24</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horas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incluiu</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AVC</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isquêmico,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AVC</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hemorrágico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AVC embólico. Já o status de diabetes no Grupo Insulina foi um preditor significativo para infecções do sítio cirúrgico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nova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insuficiência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renal,</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as</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infecções</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sítio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cirúrgico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incluíram</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infecção</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ferida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esternal profunda e infecção de ferida de esternotomia superficial, e infecções de sítio cirúrgico pós-operatório, que incluíram infecções de esternotomia superficial e profunda, infecções local de coleta de conduto e infecções de canulação e a insuficiência renal foi definida em alguns casos como um aumento agudo na creatinina 3 vezes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maior</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valor</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basal</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ou</w:t>
      </w:r>
      <w:r>
        <w:rPr>
          <w:rFonts w:ascii="Arial MT" w:hAnsi="Arial MT" w:cs="Arial MT" w:eastAsia="Arial MT"/>
          <w:color w:val="auto"/>
          <w:spacing w:val="-3"/>
          <w:position w:val="0"/>
          <w:sz w:val="20"/>
          <w:shd w:fill="auto" w:val="clear"/>
        </w:rPr>
        <w:t xml:space="preserve"> </w:t>
      </w:r>
      <w:r>
        <w:rPr>
          <w:rFonts w:ascii="Cambria Math" w:hAnsi="Cambria Math" w:cs="Cambria Math" w:eastAsia="Cambria Math"/>
          <w:color w:val="auto"/>
          <w:spacing w:val="0"/>
          <w:position w:val="0"/>
          <w:sz w:val="20"/>
          <w:shd w:fill="auto" w:val="clear"/>
        </w:rPr>
        <w:t xml:space="preserve">≥</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4</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mg</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/dl</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outros,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como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uma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nova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necessidade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diálise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pós- operatório. Porém, o status de DM não foi um preditor significativo de outras complicações pós-operatórias, isso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porque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tiveram</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outros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preditores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significativos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como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estado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cirúrgico,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idade,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CRM</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prévia,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doença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arterial periférica, sexo, história de IAM prévio, fração de ejeção, raça e história de hipertensão.</w:t>
      </w:r>
    </w:p>
    <w:p>
      <w:pPr>
        <w:spacing w:before="122" w:after="0" w:line="240"/>
        <w:ind w:right="0" w:left="112"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Ponte</w:t>
      </w:r>
      <w:r>
        <w:rPr>
          <w:rFonts w:ascii="Arial" w:hAnsi="Arial" w:cs="Arial" w:eastAsia="Arial"/>
          <w:b/>
          <w:color w:val="auto"/>
          <w:spacing w:val="-9"/>
          <w:position w:val="0"/>
          <w:sz w:val="20"/>
          <w:shd w:fill="auto" w:val="clear"/>
        </w:rPr>
        <w:t xml:space="preserve"> </w:t>
      </w:r>
      <w:r>
        <w:rPr>
          <w:rFonts w:ascii="Arial" w:hAnsi="Arial" w:cs="Arial" w:eastAsia="Arial"/>
          <w:b/>
          <w:color w:val="auto"/>
          <w:spacing w:val="0"/>
          <w:position w:val="0"/>
          <w:sz w:val="20"/>
          <w:shd w:fill="auto" w:val="clear"/>
        </w:rPr>
        <w:t xml:space="preserve">Aorta</w:t>
      </w:r>
      <w:r>
        <w:rPr>
          <w:rFonts w:ascii="Arial" w:hAnsi="Arial" w:cs="Arial" w:eastAsia="Arial"/>
          <w:b/>
          <w:color w:val="auto"/>
          <w:spacing w:val="-6"/>
          <w:position w:val="0"/>
          <w:sz w:val="20"/>
          <w:shd w:fill="auto" w:val="clear"/>
        </w:rPr>
        <w:t xml:space="preserve"> </w:t>
      </w:r>
      <w:r>
        <w:rPr>
          <w:rFonts w:ascii="Arial" w:hAnsi="Arial" w:cs="Arial" w:eastAsia="Arial"/>
          <w:b/>
          <w:color w:val="auto"/>
          <w:spacing w:val="0"/>
          <w:position w:val="0"/>
          <w:sz w:val="20"/>
          <w:shd w:fill="auto" w:val="clear"/>
        </w:rPr>
        <w:t xml:space="preserve">Coronária</w:t>
      </w:r>
      <w:r>
        <w:rPr>
          <w:rFonts w:ascii="Arial" w:hAnsi="Arial" w:cs="Arial" w:eastAsia="Arial"/>
          <w:b/>
          <w:color w:val="auto"/>
          <w:spacing w:val="-9"/>
          <w:position w:val="0"/>
          <w:sz w:val="20"/>
          <w:shd w:fill="auto" w:val="clear"/>
        </w:rPr>
        <w:t xml:space="preserve"> </w:t>
      </w:r>
      <w:r>
        <w:rPr>
          <w:rFonts w:ascii="Arial" w:hAnsi="Arial" w:cs="Arial" w:eastAsia="Arial"/>
          <w:b/>
          <w:color w:val="auto"/>
          <w:spacing w:val="0"/>
          <w:position w:val="0"/>
          <w:sz w:val="20"/>
          <w:shd w:fill="auto" w:val="clear"/>
        </w:rPr>
        <w:t xml:space="preserve">(PAC)</w:t>
      </w:r>
      <w:r>
        <w:rPr>
          <w:rFonts w:ascii="Arial" w:hAnsi="Arial" w:cs="Arial" w:eastAsia="Arial"/>
          <w:b/>
          <w:color w:val="auto"/>
          <w:spacing w:val="-8"/>
          <w:position w:val="0"/>
          <w:sz w:val="20"/>
          <w:shd w:fill="auto" w:val="clear"/>
        </w:rPr>
        <w:t xml:space="preserve"> </w:t>
      </w:r>
      <w:r>
        <w:rPr>
          <w:rFonts w:ascii="Arial" w:hAnsi="Arial" w:cs="Arial" w:eastAsia="Arial"/>
          <w:b/>
          <w:color w:val="auto"/>
          <w:spacing w:val="0"/>
          <w:position w:val="0"/>
          <w:sz w:val="20"/>
          <w:shd w:fill="auto" w:val="clear"/>
        </w:rPr>
        <w:t xml:space="preserve">X</w:t>
      </w:r>
      <w:r>
        <w:rPr>
          <w:rFonts w:ascii="Arial" w:hAnsi="Arial" w:cs="Arial" w:eastAsia="Arial"/>
          <w:b/>
          <w:color w:val="auto"/>
          <w:spacing w:val="-9"/>
          <w:position w:val="0"/>
          <w:sz w:val="20"/>
          <w:shd w:fill="auto" w:val="clear"/>
        </w:rPr>
        <w:t xml:space="preserve"> </w:t>
      </w:r>
      <w:r>
        <w:rPr>
          <w:rFonts w:ascii="Arial" w:hAnsi="Arial" w:cs="Arial" w:eastAsia="Arial"/>
          <w:b/>
          <w:color w:val="auto"/>
          <w:spacing w:val="0"/>
          <w:position w:val="0"/>
          <w:sz w:val="20"/>
          <w:shd w:fill="auto" w:val="clear"/>
        </w:rPr>
        <w:t xml:space="preserve">Angioplastia</w:t>
      </w:r>
      <w:r>
        <w:rPr>
          <w:rFonts w:ascii="Arial" w:hAnsi="Arial" w:cs="Arial" w:eastAsia="Arial"/>
          <w:b/>
          <w:color w:val="auto"/>
          <w:spacing w:val="-7"/>
          <w:position w:val="0"/>
          <w:sz w:val="20"/>
          <w:shd w:fill="auto" w:val="clear"/>
        </w:rPr>
        <w:t xml:space="preserve"> </w:t>
      </w:r>
      <w:r>
        <w:rPr>
          <w:rFonts w:ascii="Arial" w:hAnsi="Arial" w:cs="Arial" w:eastAsia="Arial"/>
          <w:b/>
          <w:color w:val="auto"/>
          <w:spacing w:val="0"/>
          <w:position w:val="0"/>
          <w:sz w:val="20"/>
          <w:shd w:fill="auto" w:val="clear"/>
        </w:rPr>
        <w:t xml:space="preserve">coronária</w:t>
      </w:r>
      <w:r>
        <w:rPr>
          <w:rFonts w:ascii="Arial" w:hAnsi="Arial" w:cs="Arial" w:eastAsia="Arial"/>
          <w:b/>
          <w:color w:val="auto"/>
          <w:spacing w:val="-9"/>
          <w:position w:val="0"/>
          <w:sz w:val="20"/>
          <w:shd w:fill="auto" w:val="clear"/>
        </w:rPr>
        <w:t xml:space="preserve"> </w:t>
      </w:r>
      <w:r>
        <w:rPr>
          <w:rFonts w:ascii="Arial" w:hAnsi="Arial" w:cs="Arial" w:eastAsia="Arial"/>
          <w:b/>
          <w:color w:val="auto"/>
          <w:spacing w:val="-4"/>
          <w:position w:val="0"/>
          <w:sz w:val="20"/>
          <w:shd w:fill="auto" w:val="clear"/>
        </w:rPr>
        <w:t xml:space="preserve">(AC)</w:t>
      </w:r>
    </w:p>
    <w:p>
      <w:pPr>
        <w:spacing w:before="154" w:after="0" w:line="276"/>
        <w:ind w:right="116"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O método utilizado para realizar a revascularização coronária pode apresentar diversos desfechos nos mais diferentes tipos de pacientes. Indivíduos diabéticos submetidos a (PAC) apresentaram menores taxas dos principais eventos cardíacos ou cerebrovasculares adversos (PECCA), IM não fatal e morte quando comparados ao grupo submetido à AC, cerca de 80% foram realizadas com Stents Eluidores de Drogas (SED), sendo a morte um fator que não apresentou significância estatística. Por outro lado, as taxas de Acidente Vascular Cerebral (AVC) se apresentaram significativamente maiores em pacientes submetido a PAC (RAMANATHAN K, et al., 2017).</w:t>
      </w:r>
    </w:p>
    <w:p>
      <w:pPr>
        <w:spacing w:before="119" w:after="0" w:line="276"/>
        <w:ind w:right="115"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Adicionalmente,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outros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estudos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relativos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à</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realização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PAC</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mostraram</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pacientes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tratados com insulina apresentam maior risco de morte e outros eventos intra-hospitalares, além de ser preditor para infecção do sítio cirúrgico e surgimento de insuficiência renal quando comparados a pacientes sem DM; enquanto pacientes com DM controlada por outras formas que não a administração de insulina apresentam maior risco de eventos intra-hospitalares, mas não de morte, e também possuem maiores chances de ocorrência de um AVC permanente ao serem comparados ao grupo sem DM (BRUSH JE, et al., 2019).</w:t>
      </w:r>
    </w:p>
    <w:p>
      <w:pPr>
        <w:spacing w:before="120" w:after="0" w:line="276"/>
        <w:ind w:right="116"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Também foi estabelecido que, a curto prazo, a estratégia de revascularização tem impacto e varia de acordo com a acuidade de apresentação da doença de base, sendo a Síndrome Coronariana Aguda (SCA) ou DAC estável. O estudo determinou que entre os pacientes portadores de DM com SCA, a PAC foi fortemente favorecida em comparação com a AC em relação aos PECCA. Em contrapartida, pacientes portadores de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DM</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DAC</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estável</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não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apresentaram</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diferenças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significativas entre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dois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procedimentos (RAMANATHAN K, et al., 2017).</w:t>
      </w:r>
    </w:p>
    <w:p>
      <w:pPr>
        <w:spacing w:before="119" w:after="0" w:line="276"/>
        <w:ind w:right="112"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O mesmo estudo também descreveu os desfechos a longo prazo, em que a relação entre a acuidade da doença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base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(SCA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ou</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DAC</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estável)</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escolha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tratamento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não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foi</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significante.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Diante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disso, pacientes com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submetidos a PAC apresentaram desfechos mais favoráveis em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relação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risco 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ocorrência dos PECCA e sua composição com a e revascularização repetida; morte por todas as causas;</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IM; AVC; e RR quando comparado a técnica de AC (RAMANATHAN K, et al., 2017).</w:t>
      </w:r>
    </w:p>
    <w:p>
      <w:pPr>
        <w:spacing w:before="121" w:after="0" w:line="276"/>
        <w:ind w:right="112"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Butaine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AJ, et</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al. (2016) concluiu</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revascularização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por ambas as técnicas em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pacientes com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DM e SCA apresenta melhores desfechos quando comparada ao manejo médico isoladamente e apresenta indicações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semelhantes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quadros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sem</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DM.</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relação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pacientes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apresentam</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DAC</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estável,</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ou sem DM, a revascularização de rotina não se mostrou benéfica.</w:t>
      </w:r>
    </w:p>
    <w:p>
      <w:pPr>
        <w:spacing w:before="120" w:after="0" w:line="240"/>
        <w:ind w:right="0" w:left="112"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Uso</w:t>
      </w:r>
      <w:r>
        <w:rPr>
          <w:rFonts w:ascii="Arial" w:hAnsi="Arial" w:cs="Arial" w:eastAsia="Arial"/>
          <w:b/>
          <w:color w:val="auto"/>
          <w:spacing w:val="-7"/>
          <w:position w:val="0"/>
          <w:sz w:val="20"/>
          <w:shd w:fill="auto" w:val="clear"/>
        </w:rPr>
        <w:t xml:space="preserve"> </w:t>
      </w:r>
      <w:r>
        <w:rPr>
          <w:rFonts w:ascii="Arial" w:hAnsi="Arial" w:cs="Arial" w:eastAsia="Arial"/>
          <w:b/>
          <w:color w:val="auto"/>
          <w:spacing w:val="0"/>
          <w:position w:val="0"/>
          <w:sz w:val="20"/>
          <w:shd w:fill="auto" w:val="clear"/>
        </w:rPr>
        <w:t xml:space="preserve">de</w:t>
      </w:r>
      <w:r>
        <w:rPr>
          <w:rFonts w:ascii="Arial" w:hAnsi="Arial" w:cs="Arial" w:eastAsia="Arial"/>
          <w:b/>
          <w:color w:val="auto"/>
          <w:spacing w:val="-5"/>
          <w:position w:val="0"/>
          <w:sz w:val="20"/>
          <w:shd w:fill="auto" w:val="clear"/>
        </w:rPr>
        <w:t xml:space="preserve"> </w:t>
      </w:r>
      <w:r>
        <w:rPr>
          <w:rFonts w:ascii="Arial" w:hAnsi="Arial" w:cs="Arial" w:eastAsia="Arial"/>
          <w:b/>
          <w:color w:val="auto"/>
          <w:spacing w:val="0"/>
          <w:position w:val="0"/>
          <w:sz w:val="20"/>
          <w:shd w:fill="auto" w:val="clear"/>
        </w:rPr>
        <w:t xml:space="preserve">Stents</w:t>
      </w:r>
      <w:r>
        <w:rPr>
          <w:rFonts w:ascii="Arial" w:hAnsi="Arial" w:cs="Arial" w:eastAsia="Arial"/>
          <w:b/>
          <w:color w:val="auto"/>
          <w:spacing w:val="-6"/>
          <w:position w:val="0"/>
          <w:sz w:val="20"/>
          <w:shd w:fill="auto" w:val="clear"/>
        </w:rPr>
        <w:t xml:space="preserve"> </w:t>
      </w:r>
      <w:r>
        <w:rPr>
          <w:rFonts w:ascii="Arial" w:hAnsi="Arial" w:cs="Arial" w:eastAsia="Arial"/>
          <w:b/>
          <w:color w:val="auto"/>
          <w:spacing w:val="0"/>
          <w:position w:val="0"/>
          <w:sz w:val="20"/>
          <w:shd w:fill="auto" w:val="clear"/>
        </w:rPr>
        <w:t xml:space="preserve">eluidores</w:t>
      </w:r>
      <w:r>
        <w:rPr>
          <w:rFonts w:ascii="Arial" w:hAnsi="Arial" w:cs="Arial" w:eastAsia="Arial"/>
          <w:b/>
          <w:color w:val="auto"/>
          <w:spacing w:val="-5"/>
          <w:position w:val="0"/>
          <w:sz w:val="20"/>
          <w:shd w:fill="auto" w:val="clear"/>
        </w:rPr>
        <w:t xml:space="preserve"> </w:t>
      </w:r>
      <w:r>
        <w:rPr>
          <w:rFonts w:ascii="Arial" w:hAnsi="Arial" w:cs="Arial" w:eastAsia="Arial"/>
          <w:b/>
          <w:color w:val="auto"/>
          <w:spacing w:val="0"/>
          <w:position w:val="0"/>
          <w:sz w:val="20"/>
          <w:shd w:fill="auto" w:val="clear"/>
        </w:rPr>
        <w:t xml:space="preserve">de</w:t>
      </w:r>
      <w:r>
        <w:rPr>
          <w:rFonts w:ascii="Arial" w:hAnsi="Arial" w:cs="Arial" w:eastAsia="Arial"/>
          <w:b/>
          <w:color w:val="auto"/>
          <w:spacing w:val="-6"/>
          <w:position w:val="0"/>
          <w:sz w:val="20"/>
          <w:shd w:fill="auto" w:val="clear"/>
        </w:rPr>
        <w:t xml:space="preserve"> </w:t>
      </w:r>
      <w:r>
        <w:rPr>
          <w:rFonts w:ascii="Arial" w:hAnsi="Arial" w:cs="Arial" w:eastAsia="Arial"/>
          <w:b/>
          <w:color w:val="auto"/>
          <w:spacing w:val="0"/>
          <w:position w:val="0"/>
          <w:sz w:val="20"/>
          <w:shd w:fill="auto" w:val="clear"/>
        </w:rPr>
        <w:t xml:space="preserve">drogas</w:t>
      </w:r>
      <w:r>
        <w:rPr>
          <w:rFonts w:ascii="Arial" w:hAnsi="Arial" w:cs="Arial" w:eastAsia="Arial"/>
          <w:b/>
          <w:color w:val="auto"/>
          <w:spacing w:val="-5"/>
          <w:position w:val="0"/>
          <w:sz w:val="20"/>
          <w:shd w:fill="auto" w:val="clear"/>
        </w:rPr>
        <w:t xml:space="preserve"> </w:t>
      </w:r>
      <w:r>
        <w:rPr>
          <w:rFonts w:ascii="Arial" w:hAnsi="Arial" w:cs="Arial" w:eastAsia="Arial"/>
          <w:b/>
          <w:color w:val="auto"/>
          <w:spacing w:val="-4"/>
          <w:position w:val="0"/>
          <w:sz w:val="20"/>
          <w:shd w:fill="auto" w:val="clear"/>
        </w:rPr>
        <w:t xml:space="preserve">(SED)</w:t>
      </w:r>
    </w:p>
    <w:p>
      <w:pPr>
        <w:spacing w:before="155" w:after="0" w:line="276"/>
        <w:ind w:right="114"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 correta estratificação de risco para pacientes que serão submetidos à revascularização do miocárdio tem</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impacto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direto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na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escolha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tratamento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(PAC</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ou</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AC).</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Por</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meio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análises,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foi</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possível</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demonstrar</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que ao serem tratados com a nova geração de SED, os pacientes com DM, em comparação com os sem DM, apresentavam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um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maior</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risco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revascularização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lesão-alvo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vaso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alvo,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mas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não foram</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encontradas diferenças</w:t>
      </w:r>
      <w:r>
        <w:rPr>
          <w:rFonts w:ascii="Arial MT" w:hAnsi="Arial MT" w:cs="Arial MT" w:eastAsia="Arial MT"/>
          <w:color w:val="auto"/>
          <w:spacing w:val="35"/>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36"/>
          <w:position w:val="0"/>
          <w:sz w:val="20"/>
          <w:shd w:fill="auto" w:val="clear"/>
        </w:rPr>
        <w:t xml:space="preserve"> </w:t>
      </w:r>
      <w:r>
        <w:rPr>
          <w:rFonts w:ascii="Arial MT" w:hAnsi="Arial MT" w:cs="Arial MT" w:eastAsia="Arial MT"/>
          <w:color w:val="auto"/>
          <w:spacing w:val="0"/>
          <w:position w:val="0"/>
          <w:sz w:val="20"/>
          <w:shd w:fill="auto" w:val="clear"/>
        </w:rPr>
        <w:t xml:space="preserve">relação</w:t>
      </w:r>
      <w:r>
        <w:rPr>
          <w:rFonts w:ascii="Arial MT" w:hAnsi="Arial MT" w:cs="Arial MT" w:eastAsia="Arial MT"/>
          <w:color w:val="auto"/>
          <w:spacing w:val="36"/>
          <w:position w:val="0"/>
          <w:sz w:val="20"/>
          <w:shd w:fill="auto" w:val="clear"/>
        </w:rPr>
        <w:t xml:space="preserve"> </w:t>
      </w:r>
      <w:r>
        <w:rPr>
          <w:rFonts w:ascii="Arial MT" w:hAnsi="Arial MT" w:cs="Arial MT" w:eastAsia="Arial MT"/>
          <w:color w:val="auto"/>
          <w:spacing w:val="0"/>
          <w:position w:val="0"/>
          <w:sz w:val="20"/>
          <w:shd w:fill="auto" w:val="clear"/>
        </w:rPr>
        <w:t xml:space="preserve">aos</w:t>
      </w:r>
      <w:r>
        <w:rPr>
          <w:rFonts w:ascii="Arial MT" w:hAnsi="Arial MT" w:cs="Arial MT" w:eastAsia="Arial MT"/>
          <w:color w:val="auto"/>
          <w:spacing w:val="36"/>
          <w:position w:val="0"/>
          <w:sz w:val="20"/>
          <w:shd w:fill="auto" w:val="clear"/>
        </w:rPr>
        <w:t xml:space="preserve"> </w:t>
      </w:r>
      <w:r>
        <w:rPr>
          <w:rFonts w:ascii="Arial MT" w:hAnsi="Arial MT" w:cs="Arial MT" w:eastAsia="Arial MT"/>
          <w:color w:val="auto"/>
          <w:spacing w:val="0"/>
          <w:position w:val="0"/>
          <w:sz w:val="20"/>
          <w:shd w:fill="auto" w:val="clear"/>
        </w:rPr>
        <w:t xml:space="preserve">principais</w:t>
      </w:r>
      <w:r>
        <w:rPr>
          <w:rFonts w:ascii="Arial MT" w:hAnsi="Arial MT" w:cs="Arial MT" w:eastAsia="Arial MT"/>
          <w:color w:val="auto"/>
          <w:spacing w:val="36"/>
          <w:position w:val="0"/>
          <w:sz w:val="20"/>
          <w:shd w:fill="auto" w:val="clear"/>
        </w:rPr>
        <w:t xml:space="preserve"> </w:t>
      </w:r>
      <w:r>
        <w:rPr>
          <w:rFonts w:ascii="Arial MT" w:hAnsi="Arial MT" w:cs="Arial MT" w:eastAsia="Arial MT"/>
          <w:color w:val="auto"/>
          <w:spacing w:val="0"/>
          <w:position w:val="0"/>
          <w:sz w:val="20"/>
          <w:shd w:fill="auto" w:val="clear"/>
        </w:rPr>
        <w:t xml:space="preserve">eventos</w:t>
      </w:r>
      <w:r>
        <w:rPr>
          <w:rFonts w:ascii="Arial MT" w:hAnsi="Arial MT" w:cs="Arial MT" w:eastAsia="Arial MT"/>
          <w:color w:val="auto"/>
          <w:spacing w:val="36"/>
          <w:position w:val="0"/>
          <w:sz w:val="20"/>
          <w:shd w:fill="auto" w:val="clear"/>
        </w:rPr>
        <w:t xml:space="preserve"> </w:t>
      </w:r>
      <w:r>
        <w:rPr>
          <w:rFonts w:ascii="Arial MT" w:hAnsi="Arial MT" w:cs="Arial MT" w:eastAsia="Arial MT"/>
          <w:color w:val="auto"/>
          <w:spacing w:val="0"/>
          <w:position w:val="0"/>
          <w:sz w:val="20"/>
          <w:shd w:fill="auto" w:val="clear"/>
        </w:rPr>
        <w:t xml:space="preserve">cardíacos</w:t>
      </w:r>
      <w:r>
        <w:rPr>
          <w:rFonts w:ascii="Arial MT" w:hAnsi="Arial MT" w:cs="Arial MT" w:eastAsia="Arial MT"/>
          <w:color w:val="auto"/>
          <w:spacing w:val="35"/>
          <w:position w:val="0"/>
          <w:sz w:val="20"/>
          <w:shd w:fill="auto" w:val="clear"/>
        </w:rPr>
        <w:t xml:space="preserve"> </w:t>
      </w:r>
      <w:r>
        <w:rPr>
          <w:rFonts w:ascii="Arial MT" w:hAnsi="Arial MT" w:cs="Arial MT" w:eastAsia="Arial MT"/>
          <w:color w:val="auto"/>
          <w:spacing w:val="0"/>
          <w:position w:val="0"/>
          <w:sz w:val="20"/>
          <w:shd w:fill="auto" w:val="clear"/>
        </w:rPr>
        <w:t xml:space="preserve">adversos</w:t>
      </w:r>
      <w:r>
        <w:rPr>
          <w:rFonts w:ascii="Arial MT" w:hAnsi="Arial MT" w:cs="Arial MT" w:eastAsia="Arial MT"/>
          <w:color w:val="auto"/>
          <w:spacing w:val="35"/>
          <w:position w:val="0"/>
          <w:sz w:val="20"/>
          <w:shd w:fill="auto" w:val="clear"/>
        </w:rPr>
        <w:t xml:space="preserve"> </w:t>
      </w:r>
      <w:r>
        <w:rPr>
          <w:rFonts w:ascii="Arial MT" w:hAnsi="Arial MT" w:cs="Arial MT" w:eastAsia="Arial MT"/>
          <w:color w:val="auto"/>
          <w:spacing w:val="0"/>
          <w:position w:val="0"/>
          <w:sz w:val="20"/>
          <w:shd w:fill="auto" w:val="clear"/>
        </w:rPr>
        <w:t xml:space="preserve">(PECA).</w:t>
      </w:r>
      <w:r>
        <w:rPr>
          <w:rFonts w:ascii="Arial MT" w:hAnsi="Arial MT" w:cs="Arial MT" w:eastAsia="Arial MT"/>
          <w:color w:val="auto"/>
          <w:spacing w:val="37"/>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34"/>
          <w:position w:val="0"/>
          <w:sz w:val="20"/>
          <w:shd w:fill="auto" w:val="clear"/>
        </w:rPr>
        <w:t xml:space="preserve"> </w:t>
      </w:r>
      <w:r>
        <w:rPr>
          <w:rFonts w:ascii="Arial MT" w:hAnsi="Arial MT" w:cs="Arial MT" w:eastAsia="Arial MT"/>
          <w:color w:val="auto"/>
          <w:spacing w:val="0"/>
          <w:position w:val="0"/>
          <w:sz w:val="20"/>
          <w:shd w:fill="auto" w:val="clear"/>
        </w:rPr>
        <w:t xml:space="preserve">entanto,</w:t>
      </w:r>
      <w:r>
        <w:rPr>
          <w:rFonts w:ascii="Arial MT" w:hAnsi="Arial MT" w:cs="Arial MT" w:eastAsia="Arial MT"/>
          <w:color w:val="auto"/>
          <w:spacing w:val="34"/>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34"/>
          <w:position w:val="0"/>
          <w:sz w:val="20"/>
          <w:shd w:fill="auto" w:val="clear"/>
        </w:rPr>
        <w:t xml:space="preserve"> </w:t>
      </w:r>
      <w:r>
        <w:rPr>
          <w:rFonts w:ascii="Arial MT" w:hAnsi="Arial MT" w:cs="Arial MT" w:eastAsia="Arial MT"/>
          <w:color w:val="auto"/>
          <w:spacing w:val="0"/>
          <w:position w:val="0"/>
          <w:sz w:val="20"/>
          <w:shd w:fill="auto" w:val="clear"/>
        </w:rPr>
        <w:t xml:space="preserve">uma</w:t>
      </w:r>
      <w:r>
        <w:rPr>
          <w:rFonts w:ascii="Arial MT" w:hAnsi="Arial MT" w:cs="Arial MT" w:eastAsia="Arial MT"/>
          <w:color w:val="auto"/>
          <w:spacing w:val="37"/>
          <w:position w:val="0"/>
          <w:sz w:val="20"/>
          <w:shd w:fill="auto" w:val="clear"/>
        </w:rPr>
        <w:t xml:space="preserve"> </w:t>
      </w:r>
      <w:r>
        <w:rPr>
          <w:rFonts w:ascii="Arial MT" w:hAnsi="Arial MT" w:cs="Arial MT" w:eastAsia="Arial MT"/>
          <w:color w:val="auto"/>
          <w:spacing w:val="0"/>
          <w:position w:val="0"/>
          <w:sz w:val="20"/>
          <w:shd w:fill="auto" w:val="clear"/>
        </w:rPr>
        <w:t xml:space="preserve">análise multivariada, o status da DM não foi relacionado com maiores riscos de morte cardíaca ou IM (KOSKINAS KC, et al., 2016).</w:t>
      </w:r>
    </w:p>
    <w:p>
      <w:pPr>
        <w:spacing w:before="119" w:after="0" w:line="276"/>
        <w:ind w:right="114"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Resultados a médio prazo demonstraram que não houve diferença de taxa dos PECCA; de desfecho composto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por</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todas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as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causas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morte,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IM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AVC;</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dos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componentes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dos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PECCA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individuais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morte;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IM entre os indivíduos com e sem DM submetidos a tratamento com SED de segunda geração. Também não houve relato de AVC nos dois grupos de pacientes. Por outro lado, ser portador de DM foi considerado fator de risco para necessidade de revascularização repetida. Além disso, foi demonstrado que os SED de nova geração podem contribuir para uma rápida endotelização, diminuição da inflamação e redução das taxas de trombose do Stent (LOUFTI M, et al., 2016).</w:t>
      </w:r>
    </w:p>
    <w:p>
      <w:pPr>
        <w:spacing w:before="122" w:after="0" w:line="276"/>
        <w:ind w:right="0" w:left="112"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Stents</w:t>
      </w:r>
      <w:r>
        <w:rPr>
          <w:rFonts w:ascii="Arial" w:hAnsi="Arial" w:cs="Arial" w:eastAsia="Arial"/>
          <w:b/>
          <w:color w:val="auto"/>
          <w:spacing w:val="-5"/>
          <w:position w:val="0"/>
          <w:sz w:val="20"/>
          <w:shd w:fill="auto" w:val="clear"/>
        </w:rPr>
        <w:t xml:space="preserve"> </w:t>
      </w:r>
      <w:r>
        <w:rPr>
          <w:rFonts w:ascii="Arial" w:hAnsi="Arial" w:cs="Arial" w:eastAsia="Arial"/>
          <w:b/>
          <w:color w:val="auto"/>
          <w:spacing w:val="0"/>
          <w:position w:val="0"/>
          <w:sz w:val="20"/>
          <w:shd w:fill="auto" w:val="clear"/>
        </w:rPr>
        <w:t xml:space="preserve">eluidores</w:t>
      </w:r>
      <w:r>
        <w:rPr>
          <w:rFonts w:ascii="Arial" w:hAnsi="Arial" w:cs="Arial" w:eastAsia="Arial"/>
          <w:b/>
          <w:color w:val="auto"/>
          <w:spacing w:val="-3"/>
          <w:position w:val="0"/>
          <w:sz w:val="20"/>
          <w:shd w:fill="auto" w:val="clear"/>
        </w:rPr>
        <w:t xml:space="preserve"> </w:t>
      </w:r>
      <w:r>
        <w:rPr>
          <w:rFonts w:ascii="Arial" w:hAnsi="Arial" w:cs="Arial" w:eastAsia="Arial"/>
          <w:b/>
          <w:color w:val="auto"/>
          <w:spacing w:val="0"/>
          <w:position w:val="0"/>
          <w:sz w:val="20"/>
          <w:shd w:fill="auto" w:val="clear"/>
        </w:rPr>
        <w:t xml:space="preserve">de</w:t>
      </w:r>
      <w:r>
        <w:rPr>
          <w:rFonts w:ascii="Arial" w:hAnsi="Arial" w:cs="Arial" w:eastAsia="Arial"/>
          <w:b/>
          <w:color w:val="auto"/>
          <w:spacing w:val="-5"/>
          <w:position w:val="0"/>
          <w:sz w:val="20"/>
          <w:shd w:fill="auto" w:val="clear"/>
        </w:rPr>
        <w:t xml:space="preserve"> </w:t>
      </w:r>
      <w:r>
        <w:rPr>
          <w:rFonts w:ascii="Arial" w:hAnsi="Arial" w:cs="Arial" w:eastAsia="Arial"/>
          <w:b/>
          <w:color w:val="auto"/>
          <w:spacing w:val="0"/>
          <w:position w:val="0"/>
          <w:sz w:val="20"/>
          <w:shd w:fill="auto" w:val="clear"/>
        </w:rPr>
        <w:t xml:space="preserve">everolimus</w:t>
      </w:r>
      <w:r>
        <w:rPr>
          <w:rFonts w:ascii="Arial" w:hAnsi="Arial" w:cs="Arial" w:eastAsia="Arial"/>
          <w:b/>
          <w:color w:val="auto"/>
          <w:spacing w:val="-5"/>
          <w:position w:val="0"/>
          <w:sz w:val="20"/>
          <w:shd w:fill="auto" w:val="clear"/>
        </w:rPr>
        <w:t xml:space="preserve"> </w:t>
      </w:r>
      <w:r>
        <w:rPr>
          <w:rFonts w:ascii="Arial" w:hAnsi="Arial" w:cs="Arial" w:eastAsia="Arial"/>
          <w:b/>
          <w:color w:val="auto"/>
          <w:spacing w:val="0"/>
          <w:position w:val="0"/>
          <w:sz w:val="20"/>
          <w:shd w:fill="auto" w:val="clear"/>
        </w:rPr>
        <w:t xml:space="preserve">versus</w:t>
      </w:r>
      <w:r>
        <w:rPr>
          <w:rFonts w:ascii="Arial" w:hAnsi="Arial" w:cs="Arial" w:eastAsia="Arial"/>
          <w:b/>
          <w:color w:val="auto"/>
          <w:spacing w:val="-5"/>
          <w:position w:val="0"/>
          <w:sz w:val="20"/>
          <w:shd w:fill="auto" w:val="clear"/>
        </w:rPr>
        <w:t xml:space="preserve"> </w:t>
      </w:r>
      <w:r>
        <w:rPr>
          <w:rFonts w:ascii="Arial" w:hAnsi="Arial" w:cs="Arial" w:eastAsia="Arial"/>
          <w:b/>
          <w:color w:val="auto"/>
          <w:spacing w:val="0"/>
          <w:position w:val="0"/>
          <w:sz w:val="20"/>
          <w:shd w:fill="auto" w:val="clear"/>
        </w:rPr>
        <w:t xml:space="preserve">cirurgia</w:t>
      </w:r>
      <w:r>
        <w:rPr>
          <w:rFonts w:ascii="Arial" w:hAnsi="Arial" w:cs="Arial" w:eastAsia="Arial"/>
          <w:b/>
          <w:color w:val="auto"/>
          <w:spacing w:val="-3"/>
          <w:position w:val="0"/>
          <w:sz w:val="20"/>
          <w:shd w:fill="auto" w:val="clear"/>
        </w:rPr>
        <w:t xml:space="preserve"> </w:t>
      </w:r>
      <w:r>
        <w:rPr>
          <w:rFonts w:ascii="Arial" w:hAnsi="Arial" w:cs="Arial" w:eastAsia="Arial"/>
          <w:b/>
          <w:color w:val="auto"/>
          <w:spacing w:val="0"/>
          <w:position w:val="0"/>
          <w:sz w:val="20"/>
          <w:shd w:fill="auto" w:val="clear"/>
        </w:rPr>
        <w:t xml:space="preserve">de</w:t>
      </w:r>
      <w:r>
        <w:rPr>
          <w:rFonts w:ascii="Arial" w:hAnsi="Arial" w:cs="Arial" w:eastAsia="Arial"/>
          <w:b/>
          <w:color w:val="auto"/>
          <w:spacing w:val="-3"/>
          <w:position w:val="0"/>
          <w:sz w:val="20"/>
          <w:shd w:fill="auto" w:val="clear"/>
        </w:rPr>
        <w:t xml:space="preserve"> </w:t>
      </w:r>
      <w:r>
        <w:rPr>
          <w:rFonts w:ascii="Arial" w:hAnsi="Arial" w:cs="Arial" w:eastAsia="Arial"/>
          <w:b/>
          <w:color w:val="auto"/>
          <w:spacing w:val="0"/>
          <w:position w:val="0"/>
          <w:sz w:val="20"/>
          <w:shd w:fill="auto" w:val="clear"/>
        </w:rPr>
        <w:t xml:space="preserve">revascularização</w:t>
      </w:r>
      <w:r>
        <w:rPr>
          <w:rFonts w:ascii="Arial" w:hAnsi="Arial" w:cs="Arial" w:eastAsia="Arial"/>
          <w:b/>
          <w:color w:val="auto"/>
          <w:spacing w:val="-2"/>
          <w:position w:val="0"/>
          <w:sz w:val="20"/>
          <w:shd w:fill="auto" w:val="clear"/>
        </w:rPr>
        <w:t xml:space="preserve"> </w:t>
      </w:r>
      <w:r>
        <w:rPr>
          <w:rFonts w:ascii="Arial" w:hAnsi="Arial" w:cs="Arial" w:eastAsia="Arial"/>
          <w:b/>
          <w:color w:val="auto"/>
          <w:spacing w:val="0"/>
          <w:position w:val="0"/>
          <w:sz w:val="20"/>
          <w:shd w:fill="auto" w:val="clear"/>
        </w:rPr>
        <w:t xml:space="preserve">do</w:t>
      </w:r>
      <w:r>
        <w:rPr>
          <w:rFonts w:ascii="Arial" w:hAnsi="Arial" w:cs="Arial" w:eastAsia="Arial"/>
          <w:b/>
          <w:color w:val="auto"/>
          <w:spacing w:val="-4"/>
          <w:position w:val="0"/>
          <w:sz w:val="20"/>
          <w:shd w:fill="auto" w:val="clear"/>
        </w:rPr>
        <w:t xml:space="preserve"> </w:t>
      </w:r>
      <w:r>
        <w:rPr>
          <w:rFonts w:ascii="Arial" w:hAnsi="Arial" w:cs="Arial" w:eastAsia="Arial"/>
          <w:b/>
          <w:color w:val="auto"/>
          <w:spacing w:val="0"/>
          <w:position w:val="0"/>
          <w:sz w:val="20"/>
          <w:shd w:fill="auto" w:val="clear"/>
        </w:rPr>
        <w:t xml:space="preserve">miocárdio</w:t>
      </w:r>
      <w:r>
        <w:rPr>
          <w:rFonts w:ascii="Arial" w:hAnsi="Arial" w:cs="Arial" w:eastAsia="Arial"/>
          <w:b/>
          <w:color w:val="auto"/>
          <w:spacing w:val="-5"/>
          <w:position w:val="0"/>
          <w:sz w:val="20"/>
          <w:shd w:fill="auto" w:val="clear"/>
        </w:rPr>
        <w:t xml:space="preserve"> </w:t>
      </w:r>
      <w:r>
        <w:rPr>
          <w:rFonts w:ascii="Arial" w:hAnsi="Arial" w:cs="Arial" w:eastAsia="Arial"/>
          <w:b/>
          <w:color w:val="auto"/>
          <w:spacing w:val="0"/>
          <w:position w:val="0"/>
          <w:sz w:val="20"/>
          <w:shd w:fill="auto" w:val="clear"/>
        </w:rPr>
        <w:t xml:space="preserve">para</w:t>
      </w:r>
      <w:r>
        <w:rPr>
          <w:rFonts w:ascii="Arial" w:hAnsi="Arial" w:cs="Arial" w:eastAsia="Arial"/>
          <w:b/>
          <w:color w:val="auto"/>
          <w:spacing w:val="-5"/>
          <w:position w:val="0"/>
          <w:sz w:val="20"/>
          <w:shd w:fill="auto" w:val="clear"/>
        </w:rPr>
        <w:t xml:space="preserve"> </w:t>
      </w:r>
      <w:r>
        <w:rPr>
          <w:rFonts w:ascii="Arial" w:hAnsi="Arial" w:cs="Arial" w:eastAsia="Arial"/>
          <w:b/>
          <w:color w:val="auto"/>
          <w:spacing w:val="0"/>
          <w:position w:val="0"/>
          <w:sz w:val="20"/>
          <w:shd w:fill="auto" w:val="clear"/>
        </w:rPr>
        <w:t xml:space="preserve">pacientes</w:t>
      </w:r>
      <w:r>
        <w:rPr>
          <w:rFonts w:ascii="Arial" w:hAnsi="Arial" w:cs="Arial" w:eastAsia="Arial"/>
          <w:b/>
          <w:color w:val="auto"/>
          <w:spacing w:val="-5"/>
          <w:position w:val="0"/>
          <w:sz w:val="20"/>
          <w:shd w:fill="auto" w:val="clear"/>
        </w:rPr>
        <w:t xml:space="preserve"> </w:t>
      </w:r>
      <w:r>
        <w:rPr>
          <w:rFonts w:ascii="Arial" w:hAnsi="Arial" w:cs="Arial" w:eastAsia="Arial"/>
          <w:b/>
          <w:color w:val="auto"/>
          <w:spacing w:val="0"/>
          <w:position w:val="0"/>
          <w:sz w:val="20"/>
          <w:shd w:fill="auto" w:val="clear"/>
        </w:rPr>
        <w:t xml:space="preserve">com diabetes mellitus</w:t>
      </w:r>
    </w:p>
    <w:p>
      <w:pPr>
        <w:spacing w:before="119" w:after="0" w:line="276"/>
        <w:ind w:right="109"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Bangalone S (2015) analisou pacientes com DM que foram submetidos à CRM ou ICP com stent eluidor de everolimus (EES). A curto prazo, o EES foi associado a um menor risco de morte e AVC, porém, maior risco de IM. A longo prazo, EES foi associado a risco semelhante de morte e risco menor de AVC, mas um risco maior de IM, nos indivíduos com revascularização incompleta (RI), e de RR comparados com a CRM. Estudos recentes indicam redução na morbidade e na mortalidade com stents mais novos, como o EES, quando comparados com stents antigos.</w:t>
      </w:r>
    </w:p>
    <w:p>
      <w:pPr>
        <w:spacing w:before="120" w:after="0" w:line="276"/>
        <w:ind w:right="113"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Enfim,</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estudo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atual</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reitera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excesso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risco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inicial</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CRM</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aumento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significativo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morte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AVC em 30 dias quando comparado com ICP. No entanto, a ICP com EES foi associada a risco semelhante de morte, a longo prazo, com a CRM. Além disso, também foi associada a risco aumentado de IM e RR, sem qualquer</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diferença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mortalidade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quando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comparada com</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CRM.</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pacientes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RC,</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risco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aumentado de IM com ICP não estava mais presente e a magnitude do aumento na RR diminuiu. Então, atualmente, a decisão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entre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ICP</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CRM</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pacientes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DM</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deve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ser</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baseada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na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capacidade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obter</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revascularização completa (RC) com ICP. Se ela não for alcançável, os pacientes devem ser considerados para CRM (BANGALONE S, 2015).</w:t>
      </w:r>
    </w:p>
    <w:p>
      <w:pPr>
        <w:spacing w:before="121" w:after="0" w:line="240"/>
        <w:ind w:right="0" w:left="112"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Stents</w:t>
      </w:r>
      <w:r>
        <w:rPr>
          <w:rFonts w:ascii="Arial" w:hAnsi="Arial" w:cs="Arial" w:eastAsia="Arial"/>
          <w:b/>
          <w:color w:val="auto"/>
          <w:spacing w:val="-8"/>
          <w:position w:val="0"/>
          <w:sz w:val="20"/>
          <w:shd w:fill="auto" w:val="clear"/>
        </w:rPr>
        <w:t xml:space="preserve"> </w:t>
      </w:r>
      <w:r>
        <w:rPr>
          <w:rFonts w:ascii="Arial" w:hAnsi="Arial" w:cs="Arial" w:eastAsia="Arial"/>
          <w:b/>
          <w:color w:val="auto"/>
          <w:spacing w:val="0"/>
          <w:position w:val="0"/>
          <w:sz w:val="20"/>
          <w:shd w:fill="auto" w:val="clear"/>
        </w:rPr>
        <w:t xml:space="preserve">eluidores</w:t>
      </w:r>
      <w:r>
        <w:rPr>
          <w:rFonts w:ascii="Arial" w:hAnsi="Arial" w:cs="Arial" w:eastAsia="Arial"/>
          <w:b/>
          <w:color w:val="auto"/>
          <w:spacing w:val="-7"/>
          <w:position w:val="0"/>
          <w:sz w:val="20"/>
          <w:shd w:fill="auto" w:val="clear"/>
        </w:rPr>
        <w:t xml:space="preserve"> </w:t>
      </w:r>
      <w:r>
        <w:rPr>
          <w:rFonts w:ascii="Arial" w:hAnsi="Arial" w:cs="Arial" w:eastAsia="Arial"/>
          <w:b/>
          <w:color w:val="auto"/>
          <w:spacing w:val="0"/>
          <w:position w:val="0"/>
          <w:sz w:val="20"/>
          <w:shd w:fill="auto" w:val="clear"/>
        </w:rPr>
        <w:t xml:space="preserve">de</w:t>
      </w:r>
      <w:r>
        <w:rPr>
          <w:rFonts w:ascii="Arial" w:hAnsi="Arial" w:cs="Arial" w:eastAsia="Arial"/>
          <w:b/>
          <w:color w:val="auto"/>
          <w:spacing w:val="-6"/>
          <w:position w:val="0"/>
          <w:sz w:val="20"/>
          <w:shd w:fill="auto" w:val="clear"/>
        </w:rPr>
        <w:t xml:space="preserve"> </w:t>
      </w:r>
      <w:r>
        <w:rPr>
          <w:rFonts w:ascii="Arial" w:hAnsi="Arial" w:cs="Arial" w:eastAsia="Arial"/>
          <w:b/>
          <w:color w:val="auto"/>
          <w:spacing w:val="0"/>
          <w:position w:val="0"/>
          <w:sz w:val="20"/>
          <w:shd w:fill="auto" w:val="clear"/>
        </w:rPr>
        <w:t xml:space="preserve">Sirolimus</w:t>
      </w:r>
      <w:r>
        <w:rPr>
          <w:rFonts w:ascii="Arial" w:hAnsi="Arial" w:cs="Arial" w:eastAsia="Arial"/>
          <w:b/>
          <w:color w:val="auto"/>
          <w:spacing w:val="-8"/>
          <w:position w:val="0"/>
          <w:sz w:val="20"/>
          <w:shd w:fill="auto" w:val="clear"/>
        </w:rPr>
        <w:t xml:space="preserve"> </w:t>
      </w:r>
      <w:r>
        <w:rPr>
          <w:rFonts w:ascii="Arial" w:hAnsi="Arial" w:cs="Arial" w:eastAsia="Arial"/>
          <w:b/>
          <w:color w:val="auto"/>
          <w:spacing w:val="0"/>
          <w:position w:val="0"/>
          <w:sz w:val="20"/>
          <w:shd w:fill="auto" w:val="clear"/>
        </w:rPr>
        <w:t xml:space="preserve">(SES)</w:t>
      </w:r>
      <w:r>
        <w:rPr>
          <w:rFonts w:ascii="Arial" w:hAnsi="Arial" w:cs="Arial" w:eastAsia="Arial"/>
          <w:b/>
          <w:color w:val="auto"/>
          <w:spacing w:val="-4"/>
          <w:position w:val="0"/>
          <w:sz w:val="20"/>
          <w:shd w:fill="auto" w:val="clear"/>
        </w:rPr>
        <w:t xml:space="preserve"> </w:t>
      </w:r>
      <w:r>
        <w:rPr>
          <w:rFonts w:ascii="Arial" w:hAnsi="Arial" w:cs="Arial" w:eastAsia="Arial"/>
          <w:b/>
          <w:color w:val="auto"/>
          <w:spacing w:val="0"/>
          <w:position w:val="0"/>
          <w:sz w:val="20"/>
          <w:shd w:fill="auto" w:val="clear"/>
        </w:rPr>
        <w:t xml:space="preserve">versus</w:t>
      </w:r>
      <w:r>
        <w:rPr>
          <w:rFonts w:ascii="Arial" w:hAnsi="Arial" w:cs="Arial" w:eastAsia="Arial"/>
          <w:b/>
          <w:color w:val="auto"/>
          <w:spacing w:val="-8"/>
          <w:position w:val="0"/>
          <w:sz w:val="20"/>
          <w:shd w:fill="auto" w:val="clear"/>
        </w:rPr>
        <w:t xml:space="preserve"> </w:t>
      </w:r>
      <w:r>
        <w:rPr>
          <w:rFonts w:ascii="Arial" w:hAnsi="Arial" w:cs="Arial" w:eastAsia="Arial"/>
          <w:b/>
          <w:color w:val="auto"/>
          <w:spacing w:val="0"/>
          <w:position w:val="0"/>
          <w:sz w:val="20"/>
          <w:shd w:fill="auto" w:val="clear"/>
        </w:rPr>
        <w:t xml:space="preserve">Stents</w:t>
      </w:r>
      <w:r>
        <w:rPr>
          <w:rFonts w:ascii="Arial" w:hAnsi="Arial" w:cs="Arial" w:eastAsia="Arial"/>
          <w:b/>
          <w:color w:val="auto"/>
          <w:spacing w:val="-6"/>
          <w:position w:val="0"/>
          <w:sz w:val="20"/>
          <w:shd w:fill="auto" w:val="clear"/>
        </w:rPr>
        <w:t xml:space="preserve"> </w:t>
      </w:r>
      <w:r>
        <w:rPr>
          <w:rFonts w:ascii="Arial" w:hAnsi="Arial" w:cs="Arial" w:eastAsia="Arial"/>
          <w:b/>
          <w:color w:val="auto"/>
          <w:spacing w:val="0"/>
          <w:position w:val="0"/>
          <w:sz w:val="20"/>
          <w:shd w:fill="auto" w:val="clear"/>
        </w:rPr>
        <w:t xml:space="preserve">eluidores</w:t>
      </w:r>
      <w:r>
        <w:rPr>
          <w:rFonts w:ascii="Arial" w:hAnsi="Arial" w:cs="Arial" w:eastAsia="Arial"/>
          <w:b/>
          <w:color w:val="auto"/>
          <w:spacing w:val="-8"/>
          <w:position w:val="0"/>
          <w:sz w:val="20"/>
          <w:shd w:fill="auto" w:val="clear"/>
        </w:rPr>
        <w:t xml:space="preserve"> </w:t>
      </w:r>
      <w:r>
        <w:rPr>
          <w:rFonts w:ascii="Arial" w:hAnsi="Arial" w:cs="Arial" w:eastAsia="Arial"/>
          <w:b/>
          <w:color w:val="auto"/>
          <w:spacing w:val="0"/>
          <w:position w:val="0"/>
          <w:sz w:val="20"/>
          <w:shd w:fill="auto" w:val="clear"/>
        </w:rPr>
        <w:t xml:space="preserve">paclitaxel</w:t>
      </w:r>
      <w:r>
        <w:rPr>
          <w:rFonts w:ascii="Arial" w:hAnsi="Arial" w:cs="Arial" w:eastAsia="Arial"/>
          <w:b/>
          <w:color w:val="auto"/>
          <w:spacing w:val="-8"/>
          <w:position w:val="0"/>
          <w:sz w:val="20"/>
          <w:shd w:fill="auto" w:val="clear"/>
        </w:rPr>
        <w:t xml:space="preserve"> </w:t>
      </w:r>
      <w:r>
        <w:rPr>
          <w:rFonts w:ascii="Arial" w:hAnsi="Arial" w:cs="Arial" w:eastAsia="Arial"/>
          <w:b/>
          <w:color w:val="auto"/>
          <w:spacing w:val="-2"/>
          <w:position w:val="0"/>
          <w:sz w:val="20"/>
          <w:shd w:fill="auto" w:val="clear"/>
        </w:rPr>
        <w:t xml:space="preserve">(PES)</w:t>
      </w:r>
    </w:p>
    <w:p>
      <w:pPr>
        <w:spacing w:before="154" w:after="0" w:line="276"/>
        <w:ind w:right="110"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O uso de SED em pacientes diabéticos está associado a um menor risco de revascularização da lesão- alvo (TLR), sem qualquer aumento de morte ou IM, isso quando comparado com os stents convencionais (BMS). No entanto, existem algumas incertezas a respeito da eficácia de vários SED. Apesar da incidência menor de reestenose associada a SED em comparação com BMS, a anatomia coronariana mais complexa, o estado pró-trombótico, inflamatório e fatores de risco cardiovascular associados aos diabéticos são preditores independentes de desfechos clínicos desfavoráveis (BARTORELLI AL, et al., 2016; NAKAMURA M, et al., 2016).</w:t>
      </w:r>
    </w:p>
    <w:p>
      <w:pPr>
        <w:spacing w:before="119" w:after="0" w:line="276"/>
        <w:ind w:right="113"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Alguns estudos randomizados controlados revelaram a superioridade dos SES em comparação com os PES em termos de reestenose em pacientes com DM. Nesse estudo, foi feita uma análise em pacientes diabéticos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submetidos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implante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stent</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coronário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SES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ou</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PES,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onde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foram</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observadas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uma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taxa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um pouco maior de PECCA, mortalidade, IM e AVC no grupo com SES quando comparado com o grupo PES. No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diz</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respeito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falha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vaso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alvo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(TVF),</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taxa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foi</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igual</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ambos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grupos.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entanto,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3</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anos de análise, foi observado que a segurança e a eficácia dos SES e PES em pacientes com DM não deferiu (NAKAMURA M, et al., 2016).</w:t>
      </w:r>
    </w:p>
    <w:p>
      <w:pPr>
        <w:spacing w:before="122" w:after="0" w:line="240"/>
        <w:ind w:right="0" w:left="112"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Comparação</w:t>
      </w:r>
      <w:r>
        <w:rPr>
          <w:rFonts w:ascii="Arial" w:hAnsi="Arial" w:cs="Arial" w:eastAsia="Arial"/>
          <w:b/>
          <w:color w:val="auto"/>
          <w:spacing w:val="-10"/>
          <w:position w:val="0"/>
          <w:sz w:val="20"/>
          <w:shd w:fill="auto" w:val="clear"/>
        </w:rPr>
        <w:t xml:space="preserve"> </w:t>
      </w:r>
      <w:r>
        <w:rPr>
          <w:rFonts w:ascii="Arial" w:hAnsi="Arial" w:cs="Arial" w:eastAsia="Arial"/>
          <w:b/>
          <w:color w:val="auto"/>
          <w:spacing w:val="0"/>
          <w:position w:val="0"/>
          <w:sz w:val="20"/>
          <w:shd w:fill="auto" w:val="clear"/>
        </w:rPr>
        <w:t xml:space="preserve">de</w:t>
      </w:r>
      <w:r>
        <w:rPr>
          <w:rFonts w:ascii="Arial" w:hAnsi="Arial" w:cs="Arial" w:eastAsia="Arial"/>
          <w:b/>
          <w:color w:val="auto"/>
          <w:spacing w:val="-10"/>
          <w:position w:val="0"/>
          <w:sz w:val="20"/>
          <w:shd w:fill="auto" w:val="clear"/>
        </w:rPr>
        <w:t xml:space="preserve"> </w:t>
      </w:r>
      <w:r>
        <w:rPr>
          <w:rFonts w:ascii="Arial" w:hAnsi="Arial" w:cs="Arial" w:eastAsia="Arial"/>
          <w:b/>
          <w:color w:val="auto"/>
          <w:spacing w:val="0"/>
          <w:position w:val="0"/>
          <w:sz w:val="20"/>
          <w:shd w:fill="auto" w:val="clear"/>
        </w:rPr>
        <w:t xml:space="preserve">desfechos</w:t>
      </w:r>
      <w:r>
        <w:rPr>
          <w:rFonts w:ascii="Arial" w:hAnsi="Arial" w:cs="Arial" w:eastAsia="Arial"/>
          <w:b/>
          <w:color w:val="auto"/>
          <w:spacing w:val="-11"/>
          <w:position w:val="0"/>
          <w:sz w:val="20"/>
          <w:shd w:fill="auto" w:val="clear"/>
        </w:rPr>
        <w:t xml:space="preserve"> </w:t>
      </w:r>
      <w:r>
        <w:rPr>
          <w:rFonts w:ascii="Arial" w:hAnsi="Arial" w:cs="Arial" w:eastAsia="Arial"/>
          <w:b/>
          <w:color w:val="auto"/>
          <w:spacing w:val="0"/>
          <w:position w:val="0"/>
          <w:sz w:val="20"/>
          <w:shd w:fill="auto" w:val="clear"/>
        </w:rPr>
        <w:t xml:space="preserve">com</w:t>
      </w:r>
      <w:r>
        <w:rPr>
          <w:rFonts w:ascii="Arial" w:hAnsi="Arial" w:cs="Arial" w:eastAsia="Arial"/>
          <w:b/>
          <w:color w:val="auto"/>
          <w:spacing w:val="-10"/>
          <w:position w:val="0"/>
          <w:sz w:val="20"/>
          <w:shd w:fill="auto" w:val="clear"/>
        </w:rPr>
        <w:t xml:space="preserve"> </w:t>
      </w:r>
      <w:r>
        <w:rPr>
          <w:rFonts w:ascii="Arial" w:hAnsi="Arial" w:cs="Arial" w:eastAsia="Arial"/>
          <w:b/>
          <w:color w:val="auto"/>
          <w:spacing w:val="0"/>
          <w:position w:val="0"/>
          <w:sz w:val="20"/>
          <w:shd w:fill="auto" w:val="clear"/>
        </w:rPr>
        <w:t xml:space="preserve">circulação</w:t>
      </w:r>
      <w:r>
        <w:rPr>
          <w:rFonts w:ascii="Arial" w:hAnsi="Arial" w:cs="Arial" w:eastAsia="Arial"/>
          <w:b/>
          <w:color w:val="auto"/>
          <w:spacing w:val="-8"/>
          <w:position w:val="0"/>
          <w:sz w:val="20"/>
          <w:shd w:fill="auto" w:val="clear"/>
        </w:rPr>
        <w:t xml:space="preserve"> </w:t>
      </w:r>
      <w:r>
        <w:rPr>
          <w:rFonts w:ascii="Arial" w:hAnsi="Arial" w:cs="Arial" w:eastAsia="Arial"/>
          <w:b/>
          <w:color w:val="auto"/>
          <w:spacing w:val="0"/>
          <w:position w:val="0"/>
          <w:sz w:val="20"/>
          <w:shd w:fill="auto" w:val="clear"/>
        </w:rPr>
        <w:t xml:space="preserve">extracorpórea</w:t>
      </w:r>
      <w:r>
        <w:rPr>
          <w:rFonts w:ascii="Arial" w:hAnsi="Arial" w:cs="Arial" w:eastAsia="Arial"/>
          <w:b/>
          <w:color w:val="auto"/>
          <w:spacing w:val="-9"/>
          <w:position w:val="0"/>
          <w:sz w:val="20"/>
          <w:shd w:fill="auto" w:val="clear"/>
        </w:rPr>
        <w:t xml:space="preserve"> </w:t>
      </w:r>
      <w:r>
        <w:rPr>
          <w:rFonts w:ascii="Arial" w:hAnsi="Arial" w:cs="Arial" w:eastAsia="Arial"/>
          <w:b/>
          <w:color w:val="auto"/>
          <w:spacing w:val="0"/>
          <w:position w:val="0"/>
          <w:sz w:val="20"/>
          <w:shd w:fill="auto" w:val="clear"/>
        </w:rPr>
        <w:t xml:space="preserve">versus</w:t>
      </w:r>
      <w:r>
        <w:rPr>
          <w:rFonts w:ascii="Arial" w:hAnsi="Arial" w:cs="Arial" w:eastAsia="Arial"/>
          <w:b/>
          <w:color w:val="auto"/>
          <w:spacing w:val="-8"/>
          <w:position w:val="0"/>
          <w:sz w:val="20"/>
          <w:shd w:fill="auto" w:val="clear"/>
        </w:rPr>
        <w:t xml:space="preserve"> </w:t>
      </w:r>
      <w:r>
        <w:rPr>
          <w:rFonts w:ascii="Arial" w:hAnsi="Arial" w:cs="Arial" w:eastAsia="Arial"/>
          <w:b/>
          <w:color w:val="auto"/>
          <w:spacing w:val="0"/>
          <w:position w:val="0"/>
          <w:sz w:val="20"/>
          <w:shd w:fill="auto" w:val="clear"/>
        </w:rPr>
        <w:t xml:space="preserve">sem</w:t>
      </w:r>
      <w:r>
        <w:rPr>
          <w:rFonts w:ascii="Arial" w:hAnsi="Arial" w:cs="Arial" w:eastAsia="Arial"/>
          <w:b/>
          <w:color w:val="auto"/>
          <w:spacing w:val="-8"/>
          <w:position w:val="0"/>
          <w:sz w:val="20"/>
          <w:shd w:fill="auto" w:val="clear"/>
        </w:rPr>
        <w:t xml:space="preserve"> </w:t>
      </w:r>
      <w:r>
        <w:rPr>
          <w:rFonts w:ascii="Arial" w:hAnsi="Arial" w:cs="Arial" w:eastAsia="Arial"/>
          <w:b/>
          <w:color w:val="auto"/>
          <w:spacing w:val="0"/>
          <w:position w:val="0"/>
          <w:sz w:val="20"/>
          <w:shd w:fill="auto" w:val="clear"/>
        </w:rPr>
        <w:t xml:space="preserve">circulação</w:t>
      </w:r>
      <w:r>
        <w:rPr>
          <w:rFonts w:ascii="Arial" w:hAnsi="Arial" w:cs="Arial" w:eastAsia="Arial"/>
          <w:b/>
          <w:color w:val="auto"/>
          <w:spacing w:val="-11"/>
          <w:position w:val="0"/>
          <w:sz w:val="20"/>
          <w:shd w:fill="auto" w:val="clear"/>
        </w:rPr>
        <w:t xml:space="preserve"> </w:t>
      </w:r>
      <w:r>
        <w:rPr>
          <w:rFonts w:ascii="Arial" w:hAnsi="Arial" w:cs="Arial" w:eastAsia="Arial"/>
          <w:b/>
          <w:color w:val="auto"/>
          <w:spacing w:val="-2"/>
          <w:position w:val="0"/>
          <w:sz w:val="20"/>
          <w:shd w:fill="auto" w:val="clear"/>
        </w:rPr>
        <w:t xml:space="preserve">extracorpórea</w:t>
      </w:r>
    </w:p>
    <w:p>
      <w:pPr>
        <w:spacing w:before="154" w:after="0" w:line="276"/>
        <w:ind w:right="113"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Um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estudo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mostrou</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CRM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melhora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sobrevida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pacientes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diabéticos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doença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cardiovascular. A</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CRM</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tem</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sido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realizada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utilizando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circulação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extracorpórea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(CEC)</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sem</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CEC.</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estudo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foram</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analisados a mortalidade, IM e AVC (SINGH A, 2016).</w:t>
      </w:r>
    </w:p>
    <w:p>
      <w:pPr>
        <w:spacing w:before="121" w:after="0" w:line="276"/>
        <w:ind w:right="117"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taxas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complicações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intra-hospitalares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foram</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menores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entre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pacientes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submetidos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à</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procedimentos sem</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CEC</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quando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comparados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CEC. Porém, 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desfecho composto de 30</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dias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 mortalidade, IM e AVC</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foi</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significativamente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maior</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entre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pacientes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sem</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CEC.</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longo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prazo,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risco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morte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dos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pacientes sem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CEC foi</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um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pouco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maior. 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também,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uma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proporção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significativamente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maior 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pacientes submetidos 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revascularização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sem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CEC</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exigiram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uma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nova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revascularização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(SINGH</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2016). Assim,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estudo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sugere que a CRM sem CEC deve ser usada com cautela em pacientes com diabetes. Existe estudo recente, de apenas uma instituição, que, com um acompanhamento de 6 anos, mostra vantagem de sobrevida, a longo prazo, em pacientes que fizeram cirurgia com CEC (SINGH A, 2016).</w:t>
      </w:r>
    </w:p>
    <w:p>
      <w:pPr>
        <w:spacing w:before="120" w:after="0" w:line="276"/>
        <w:ind w:right="115"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escolha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uso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bomba,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circulação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extracorpórea,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ou</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sem</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bomba,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fica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critério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cirurgião.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Estudos foram feitos para avaliar o impacto fora da bomba versus com a bomba em pacientes com diabetes. Eles mostram que a taxa de permeabilidade do enxerto em um ano foi menor fora da bomba. Estes com CEC também</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eram</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mais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propensos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RI.</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Há</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possibilidade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sobrevivência</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longo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prazo</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PECA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podem ser piores fora da bomba. Os estudos também indicam que o uso do CEC favoreceu uma melhora na sobrevida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após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5</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anos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revascularização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miocárdio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pacientes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diabéticos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(SHROYER</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ALW,</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2018).</w:t>
      </w:r>
    </w:p>
    <w:p>
      <w:pPr>
        <w:spacing w:before="120" w:after="0" w:line="276"/>
        <w:ind w:right="117"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Shroyer ALW (2014), relatou que para pacientes diabéticos tratados ativamente, isto é, que estavam recebendo hipoglicemiantes orais ou insulina ou ambos, CRM sem CEC não rendeu nenhuma vantagem sobre CRM com CEC.</w:t>
      </w:r>
    </w:p>
    <w:p>
      <w:pPr>
        <w:spacing w:before="121" w:after="0" w:line="276"/>
        <w:ind w:right="114"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Cirurgia sem CEC em pacientes diabéticos tratados ativamente resultou em menos RC. A curto prazo, a taxa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mortalidade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operatória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30</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dias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também</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mostrou</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uma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tendência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pior</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fora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bomba.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todo 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coração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houve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uma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diferença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na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eficácia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geral</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revascularização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entre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procedimentos.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Maior</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número de pacientes tratados ativamente que fizeram a revascularização com CEC foram efetivamente vascularizados em comparação com os que fizeram sem CEC (SHROYER ALW, 2014).</w:t>
      </w:r>
    </w:p>
    <w:p>
      <w:pPr>
        <w:spacing w:before="120" w:after="0" w:line="276"/>
        <w:ind w:right="118"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Enfim,</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há</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maiores</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vantagens</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CEC</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enxerto.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As</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taxas</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potência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enxerto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pacientes diabéticos tratados ativamente foram documentadas como sendo significativamente mais baixas no acompanhamento de um ano para o tratamento fora da bomba. Além disso, também foi identificado uma tendência de aumento da taxa de eventos adversos nestes pacientes tratados sem CEC (SHROYER ALW, </w:t>
      </w:r>
      <w:r>
        <w:rPr>
          <w:rFonts w:ascii="Arial MT" w:hAnsi="Arial MT" w:cs="Arial MT" w:eastAsia="Arial MT"/>
          <w:color w:val="auto"/>
          <w:spacing w:val="-2"/>
          <w:position w:val="0"/>
          <w:sz w:val="20"/>
          <w:shd w:fill="auto" w:val="clear"/>
        </w:rPr>
        <w:t xml:space="preserve">2014).</w:t>
      </w:r>
    </w:p>
    <w:p>
      <w:pPr>
        <w:spacing w:before="49"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112" w:firstLine="0"/>
        <w:jc w:val="both"/>
        <w:rPr>
          <w:rFonts w:ascii="Arial" w:hAnsi="Arial" w:cs="Arial" w:eastAsia="Arial"/>
          <w:b/>
          <w:color w:val="auto"/>
          <w:spacing w:val="0"/>
          <w:position w:val="0"/>
          <w:sz w:val="20"/>
          <w:shd w:fill="auto" w:val="clear"/>
        </w:rPr>
      </w:pPr>
      <w:r>
        <w:rPr>
          <w:rFonts w:ascii="Arial" w:hAnsi="Arial" w:cs="Arial" w:eastAsia="Arial"/>
          <w:b/>
          <w:color w:val="auto"/>
          <w:spacing w:val="-2"/>
          <w:position w:val="0"/>
          <w:sz w:val="20"/>
          <w:shd w:fill="auto" w:val="clear"/>
        </w:rPr>
        <w:t xml:space="preserve">CONSIDERAÇÕES</w:t>
      </w:r>
      <w:r>
        <w:rPr>
          <w:rFonts w:ascii="Arial" w:hAnsi="Arial" w:cs="Arial" w:eastAsia="Arial"/>
          <w:b/>
          <w:color w:val="auto"/>
          <w:spacing w:val="10"/>
          <w:position w:val="0"/>
          <w:sz w:val="20"/>
          <w:shd w:fill="auto" w:val="clear"/>
        </w:rPr>
        <w:t xml:space="preserve"> </w:t>
      </w:r>
      <w:r>
        <w:rPr>
          <w:rFonts w:ascii="Arial" w:hAnsi="Arial" w:cs="Arial" w:eastAsia="Arial"/>
          <w:b/>
          <w:color w:val="auto"/>
          <w:spacing w:val="-2"/>
          <w:position w:val="0"/>
          <w:sz w:val="20"/>
          <w:shd w:fill="auto" w:val="clear"/>
        </w:rPr>
        <w:t xml:space="preserve">FINAIS</w:t>
      </w:r>
    </w:p>
    <w:p>
      <w:pPr>
        <w:spacing w:before="154" w:after="0" w:line="276"/>
        <w:ind w:right="111" w:left="112"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partir</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análise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bibliográfica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deste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estudo,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conclui-se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pacientes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Diabetes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Mellitus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possuem maiores riscos de morbidade e mortalidade durante e após a CRM devido ao estado inflamatório e pró- trombótico decorrente da doença. Ademais, as evidências demonstraram que os desfechos são variados e dependentes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estar</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descompensada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ou</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tratada,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seja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insulina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ou</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outras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medicações.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Associado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 isso,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fatores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como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sexo,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etnia,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idade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história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clínica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outras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doenças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também</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influenciam</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prognóstico da doença arterial coronariana. Portanto, no que tange à escolha do método de revascularização, seja PAC ou</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AC,</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depende</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uma</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abordagem</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individualizada</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das</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evidências</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disponíveis</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quadro</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clínico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doença de base e suas comorbidades, a fim de minimizar o risco de complicações e de mortalidade decorrentes do </w:t>
      </w:r>
      <w:r>
        <w:rPr>
          <w:rFonts w:ascii="Arial MT" w:hAnsi="Arial MT" w:cs="Arial MT" w:eastAsia="Arial MT"/>
          <w:color w:val="auto"/>
          <w:spacing w:val="-2"/>
          <w:position w:val="0"/>
          <w:sz w:val="20"/>
          <w:shd w:fill="auto" w:val="clear"/>
        </w:rPr>
        <w:t xml:space="preserve">procedimento.</w:t>
      </w:r>
    </w:p>
    <w:p>
      <w:pPr>
        <w:spacing w:before="10" w:after="0" w:line="240"/>
        <w:ind w:right="0" w:left="0" w:firstLine="0"/>
        <w:jc w:val="left"/>
        <w:rPr>
          <w:rFonts w:ascii="Arial MT" w:hAnsi="Arial MT" w:cs="Arial MT" w:eastAsia="Arial MT"/>
          <w:color w:val="auto"/>
          <w:spacing w:val="0"/>
          <w:position w:val="0"/>
          <w:sz w:val="10"/>
          <w:shd w:fill="auto" w:val="clear"/>
        </w:rPr>
      </w:pPr>
    </w:p>
    <w:p>
      <w:pPr>
        <w:spacing w:before="105"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112" w:firstLine="0"/>
        <w:jc w:val="left"/>
        <w:rPr>
          <w:rFonts w:ascii="Arial" w:hAnsi="Arial" w:cs="Arial" w:eastAsia="Arial"/>
          <w:b/>
          <w:color w:val="auto"/>
          <w:spacing w:val="0"/>
          <w:position w:val="0"/>
          <w:sz w:val="20"/>
          <w:shd w:fill="auto" w:val="clear"/>
        </w:rPr>
      </w:pPr>
      <w:r>
        <w:rPr>
          <w:rFonts w:ascii="Arial" w:hAnsi="Arial" w:cs="Arial" w:eastAsia="Arial"/>
          <w:b/>
          <w:color w:val="auto"/>
          <w:spacing w:val="-2"/>
          <w:position w:val="0"/>
          <w:sz w:val="20"/>
          <w:shd w:fill="auto" w:val="clear"/>
        </w:rPr>
        <w:t xml:space="preserve">REFERÊNCIAS</w:t>
      </w:r>
    </w:p>
    <w:p>
      <w:pPr>
        <w:numPr>
          <w:ilvl w:val="0"/>
          <w:numId w:val="54"/>
        </w:numPr>
        <w:tabs>
          <w:tab w:val="left" w:pos="470" w:leader="none"/>
        </w:tabs>
        <w:spacing w:before="155" w:after="0" w:line="240"/>
        <w:ind w:right="116" w:left="470" w:hanging="359"/>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AMERICAN</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DIABETES</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ASSOCIATION</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(ADA).</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2.Classification</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and</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diagnosis</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of</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diabetes:</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Standarts</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of</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Medical</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Care in Diabetes - 2019. Diabetes Care, 2019, 42(1):S13-S28</w:t>
      </w:r>
    </w:p>
    <w:p>
      <w:pPr>
        <w:numPr>
          <w:ilvl w:val="0"/>
          <w:numId w:val="54"/>
        </w:numPr>
        <w:tabs>
          <w:tab w:val="left" w:pos="470" w:leader="none"/>
        </w:tabs>
        <w:spacing w:before="1" w:after="0" w:line="240"/>
        <w:ind w:right="116" w:left="470" w:hanging="359"/>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AON</w:t>
      </w:r>
      <w:r>
        <w:rPr>
          <w:rFonts w:ascii="Arial MT" w:hAnsi="Arial MT" w:cs="Arial MT" w:eastAsia="Arial MT"/>
          <w:color w:val="auto"/>
          <w:spacing w:val="40"/>
          <w:position w:val="0"/>
          <w:sz w:val="18"/>
          <w:shd w:fill="auto" w:val="clear"/>
        </w:rPr>
        <w:t xml:space="preserve"> </w:t>
      </w:r>
      <w:r>
        <w:rPr>
          <w:rFonts w:ascii="Arial MT" w:hAnsi="Arial MT" w:cs="Arial MT" w:eastAsia="Arial MT"/>
          <w:color w:val="auto"/>
          <w:spacing w:val="0"/>
          <w:position w:val="0"/>
          <w:sz w:val="18"/>
          <w:shd w:fill="auto" w:val="clear"/>
        </w:rPr>
        <w:t xml:space="preserve">MA,</w:t>
      </w:r>
      <w:r>
        <w:rPr>
          <w:rFonts w:ascii="Arial MT" w:hAnsi="Arial MT" w:cs="Arial MT" w:eastAsia="Arial MT"/>
          <w:color w:val="auto"/>
          <w:spacing w:val="40"/>
          <w:position w:val="0"/>
          <w:sz w:val="18"/>
          <w:shd w:fill="auto" w:val="clear"/>
        </w:rPr>
        <w:t xml:space="preserve"> </w:t>
      </w:r>
      <w:r>
        <w:rPr>
          <w:rFonts w:ascii="Arial MT" w:hAnsi="Arial MT" w:cs="Arial MT" w:eastAsia="Arial MT"/>
          <w:color w:val="auto"/>
          <w:spacing w:val="0"/>
          <w:position w:val="0"/>
          <w:sz w:val="18"/>
          <w:shd w:fill="auto" w:val="clear"/>
        </w:rPr>
        <w:t xml:space="preserve">FOSTER</w:t>
      </w:r>
      <w:r>
        <w:rPr>
          <w:rFonts w:ascii="Arial MT" w:hAnsi="Arial MT" w:cs="Arial MT" w:eastAsia="Arial MT"/>
          <w:color w:val="auto"/>
          <w:spacing w:val="40"/>
          <w:position w:val="0"/>
          <w:sz w:val="18"/>
          <w:shd w:fill="auto" w:val="clear"/>
        </w:rPr>
        <w:t xml:space="preserve"> </w:t>
      </w:r>
      <w:r>
        <w:rPr>
          <w:rFonts w:ascii="Arial MT" w:hAnsi="Arial MT" w:cs="Arial MT" w:eastAsia="Arial MT"/>
          <w:color w:val="auto"/>
          <w:spacing w:val="0"/>
          <w:position w:val="0"/>
          <w:sz w:val="18"/>
          <w:shd w:fill="auto" w:val="clear"/>
        </w:rPr>
        <w:t xml:space="preserve">BD.</w:t>
      </w:r>
      <w:r>
        <w:rPr>
          <w:rFonts w:ascii="Arial MT" w:hAnsi="Arial MT" w:cs="Arial MT" w:eastAsia="Arial MT"/>
          <w:color w:val="auto"/>
          <w:spacing w:val="40"/>
          <w:position w:val="0"/>
          <w:sz w:val="18"/>
          <w:shd w:fill="auto" w:val="clear"/>
        </w:rPr>
        <w:t xml:space="preserve"> </w:t>
      </w:r>
      <w:r>
        <w:rPr>
          <w:rFonts w:ascii="Arial MT" w:hAnsi="Arial MT" w:cs="Arial MT" w:eastAsia="Arial MT"/>
          <w:color w:val="auto"/>
          <w:spacing w:val="0"/>
          <w:position w:val="0"/>
          <w:sz w:val="18"/>
          <w:shd w:fill="auto" w:val="clear"/>
        </w:rPr>
        <w:t xml:space="preserve">Diabetic</w:t>
      </w:r>
      <w:r>
        <w:rPr>
          <w:rFonts w:ascii="Arial MT" w:hAnsi="Arial MT" w:cs="Arial MT" w:eastAsia="Arial MT"/>
          <w:color w:val="auto"/>
          <w:spacing w:val="40"/>
          <w:position w:val="0"/>
          <w:sz w:val="18"/>
          <w:shd w:fill="auto" w:val="clear"/>
        </w:rPr>
        <w:t xml:space="preserve"> </w:t>
      </w:r>
      <w:r>
        <w:rPr>
          <w:rFonts w:ascii="Arial MT" w:hAnsi="Arial MT" w:cs="Arial MT" w:eastAsia="Arial MT"/>
          <w:color w:val="auto"/>
          <w:spacing w:val="0"/>
          <w:position w:val="0"/>
          <w:sz w:val="18"/>
          <w:shd w:fill="auto" w:val="clear"/>
        </w:rPr>
        <w:t xml:space="preserve">cardiomyopathy</w:t>
      </w:r>
      <w:r>
        <w:rPr>
          <w:rFonts w:ascii="Arial MT" w:hAnsi="Arial MT" w:cs="Arial MT" w:eastAsia="Arial MT"/>
          <w:color w:val="auto"/>
          <w:spacing w:val="40"/>
          <w:position w:val="0"/>
          <w:sz w:val="18"/>
          <w:shd w:fill="auto" w:val="clear"/>
        </w:rPr>
        <w:t xml:space="preserve"> </w:t>
      </w:r>
      <w:r>
        <w:rPr>
          <w:rFonts w:ascii="Arial MT" w:hAnsi="Arial MT" w:cs="Arial MT" w:eastAsia="Arial MT"/>
          <w:color w:val="auto"/>
          <w:spacing w:val="0"/>
          <w:position w:val="0"/>
          <w:sz w:val="18"/>
          <w:shd w:fill="auto" w:val="clear"/>
        </w:rPr>
        <w:t xml:space="preserve">and</w:t>
      </w:r>
      <w:r>
        <w:rPr>
          <w:rFonts w:ascii="Arial MT" w:hAnsi="Arial MT" w:cs="Arial MT" w:eastAsia="Arial MT"/>
          <w:color w:val="auto"/>
          <w:spacing w:val="40"/>
          <w:position w:val="0"/>
          <w:sz w:val="18"/>
          <w:shd w:fill="auto" w:val="clear"/>
        </w:rPr>
        <w:t xml:space="preserve"> </w:t>
      </w:r>
      <w:r>
        <w:rPr>
          <w:rFonts w:ascii="Arial MT" w:hAnsi="Arial MT" w:cs="Arial MT" w:eastAsia="Arial MT"/>
          <w:color w:val="auto"/>
          <w:spacing w:val="0"/>
          <w:position w:val="0"/>
          <w:sz w:val="18"/>
          <w:shd w:fill="auto" w:val="clear"/>
        </w:rPr>
        <w:t xml:space="preserve">the</w:t>
      </w:r>
      <w:r>
        <w:rPr>
          <w:rFonts w:ascii="Arial MT" w:hAnsi="Arial MT" w:cs="Arial MT" w:eastAsia="Arial MT"/>
          <w:color w:val="auto"/>
          <w:spacing w:val="40"/>
          <w:position w:val="0"/>
          <w:sz w:val="18"/>
          <w:shd w:fill="auto" w:val="clear"/>
        </w:rPr>
        <w:t xml:space="preserve"> </w:t>
      </w:r>
      <w:r>
        <w:rPr>
          <w:rFonts w:ascii="Arial MT" w:hAnsi="Arial MT" w:cs="Arial MT" w:eastAsia="Arial MT"/>
          <w:color w:val="auto"/>
          <w:spacing w:val="0"/>
          <w:position w:val="0"/>
          <w:sz w:val="18"/>
          <w:shd w:fill="auto" w:val="clear"/>
        </w:rPr>
        <w:t xml:space="preserve">role</w:t>
      </w:r>
      <w:r>
        <w:rPr>
          <w:rFonts w:ascii="Arial MT" w:hAnsi="Arial MT" w:cs="Arial MT" w:eastAsia="Arial MT"/>
          <w:color w:val="auto"/>
          <w:spacing w:val="40"/>
          <w:position w:val="0"/>
          <w:sz w:val="18"/>
          <w:shd w:fill="auto" w:val="clear"/>
        </w:rPr>
        <w:t xml:space="preserve"> </w:t>
      </w:r>
      <w:r>
        <w:rPr>
          <w:rFonts w:ascii="Arial MT" w:hAnsi="Arial MT" w:cs="Arial MT" w:eastAsia="Arial MT"/>
          <w:color w:val="auto"/>
          <w:spacing w:val="0"/>
          <w:position w:val="0"/>
          <w:sz w:val="18"/>
          <w:shd w:fill="auto" w:val="clear"/>
        </w:rPr>
        <w:t xml:space="preserve">of</w:t>
      </w:r>
      <w:r>
        <w:rPr>
          <w:rFonts w:ascii="Arial MT" w:hAnsi="Arial MT" w:cs="Arial MT" w:eastAsia="Arial MT"/>
          <w:color w:val="auto"/>
          <w:spacing w:val="40"/>
          <w:position w:val="0"/>
          <w:sz w:val="18"/>
          <w:shd w:fill="auto" w:val="clear"/>
        </w:rPr>
        <w:t xml:space="preserve"> </w:t>
      </w:r>
      <w:r>
        <w:rPr>
          <w:rFonts w:ascii="Arial MT" w:hAnsi="Arial MT" w:cs="Arial MT" w:eastAsia="Arial MT"/>
          <w:color w:val="auto"/>
          <w:spacing w:val="0"/>
          <w:position w:val="0"/>
          <w:sz w:val="18"/>
          <w:shd w:fill="auto" w:val="clear"/>
        </w:rPr>
        <w:t xml:space="preserve">mitochondrial</w:t>
      </w:r>
      <w:r>
        <w:rPr>
          <w:rFonts w:ascii="Arial MT" w:hAnsi="Arial MT" w:cs="Arial MT" w:eastAsia="Arial MT"/>
          <w:color w:val="auto"/>
          <w:spacing w:val="40"/>
          <w:position w:val="0"/>
          <w:sz w:val="18"/>
          <w:shd w:fill="auto" w:val="clear"/>
        </w:rPr>
        <w:t xml:space="preserve"> </w:t>
      </w:r>
      <w:r>
        <w:rPr>
          <w:rFonts w:ascii="Arial MT" w:hAnsi="Arial MT" w:cs="Arial MT" w:eastAsia="Arial MT"/>
          <w:color w:val="auto"/>
          <w:spacing w:val="0"/>
          <w:position w:val="0"/>
          <w:sz w:val="18"/>
          <w:shd w:fill="auto" w:val="clear"/>
        </w:rPr>
        <w:t xml:space="preserve">dysfunction:</w:t>
      </w:r>
      <w:r>
        <w:rPr>
          <w:rFonts w:ascii="Arial MT" w:hAnsi="Arial MT" w:cs="Arial MT" w:eastAsia="Arial MT"/>
          <w:color w:val="auto"/>
          <w:spacing w:val="40"/>
          <w:position w:val="0"/>
          <w:sz w:val="18"/>
          <w:shd w:fill="auto" w:val="clear"/>
        </w:rPr>
        <w:t xml:space="preserve"> </w:t>
      </w:r>
      <w:r>
        <w:rPr>
          <w:rFonts w:ascii="Arial MT" w:hAnsi="Arial MT" w:cs="Arial MT" w:eastAsia="Arial MT"/>
          <w:color w:val="auto"/>
          <w:spacing w:val="0"/>
          <w:position w:val="0"/>
          <w:sz w:val="18"/>
          <w:shd w:fill="auto" w:val="clear"/>
        </w:rPr>
        <w:t xml:space="preserve">Novel</w:t>
      </w:r>
      <w:r>
        <w:rPr>
          <w:rFonts w:ascii="Arial MT" w:hAnsi="Arial MT" w:cs="Arial MT" w:eastAsia="Arial MT"/>
          <w:color w:val="auto"/>
          <w:spacing w:val="40"/>
          <w:position w:val="0"/>
          <w:sz w:val="18"/>
          <w:shd w:fill="auto" w:val="clear"/>
        </w:rPr>
        <w:t xml:space="preserve"> </w:t>
      </w:r>
      <w:r>
        <w:rPr>
          <w:rFonts w:ascii="Arial MT" w:hAnsi="Arial MT" w:cs="Arial MT" w:eastAsia="Arial MT"/>
          <w:color w:val="auto"/>
          <w:spacing w:val="0"/>
          <w:position w:val="0"/>
          <w:sz w:val="18"/>
          <w:shd w:fill="auto" w:val="clear"/>
        </w:rPr>
        <w:t xml:space="preserve">insights,</w:t>
      </w:r>
      <w:r>
        <w:rPr>
          <w:rFonts w:ascii="Arial MT" w:hAnsi="Arial MT" w:cs="Arial MT" w:eastAsia="Arial MT"/>
          <w:color w:val="auto"/>
          <w:spacing w:val="80"/>
          <w:position w:val="0"/>
          <w:sz w:val="18"/>
          <w:shd w:fill="auto" w:val="clear"/>
        </w:rPr>
        <w:t xml:space="preserve"> </w:t>
      </w:r>
      <w:r>
        <w:rPr>
          <w:rFonts w:ascii="Arial MT" w:hAnsi="Arial MT" w:cs="Arial MT" w:eastAsia="Arial MT"/>
          <w:color w:val="auto"/>
          <w:spacing w:val="0"/>
          <w:position w:val="0"/>
          <w:sz w:val="18"/>
          <w:shd w:fill="auto" w:val="clear"/>
        </w:rPr>
        <w:t xml:space="preserve">mechanisms and therapeutic strategies. Antioxidants &amp; Redox Sinaling. 2015; 22: 1499-1501.</w:t>
      </w:r>
    </w:p>
    <w:p>
      <w:pPr>
        <w:numPr>
          <w:ilvl w:val="0"/>
          <w:numId w:val="54"/>
        </w:numPr>
        <w:tabs>
          <w:tab w:val="left" w:pos="470" w:leader="none"/>
        </w:tabs>
        <w:spacing w:before="0" w:after="0" w:line="240"/>
        <w:ind w:right="120" w:left="470" w:hanging="359"/>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BANGALORE S, et al. Everolimus Eluting Stents Versus Coronary Artery Bypass Graft Surgery for Patients With</w:t>
      </w:r>
      <w:r>
        <w:rPr>
          <w:rFonts w:ascii="Arial MT" w:hAnsi="Arial MT" w:cs="Arial MT" w:eastAsia="Arial MT"/>
          <w:color w:val="auto"/>
          <w:spacing w:val="80"/>
          <w:position w:val="0"/>
          <w:sz w:val="18"/>
          <w:shd w:fill="auto" w:val="clear"/>
        </w:rPr>
        <w:t xml:space="preserve"> </w:t>
      </w:r>
      <w:r>
        <w:rPr>
          <w:rFonts w:ascii="Arial MT" w:hAnsi="Arial MT" w:cs="Arial MT" w:eastAsia="Arial MT"/>
          <w:color w:val="auto"/>
          <w:spacing w:val="0"/>
          <w:position w:val="0"/>
          <w:sz w:val="18"/>
          <w:shd w:fill="auto" w:val="clear"/>
        </w:rPr>
        <w:t xml:space="preserve">Diabetes Mellitus and Multivessel Diseas. Circulation: Cardiovascular Interventions, 2015; 8(7): e002626</w:t>
      </w:r>
    </w:p>
    <w:p>
      <w:pPr>
        <w:numPr>
          <w:ilvl w:val="0"/>
          <w:numId w:val="54"/>
        </w:numPr>
        <w:tabs>
          <w:tab w:val="left" w:pos="470" w:leader="none"/>
        </w:tabs>
        <w:spacing w:before="0" w:after="0" w:line="240"/>
        <w:ind w:right="108" w:left="470" w:hanging="359"/>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BARTORELLI</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AL,</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et</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al.</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One-Year</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Clinical</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Outcomes</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After</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Sirolimus-Eluting</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Coronary</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Stent</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Implantation</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in</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Diabetics Enrolled</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in</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the</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Worldwide</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e-SELECT</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Registry.</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Catheterization</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and</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Cardiovascular</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Interventions,</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2016;</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87(1):</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52</w:t>
      </w:r>
      <w:r>
        <w:rPr>
          <w:rFonts w:ascii="Arial MT" w:hAnsi="Arial MT" w:cs="Arial MT" w:eastAsia="Arial MT"/>
          <w:color w:val="auto"/>
          <w:spacing w:val="0"/>
          <w:position w:val="0"/>
          <w:sz w:val="18"/>
          <w:shd w:fill="auto" w:val="clear"/>
        </w:rPr>
        <w:t xml:space="preserve">–</w:t>
      </w:r>
      <w:r>
        <w:rPr>
          <w:rFonts w:ascii="Arial MT" w:hAnsi="Arial MT" w:cs="Arial MT" w:eastAsia="Arial MT"/>
          <w:color w:val="auto"/>
          <w:spacing w:val="0"/>
          <w:position w:val="0"/>
          <w:sz w:val="18"/>
          <w:shd w:fill="auto" w:val="clear"/>
        </w:rPr>
        <w:t xml:space="preserve">62.</w:t>
      </w:r>
    </w:p>
    <w:p>
      <w:pPr>
        <w:numPr>
          <w:ilvl w:val="0"/>
          <w:numId w:val="54"/>
        </w:numPr>
        <w:tabs>
          <w:tab w:val="left" w:pos="470" w:leader="none"/>
        </w:tabs>
        <w:spacing w:before="0" w:after="0" w:line="240"/>
        <w:ind w:right="109" w:left="470" w:hanging="359"/>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BERRY</w:t>
      </w:r>
      <w:r>
        <w:rPr>
          <w:rFonts w:ascii="Arial MT" w:hAnsi="Arial MT" w:cs="Arial MT" w:eastAsia="Arial MT"/>
          <w:color w:val="auto"/>
          <w:spacing w:val="71"/>
          <w:position w:val="0"/>
          <w:sz w:val="18"/>
          <w:shd w:fill="auto" w:val="clear"/>
        </w:rPr>
        <w:t xml:space="preserve"> </w:t>
      </w:r>
      <w:r>
        <w:rPr>
          <w:rFonts w:ascii="Arial MT" w:hAnsi="Arial MT" w:cs="Arial MT" w:eastAsia="Arial MT"/>
          <w:color w:val="auto"/>
          <w:spacing w:val="0"/>
          <w:position w:val="0"/>
          <w:sz w:val="18"/>
          <w:shd w:fill="auto" w:val="clear"/>
        </w:rPr>
        <w:t xml:space="preserve">C,</w:t>
      </w:r>
      <w:r>
        <w:rPr>
          <w:rFonts w:ascii="Arial MT" w:hAnsi="Arial MT" w:cs="Arial MT" w:eastAsia="Arial MT"/>
          <w:color w:val="auto"/>
          <w:spacing w:val="71"/>
          <w:position w:val="0"/>
          <w:sz w:val="18"/>
          <w:shd w:fill="auto" w:val="clear"/>
        </w:rPr>
        <w:t xml:space="preserve"> </w:t>
      </w:r>
      <w:r>
        <w:rPr>
          <w:rFonts w:ascii="Arial MT" w:hAnsi="Arial MT" w:cs="Arial MT" w:eastAsia="Arial MT"/>
          <w:color w:val="auto"/>
          <w:spacing w:val="0"/>
          <w:position w:val="0"/>
          <w:sz w:val="18"/>
          <w:shd w:fill="auto" w:val="clear"/>
        </w:rPr>
        <w:t xml:space="preserve">et</w:t>
      </w:r>
      <w:r>
        <w:rPr>
          <w:rFonts w:ascii="Arial MT" w:hAnsi="Arial MT" w:cs="Arial MT" w:eastAsia="Arial MT"/>
          <w:color w:val="auto"/>
          <w:spacing w:val="69"/>
          <w:position w:val="0"/>
          <w:sz w:val="18"/>
          <w:shd w:fill="auto" w:val="clear"/>
        </w:rPr>
        <w:t xml:space="preserve"> </w:t>
      </w:r>
      <w:r>
        <w:rPr>
          <w:rFonts w:ascii="Arial MT" w:hAnsi="Arial MT" w:cs="Arial MT" w:eastAsia="Arial MT"/>
          <w:color w:val="auto"/>
          <w:spacing w:val="0"/>
          <w:position w:val="0"/>
          <w:sz w:val="18"/>
          <w:shd w:fill="auto" w:val="clear"/>
        </w:rPr>
        <w:t xml:space="preserve">al.</w:t>
      </w:r>
      <w:r>
        <w:rPr>
          <w:rFonts w:ascii="Arial MT" w:hAnsi="Arial MT" w:cs="Arial MT" w:eastAsia="Arial MT"/>
          <w:color w:val="auto"/>
          <w:spacing w:val="69"/>
          <w:position w:val="0"/>
          <w:sz w:val="18"/>
          <w:shd w:fill="auto" w:val="clear"/>
        </w:rPr>
        <w:t xml:space="preserve"> </w:t>
      </w:r>
      <w:r>
        <w:rPr>
          <w:rFonts w:ascii="Arial MT" w:hAnsi="Arial MT" w:cs="Arial MT" w:eastAsia="Arial MT"/>
          <w:color w:val="auto"/>
          <w:spacing w:val="0"/>
          <w:position w:val="0"/>
          <w:sz w:val="18"/>
          <w:shd w:fill="auto" w:val="clear"/>
        </w:rPr>
        <w:t xml:space="preserve">Coronary</w:t>
      </w:r>
      <w:r>
        <w:rPr>
          <w:rFonts w:ascii="Arial MT" w:hAnsi="Arial MT" w:cs="Arial MT" w:eastAsia="Arial MT"/>
          <w:color w:val="auto"/>
          <w:spacing w:val="70"/>
          <w:position w:val="0"/>
          <w:sz w:val="18"/>
          <w:shd w:fill="auto" w:val="clear"/>
        </w:rPr>
        <w:t xml:space="preserve"> </w:t>
      </w:r>
      <w:r>
        <w:rPr>
          <w:rFonts w:ascii="Arial MT" w:hAnsi="Arial MT" w:cs="Arial MT" w:eastAsia="Arial MT"/>
          <w:color w:val="auto"/>
          <w:spacing w:val="0"/>
          <w:position w:val="0"/>
          <w:sz w:val="18"/>
          <w:shd w:fill="auto" w:val="clear"/>
        </w:rPr>
        <w:t xml:space="preserve">heart</w:t>
      </w:r>
      <w:r>
        <w:rPr>
          <w:rFonts w:ascii="Arial MT" w:hAnsi="Arial MT" w:cs="Arial MT" w:eastAsia="Arial MT"/>
          <w:color w:val="auto"/>
          <w:spacing w:val="71"/>
          <w:position w:val="0"/>
          <w:sz w:val="18"/>
          <w:shd w:fill="auto" w:val="clear"/>
        </w:rPr>
        <w:t xml:space="preserve"> </w:t>
      </w:r>
      <w:r>
        <w:rPr>
          <w:rFonts w:ascii="Arial MT" w:hAnsi="Arial MT" w:cs="Arial MT" w:eastAsia="Arial MT"/>
          <w:color w:val="auto"/>
          <w:spacing w:val="0"/>
          <w:position w:val="0"/>
          <w:sz w:val="18"/>
          <w:shd w:fill="auto" w:val="clear"/>
        </w:rPr>
        <w:t xml:space="preserve">disease</w:t>
      </w:r>
      <w:r>
        <w:rPr>
          <w:rFonts w:ascii="Arial MT" w:hAnsi="Arial MT" w:cs="Arial MT" w:eastAsia="Arial MT"/>
          <w:color w:val="auto"/>
          <w:spacing w:val="72"/>
          <w:position w:val="0"/>
          <w:sz w:val="18"/>
          <w:shd w:fill="auto" w:val="clear"/>
        </w:rPr>
        <w:t xml:space="preserve"> </w:t>
      </w:r>
      <w:r>
        <w:rPr>
          <w:rFonts w:ascii="Arial MT" w:hAnsi="Arial MT" w:cs="Arial MT" w:eastAsia="Arial MT"/>
          <w:color w:val="auto"/>
          <w:spacing w:val="0"/>
          <w:position w:val="0"/>
          <w:sz w:val="18"/>
          <w:shd w:fill="auto" w:val="clear"/>
        </w:rPr>
        <w:t xml:space="preserve">in</w:t>
      </w:r>
      <w:r>
        <w:rPr>
          <w:rFonts w:ascii="Arial MT" w:hAnsi="Arial MT" w:cs="Arial MT" w:eastAsia="Arial MT"/>
          <w:color w:val="auto"/>
          <w:spacing w:val="72"/>
          <w:position w:val="0"/>
          <w:sz w:val="18"/>
          <w:shd w:fill="auto" w:val="clear"/>
        </w:rPr>
        <w:t xml:space="preserve"> </w:t>
      </w:r>
      <w:r>
        <w:rPr>
          <w:rFonts w:ascii="Arial MT" w:hAnsi="Arial MT" w:cs="Arial MT" w:eastAsia="Arial MT"/>
          <w:color w:val="auto"/>
          <w:spacing w:val="0"/>
          <w:position w:val="0"/>
          <w:sz w:val="18"/>
          <w:shd w:fill="auto" w:val="clear"/>
        </w:rPr>
        <w:t xml:space="preserve">patients</w:t>
      </w:r>
      <w:r>
        <w:rPr>
          <w:rFonts w:ascii="Arial MT" w:hAnsi="Arial MT" w:cs="Arial MT" w:eastAsia="Arial MT"/>
          <w:color w:val="auto"/>
          <w:spacing w:val="68"/>
          <w:position w:val="0"/>
          <w:sz w:val="18"/>
          <w:shd w:fill="auto" w:val="clear"/>
        </w:rPr>
        <w:t xml:space="preserve"> </w:t>
      </w:r>
      <w:r>
        <w:rPr>
          <w:rFonts w:ascii="Arial MT" w:hAnsi="Arial MT" w:cs="Arial MT" w:eastAsia="Arial MT"/>
          <w:color w:val="auto"/>
          <w:spacing w:val="0"/>
          <w:position w:val="0"/>
          <w:sz w:val="18"/>
          <w:shd w:fill="auto" w:val="clear"/>
        </w:rPr>
        <w:t xml:space="preserve">with</w:t>
      </w:r>
      <w:r>
        <w:rPr>
          <w:rFonts w:ascii="Arial MT" w:hAnsi="Arial MT" w:cs="Arial MT" w:eastAsia="Arial MT"/>
          <w:color w:val="auto"/>
          <w:spacing w:val="72"/>
          <w:position w:val="0"/>
          <w:sz w:val="18"/>
          <w:shd w:fill="auto" w:val="clear"/>
        </w:rPr>
        <w:t xml:space="preserve"> </w:t>
      </w:r>
      <w:r>
        <w:rPr>
          <w:rFonts w:ascii="Arial MT" w:hAnsi="Arial MT" w:cs="Arial MT" w:eastAsia="Arial MT"/>
          <w:color w:val="auto"/>
          <w:spacing w:val="0"/>
          <w:position w:val="0"/>
          <w:sz w:val="18"/>
          <w:shd w:fill="auto" w:val="clear"/>
        </w:rPr>
        <w:t xml:space="preserve">diabetes:</w:t>
      </w:r>
      <w:r>
        <w:rPr>
          <w:rFonts w:ascii="Arial MT" w:hAnsi="Arial MT" w:cs="Arial MT" w:eastAsia="Arial MT"/>
          <w:color w:val="auto"/>
          <w:spacing w:val="69"/>
          <w:position w:val="0"/>
          <w:sz w:val="18"/>
          <w:shd w:fill="auto" w:val="clear"/>
        </w:rPr>
        <w:t xml:space="preserve"> </w:t>
      </w:r>
      <w:r>
        <w:rPr>
          <w:rFonts w:ascii="Arial MT" w:hAnsi="Arial MT" w:cs="Arial MT" w:eastAsia="Arial MT"/>
          <w:color w:val="auto"/>
          <w:spacing w:val="0"/>
          <w:position w:val="0"/>
          <w:sz w:val="18"/>
          <w:shd w:fill="auto" w:val="clear"/>
        </w:rPr>
        <w:t xml:space="preserve">part</w:t>
      </w:r>
      <w:r>
        <w:rPr>
          <w:rFonts w:ascii="Arial MT" w:hAnsi="Arial MT" w:cs="Arial MT" w:eastAsia="Arial MT"/>
          <w:color w:val="auto"/>
          <w:spacing w:val="69"/>
          <w:position w:val="0"/>
          <w:sz w:val="18"/>
          <w:shd w:fill="auto" w:val="clear"/>
        </w:rPr>
        <w:t xml:space="preserve"> </w:t>
      </w:r>
      <w:r>
        <w:rPr>
          <w:rFonts w:ascii="Arial MT" w:hAnsi="Arial MT" w:cs="Arial MT" w:eastAsia="Arial MT"/>
          <w:color w:val="auto"/>
          <w:spacing w:val="0"/>
          <w:position w:val="0"/>
          <w:sz w:val="18"/>
          <w:shd w:fill="auto" w:val="clear"/>
        </w:rPr>
        <w:t xml:space="preserve">II:</w:t>
      </w:r>
      <w:r>
        <w:rPr>
          <w:rFonts w:ascii="Arial MT" w:hAnsi="Arial MT" w:cs="Arial MT" w:eastAsia="Arial MT"/>
          <w:color w:val="auto"/>
          <w:spacing w:val="71"/>
          <w:position w:val="0"/>
          <w:sz w:val="18"/>
          <w:shd w:fill="auto" w:val="clear"/>
        </w:rPr>
        <w:t xml:space="preserve"> </w:t>
      </w:r>
      <w:r>
        <w:rPr>
          <w:rFonts w:ascii="Arial MT" w:hAnsi="Arial MT" w:cs="Arial MT" w:eastAsia="Arial MT"/>
          <w:color w:val="auto"/>
          <w:spacing w:val="0"/>
          <w:position w:val="0"/>
          <w:sz w:val="18"/>
          <w:shd w:fill="auto" w:val="clear"/>
        </w:rPr>
        <w:t xml:space="preserve">recent</w:t>
      </w:r>
      <w:r>
        <w:rPr>
          <w:rFonts w:ascii="Arial MT" w:hAnsi="Arial MT" w:cs="Arial MT" w:eastAsia="Arial MT"/>
          <w:color w:val="auto"/>
          <w:spacing w:val="80"/>
          <w:position w:val="0"/>
          <w:sz w:val="18"/>
          <w:shd w:fill="auto" w:val="clear"/>
        </w:rPr>
        <w:t xml:space="preserve"> </w:t>
      </w:r>
      <w:r>
        <w:rPr>
          <w:rFonts w:ascii="Arial MT" w:hAnsi="Arial MT" w:cs="Arial MT" w:eastAsia="Arial MT"/>
          <w:color w:val="auto"/>
          <w:spacing w:val="0"/>
          <w:position w:val="0"/>
          <w:sz w:val="18"/>
          <w:shd w:fill="auto" w:val="clear"/>
        </w:rPr>
        <w:t xml:space="preserve">advances</w:t>
      </w:r>
      <w:r>
        <w:rPr>
          <w:rFonts w:ascii="Arial MT" w:hAnsi="Arial MT" w:cs="Arial MT" w:eastAsia="Arial MT"/>
          <w:color w:val="auto"/>
          <w:spacing w:val="72"/>
          <w:position w:val="0"/>
          <w:sz w:val="18"/>
          <w:shd w:fill="auto" w:val="clear"/>
        </w:rPr>
        <w:t xml:space="preserve"> </w:t>
      </w:r>
      <w:r>
        <w:rPr>
          <w:rFonts w:ascii="Arial MT" w:hAnsi="Arial MT" w:cs="Arial MT" w:eastAsia="Arial MT"/>
          <w:color w:val="auto"/>
          <w:spacing w:val="0"/>
          <w:position w:val="0"/>
          <w:sz w:val="18"/>
          <w:shd w:fill="auto" w:val="clear"/>
        </w:rPr>
        <w:t xml:space="preserve">in</w:t>
      </w:r>
      <w:r>
        <w:rPr>
          <w:rFonts w:ascii="Arial MT" w:hAnsi="Arial MT" w:cs="Arial MT" w:eastAsia="Arial MT"/>
          <w:color w:val="auto"/>
          <w:spacing w:val="69"/>
          <w:position w:val="0"/>
          <w:sz w:val="18"/>
          <w:shd w:fill="auto" w:val="clear"/>
        </w:rPr>
        <w:t xml:space="preserve"> </w:t>
      </w:r>
      <w:r>
        <w:rPr>
          <w:rFonts w:ascii="Arial MT" w:hAnsi="Arial MT" w:cs="Arial MT" w:eastAsia="Arial MT"/>
          <w:color w:val="auto"/>
          <w:spacing w:val="0"/>
          <w:position w:val="0"/>
          <w:sz w:val="18"/>
          <w:shd w:fill="auto" w:val="clear"/>
        </w:rPr>
        <w:t xml:space="preserve">coronary revascularization. J Am Coll Cardiol. 2007; 49:643</w:t>
      </w:r>
      <w:r>
        <w:rPr>
          <w:rFonts w:ascii="Arial MT" w:hAnsi="Arial MT" w:cs="Arial MT" w:eastAsia="Arial MT"/>
          <w:color w:val="auto"/>
          <w:spacing w:val="0"/>
          <w:position w:val="0"/>
          <w:sz w:val="18"/>
          <w:shd w:fill="auto" w:val="clear"/>
        </w:rPr>
        <w:t xml:space="preserve">–</w:t>
      </w:r>
      <w:r>
        <w:rPr>
          <w:rFonts w:ascii="Arial MT" w:hAnsi="Arial MT" w:cs="Arial MT" w:eastAsia="Arial MT"/>
          <w:color w:val="auto"/>
          <w:spacing w:val="0"/>
          <w:position w:val="0"/>
          <w:sz w:val="18"/>
          <w:shd w:fill="auto" w:val="clear"/>
        </w:rPr>
        <w:t xml:space="preserve">656</w:t>
      </w:r>
    </w:p>
    <w:p>
      <w:pPr>
        <w:numPr>
          <w:ilvl w:val="0"/>
          <w:numId w:val="54"/>
        </w:numPr>
        <w:tabs>
          <w:tab w:val="left" w:pos="470" w:leader="none"/>
        </w:tabs>
        <w:spacing w:before="0" w:after="0" w:line="240"/>
        <w:ind w:right="109" w:left="470" w:hanging="359"/>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BRICK AV, et al.</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Diretrizes da cirúrgia de revascularização miocárdica valvopatias e doenças da aorta. Arq. Bras. Cardiol. [online]. 2004, 82: 1-20.</w:t>
      </w:r>
    </w:p>
    <w:p>
      <w:pPr>
        <w:numPr>
          <w:ilvl w:val="0"/>
          <w:numId w:val="54"/>
        </w:numPr>
        <w:tabs>
          <w:tab w:val="left" w:pos="470" w:leader="none"/>
        </w:tabs>
        <w:spacing w:before="0" w:after="0" w:line="240"/>
        <w:ind w:right="117" w:left="470" w:hanging="359"/>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BRUSH</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JE,</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et</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al.</w:t>
      </w:r>
      <w:r>
        <w:rPr>
          <w:rFonts w:ascii="Arial MT" w:hAnsi="Arial MT" w:cs="Arial MT" w:eastAsia="Arial MT"/>
          <w:color w:val="auto"/>
          <w:spacing w:val="-11"/>
          <w:position w:val="0"/>
          <w:sz w:val="18"/>
          <w:shd w:fill="auto" w:val="clear"/>
        </w:rPr>
        <w:t xml:space="preserve"> </w:t>
      </w:r>
      <w:r>
        <w:rPr>
          <w:rFonts w:ascii="Arial MT" w:hAnsi="Arial MT" w:cs="Arial MT" w:eastAsia="Arial MT"/>
          <w:color w:val="auto"/>
          <w:spacing w:val="0"/>
          <w:position w:val="0"/>
          <w:sz w:val="18"/>
          <w:shd w:fill="auto" w:val="clear"/>
        </w:rPr>
        <w:t xml:space="preserve">Effect</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of</w:t>
      </w:r>
      <w:r>
        <w:rPr>
          <w:rFonts w:ascii="Arial MT" w:hAnsi="Arial MT" w:cs="Arial MT" w:eastAsia="Arial MT"/>
          <w:color w:val="auto"/>
          <w:spacing w:val="-11"/>
          <w:position w:val="0"/>
          <w:sz w:val="18"/>
          <w:shd w:fill="auto" w:val="clear"/>
        </w:rPr>
        <w:t xml:space="preserve"> </w:t>
      </w:r>
      <w:r>
        <w:rPr>
          <w:rFonts w:ascii="Arial MT" w:hAnsi="Arial MT" w:cs="Arial MT" w:eastAsia="Arial MT"/>
          <w:color w:val="auto"/>
          <w:spacing w:val="0"/>
          <w:position w:val="0"/>
          <w:sz w:val="18"/>
          <w:shd w:fill="auto" w:val="clear"/>
        </w:rPr>
        <w:t xml:space="preserve">Diabetes</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Mellitus</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on</w:t>
      </w:r>
      <w:r>
        <w:rPr>
          <w:rFonts w:ascii="Arial MT" w:hAnsi="Arial MT" w:cs="Arial MT" w:eastAsia="Arial MT"/>
          <w:color w:val="auto"/>
          <w:spacing w:val="-11"/>
          <w:position w:val="0"/>
          <w:sz w:val="18"/>
          <w:shd w:fill="auto" w:val="clear"/>
        </w:rPr>
        <w:t xml:space="preserve"> </w:t>
      </w:r>
      <w:r>
        <w:rPr>
          <w:rFonts w:ascii="Arial MT" w:hAnsi="Arial MT" w:cs="Arial MT" w:eastAsia="Arial MT"/>
          <w:color w:val="auto"/>
          <w:spacing w:val="0"/>
          <w:position w:val="0"/>
          <w:sz w:val="18"/>
          <w:shd w:fill="auto" w:val="clear"/>
        </w:rPr>
        <w:t xml:space="preserve">Complication</w:t>
      </w:r>
      <w:r>
        <w:rPr>
          <w:rFonts w:ascii="Arial MT" w:hAnsi="Arial MT" w:cs="Arial MT" w:eastAsia="Arial MT"/>
          <w:color w:val="auto"/>
          <w:spacing w:val="-14"/>
          <w:position w:val="0"/>
          <w:sz w:val="18"/>
          <w:shd w:fill="auto" w:val="clear"/>
        </w:rPr>
        <w:t xml:space="preserve"> </w:t>
      </w:r>
      <w:r>
        <w:rPr>
          <w:rFonts w:ascii="Arial MT" w:hAnsi="Arial MT" w:cs="Arial MT" w:eastAsia="Arial MT"/>
          <w:color w:val="auto"/>
          <w:spacing w:val="0"/>
          <w:position w:val="0"/>
          <w:sz w:val="18"/>
          <w:shd w:fill="auto" w:val="clear"/>
        </w:rPr>
        <w:t xml:space="preserve">Rates</w:t>
      </w:r>
      <w:r>
        <w:rPr>
          <w:rFonts w:ascii="Arial MT" w:hAnsi="Arial MT" w:cs="Arial MT" w:eastAsia="Arial MT"/>
          <w:color w:val="auto"/>
          <w:spacing w:val="-11"/>
          <w:position w:val="0"/>
          <w:sz w:val="18"/>
          <w:shd w:fill="auto" w:val="clear"/>
        </w:rPr>
        <w:t xml:space="preserve"> </w:t>
      </w:r>
      <w:r>
        <w:rPr>
          <w:rFonts w:ascii="Arial MT" w:hAnsi="Arial MT" w:cs="Arial MT" w:eastAsia="Arial MT"/>
          <w:color w:val="auto"/>
          <w:spacing w:val="0"/>
          <w:position w:val="0"/>
          <w:sz w:val="18"/>
          <w:shd w:fill="auto" w:val="clear"/>
        </w:rPr>
        <w:t xml:space="preserve">of</w:t>
      </w:r>
      <w:r>
        <w:rPr>
          <w:rFonts w:ascii="Arial MT" w:hAnsi="Arial MT" w:cs="Arial MT" w:eastAsia="Arial MT"/>
          <w:color w:val="auto"/>
          <w:spacing w:val="-11"/>
          <w:position w:val="0"/>
          <w:sz w:val="18"/>
          <w:shd w:fill="auto" w:val="clear"/>
        </w:rPr>
        <w:t xml:space="preserve"> </w:t>
      </w:r>
      <w:r>
        <w:rPr>
          <w:rFonts w:ascii="Arial MT" w:hAnsi="Arial MT" w:cs="Arial MT" w:eastAsia="Arial MT"/>
          <w:color w:val="auto"/>
          <w:spacing w:val="0"/>
          <w:position w:val="0"/>
          <w:sz w:val="18"/>
          <w:shd w:fill="auto" w:val="clear"/>
        </w:rPr>
        <w:t xml:space="preserve">Coronary</w:t>
      </w:r>
      <w:r>
        <w:rPr>
          <w:rFonts w:ascii="Arial MT" w:hAnsi="Arial MT" w:cs="Arial MT" w:eastAsia="Arial MT"/>
          <w:color w:val="auto"/>
          <w:spacing w:val="-11"/>
          <w:position w:val="0"/>
          <w:sz w:val="18"/>
          <w:shd w:fill="auto" w:val="clear"/>
        </w:rPr>
        <w:t xml:space="preserve"> </w:t>
      </w:r>
      <w:r>
        <w:rPr>
          <w:rFonts w:ascii="Arial MT" w:hAnsi="Arial MT" w:cs="Arial MT" w:eastAsia="Arial MT"/>
          <w:color w:val="auto"/>
          <w:spacing w:val="0"/>
          <w:position w:val="0"/>
          <w:sz w:val="18"/>
          <w:shd w:fill="auto" w:val="clear"/>
        </w:rPr>
        <w:t xml:space="preserve">Artery</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Bypass</w:t>
      </w:r>
      <w:r>
        <w:rPr>
          <w:rFonts w:ascii="Arial MT" w:hAnsi="Arial MT" w:cs="Arial MT" w:eastAsia="Arial MT"/>
          <w:color w:val="auto"/>
          <w:spacing w:val="-11"/>
          <w:position w:val="0"/>
          <w:sz w:val="18"/>
          <w:shd w:fill="auto" w:val="clear"/>
        </w:rPr>
        <w:t xml:space="preserve"> </w:t>
      </w:r>
      <w:r>
        <w:rPr>
          <w:rFonts w:ascii="Arial MT" w:hAnsi="Arial MT" w:cs="Arial MT" w:eastAsia="Arial MT"/>
          <w:color w:val="auto"/>
          <w:spacing w:val="0"/>
          <w:position w:val="0"/>
          <w:sz w:val="18"/>
          <w:shd w:fill="auto" w:val="clear"/>
        </w:rPr>
        <w:t xml:space="preserve">Grafting.</w:t>
      </w:r>
      <w:r>
        <w:rPr>
          <w:rFonts w:ascii="Arial MT" w:hAnsi="Arial MT" w:cs="Arial MT" w:eastAsia="Arial MT"/>
          <w:color w:val="auto"/>
          <w:spacing w:val="-11"/>
          <w:position w:val="0"/>
          <w:sz w:val="18"/>
          <w:shd w:fill="auto" w:val="clear"/>
        </w:rPr>
        <w:t xml:space="preserve"> </w:t>
      </w:r>
      <w:r>
        <w:rPr>
          <w:rFonts w:ascii="Arial MT" w:hAnsi="Arial MT" w:cs="Arial MT" w:eastAsia="Arial MT"/>
          <w:color w:val="auto"/>
          <w:spacing w:val="0"/>
          <w:position w:val="0"/>
          <w:sz w:val="18"/>
          <w:shd w:fill="auto" w:val="clear"/>
        </w:rPr>
        <w:t xml:space="preserve">The</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American journal of cardiology, 2019; 124(9): 1389-1396.</w:t>
      </w:r>
    </w:p>
    <w:p>
      <w:pPr>
        <w:spacing w:before="0" w:after="0" w:line="240"/>
        <w:ind w:right="0" w:left="0" w:firstLine="0"/>
        <w:jc w:val="left"/>
        <w:rPr>
          <w:rFonts w:ascii="Arial MT" w:hAnsi="Arial MT" w:cs="Arial MT" w:eastAsia="Arial MT"/>
          <w:color w:val="auto"/>
          <w:spacing w:val="0"/>
          <w:position w:val="0"/>
          <w:sz w:val="18"/>
          <w:shd w:fill="auto" w:val="clear"/>
        </w:rPr>
      </w:pPr>
    </w:p>
    <w:p>
      <w:pPr>
        <w:numPr>
          <w:ilvl w:val="0"/>
          <w:numId w:val="61"/>
        </w:numPr>
        <w:tabs>
          <w:tab w:val="left" w:pos="470" w:leader="none"/>
        </w:tabs>
        <w:spacing w:before="84" w:after="0" w:line="240"/>
        <w:ind w:right="121" w:left="470" w:hanging="359"/>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BUNTAINE</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AJ,</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et</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al.</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Revascularization Strategies</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in Patients with Diabetes</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Mellitus and Acute Coronary Syndrome. Current cardiology reports, 2016; 18(8): 79.</w:t>
      </w:r>
    </w:p>
    <w:p>
      <w:pPr>
        <w:numPr>
          <w:ilvl w:val="0"/>
          <w:numId w:val="61"/>
        </w:numPr>
        <w:tabs>
          <w:tab w:val="left" w:pos="470" w:leader="none"/>
        </w:tabs>
        <w:spacing w:before="0" w:after="0" w:line="240"/>
        <w:ind w:right="118" w:left="470" w:hanging="359"/>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CHOLES</w:t>
      </w:r>
      <w:r>
        <w:rPr>
          <w:rFonts w:ascii="Arial MT" w:hAnsi="Arial MT" w:cs="Arial MT" w:eastAsia="Arial MT"/>
          <w:color w:val="auto"/>
          <w:spacing w:val="40"/>
          <w:position w:val="0"/>
          <w:sz w:val="18"/>
          <w:shd w:fill="auto" w:val="clear"/>
        </w:rPr>
        <w:t xml:space="preserve"> </w:t>
      </w:r>
      <w:r>
        <w:rPr>
          <w:rFonts w:ascii="Arial MT" w:hAnsi="Arial MT" w:cs="Arial MT" w:eastAsia="Arial MT"/>
          <w:color w:val="auto"/>
          <w:spacing w:val="0"/>
          <w:position w:val="0"/>
          <w:sz w:val="18"/>
          <w:shd w:fill="auto" w:val="clear"/>
        </w:rPr>
        <w:t xml:space="preserve">FE,</w:t>
      </w:r>
      <w:r>
        <w:rPr>
          <w:rFonts w:ascii="Arial MT" w:hAnsi="Arial MT" w:cs="Arial MT" w:eastAsia="Arial MT"/>
          <w:color w:val="auto"/>
          <w:spacing w:val="40"/>
          <w:position w:val="0"/>
          <w:sz w:val="18"/>
          <w:shd w:fill="auto" w:val="clear"/>
        </w:rPr>
        <w:t xml:space="preserve"> </w:t>
      </w:r>
      <w:r>
        <w:rPr>
          <w:rFonts w:ascii="Arial MT" w:hAnsi="Arial MT" w:cs="Arial MT" w:eastAsia="Arial MT"/>
          <w:color w:val="auto"/>
          <w:spacing w:val="0"/>
          <w:position w:val="0"/>
          <w:sz w:val="18"/>
          <w:shd w:fill="auto" w:val="clear"/>
        </w:rPr>
        <w:t xml:space="preserve">et</w:t>
      </w:r>
      <w:r>
        <w:rPr>
          <w:rFonts w:ascii="Arial MT" w:hAnsi="Arial MT" w:cs="Arial MT" w:eastAsia="Arial MT"/>
          <w:color w:val="auto"/>
          <w:spacing w:val="40"/>
          <w:position w:val="0"/>
          <w:sz w:val="18"/>
          <w:shd w:fill="auto" w:val="clear"/>
        </w:rPr>
        <w:t xml:space="preserve"> </w:t>
      </w:r>
      <w:r>
        <w:rPr>
          <w:rFonts w:ascii="Arial MT" w:hAnsi="Arial MT" w:cs="Arial MT" w:eastAsia="Arial MT"/>
          <w:color w:val="auto"/>
          <w:spacing w:val="0"/>
          <w:position w:val="0"/>
          <w:sz w:val="18"/>
          <w:shd w:fill="auto" w:val="clear"/>
        </w:rPr>
        <w:t xml:space="preserve">al.</w:t>
      </w:r>
      <w:r>
        <w:rPr>
          <w:rFonts w:ascii="Arial MT" w:hAnsi="Arial MT" w:cs="Arial MT" w:eastAsia="Arial MT"/>
          <w:color w:val="auto"/>
          <w:spacing w:val="40"/>
          <w:position w:val="0"/>
          <w:sz w:val="18"/>
          <w:shd w:fill="auto" w:val="clear"/>
        </w:rPr>
        <w:t xml:space="preserve"> </w:t>
      </w:r>
      <w:r>
        <w:rPr>
          <w:rFonts w:ascii="Arial MT" w:hAnsi="Arial MT" w:cs="Arial MT" w:eastAsia="Arial MT"/>
          <w:color w:val="auto"/>
          <w:spacing w:val="0"/>
          <w:position w:val="0"/>
          <w:sz w:val="18"/>
          <w:shd w:fill="auto" w:val="clear"/>
        </w:rPr>
        <w:t xml:space="preserve">Reestenosis</w:t>
      </w:r>
      <w:r>
        <w:rPr>
          <w:rFonts w:ascii="Arial MT" w:hAnsi="Arial MT" w:cs="Arial MT" w:eastAsia="Arial MT"/>
          <w:color w:val="auto"/>
          <w:spacing w:val="40"/>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40"/>
          <w:position w:val="0"/>
          <w:sz w:val="18"/>
          <w:shd w:fill="auto" w:val="clear"/>
        </w:rPr>
        <w:t xml:space="preserve"> </w:t>
      </w:r>
      <w:r>
        <w:rPr>
          <w:rFonts w:ascii="Arial MT" w:hAnsi="Arial MT" w:cs="Arial MT" w:eastAsia="Arial MT"/>
          <w:color w:val="auto"/>
          <w:spacing w:val="0"/>
          <w:position w:val="0"/>
          <w:sz w:val="18"/>
          <w:shd w:fill="auto" w:val="clear"/>
        </w:rPr>
        <w:t xml:space="preserve">la</w:t>
      </w:r>
      <w:r>
        <w:rPr>
          <w:rFonts w:ascii="Arial MT" w:hAnsi="Arial MT" w:cs="Arial MT" w:eastAsia="Arial MT"/>
          <w:color w:val="auto"/>
          <w:spacing w:val="40"/>
          <w:position w:val="0"/>
          <w:sz w:val="18"/>
          <w:shd w:fill="auto" w:val="clear"/>
        </w:rPr>
        <w:t xml:space="preserve"> </w:t>
      </w:r>
      <w:r>
        <w:rPr>
          <w:rFonts w:ascii="Arial MT" w:hAnsi="Arial MT" w:cs="Arial MT" w:eastAsia="Arial MT"/>
          <w:color w:val="auto"/>
          <w:spacing w:val="0"/>
          <w:position w:val="0"/>
          <w:sz w:val="18"/>
          <w:shd w:fill="auto" w:val="clear"/>
        </w:rPr>
        <w:t xml:space="preserve">arteria</w:t>
      </w:r>
      <w:r>
        <w:rPr>
          <w:rFonts w:ascii="Arial MT" w:hAnsi="Arial MT" w:cs="Arial MT" w:eastAsia="Arial MT"/>
          <w:color w:val="auto"/>
          <w:spacing w:val="40"/>
          <w:position w:val="0"/>
          <w:sz w:val="18"/>
          <w:shd w:fill="auto" w:val="clear"/>
        </w:rPr>
        <w:t xml:space="preserve"> </w:t>
      </w:r>
      <w:r>
        <w:rPr>
          <w:rFonts w:ascii="Arial MT" w:hAnsi="Arial MT" w:cs="Arial MT" w:eastAsia="Arial MT"/>
          <w:color w:val="auto"/>
          <w:spacing w:val="0"/>
          <w:position w:val="0"/>
          <w:sz w:val="18"/>
          <w:shd w:fill="auto" w:val="clear"/>
        </w:rPr>
        <w:t xml:space="preserve">coronaria</w:t>
      </w:r>
      <w:r>
        <w:rPr>
          <w:rFonts w:ascii="Arial MT" w:hAnsi="Arial MT" w:cs="Arial MT" w:eastAsia="Arial MT"/>
          <w:color w:val="auto"/>
          <w:spacing w:val="40"/>
          <w:position w:val="0"/>
          <w:sz w:val="18"/>
          <w:shd w:fill="auto" w:val="clear"/>
        </w:rPr>
        <w:t xml:space="preserve"> </w:t>
      </w:r>
      <w:r>
        <w:rPr>
          <w:rFonts w:ascii="Arial MT" w:hAnsi="Arial MT" w:cs="Arial MT" w:eastAsia="Arial MT"/>
          <w:color w:val="auto"/>
          <w:spacing w:val="0"/>
          <w:position w:val="0"/>
          <w:sz w:val="18"/>
          <w:shd w:fill="auto" w:val="clear"/>
        </w:rPr>
        <w:t xml:space="preserve">descendenteanterior</w:t>
      </w:r>
      <w:r>
        <w:rPr>
          <w:rFonts w:ascii="Arial MT" w:hAnsi="Arial MT" w:cs="Arial MT" w:eastAsia="Arial MT"/>
          <w:color w:val="auto"/>
          <w:spacing w:val="40"/>
          <w:position w:val="0"/>
          <w:sz w:val="18"/>
          <w:shd w:fill="auto" w:val="clear"/>
        </w:rPr>
        <w:t xml:space="preserve"> </w:t>
      </w:r>
      <w:r>
        <w:rPr>
          <w:rFonts w:ascii="Arial MT" w:hAnsi="Arial MT" w:cs="Arial MT" w:eastAsia="Arial MT"/>
          <w:color w:val="auto"/>
          <w:spacing w:val="0"/>
          <w:position w:val="0"/>
          <w:sz w:val="18"/>
          <w:shd w:fill="auto" w:val="clear"/>
        </w:rPr>
        <w:t xml:space="preserve">en</w:t>
      </w:r>
      <w:r>
        <w:rPr>
          <w:rFonts w:ascii="Arial MT" w:hAnsi="Arial MT" w:cs="Arial MT" w:eastAsia="Arial MT"/>
          <w:color w:val="auto"/>
          <w:spacing w:val="40"/>
          <w:position w:val="0"/>
          <w:sz w:val="18"/>
          <w:shd w:fill="auto" w:val="clear"/>
        </w:rPr>
        <w:t xml:space="preserve"> </w:t>
      </w:r>
      <w:r>
        <w:rPr>
          <w:rFonts w:ascii="Arial MT" w:hAnsi="Arial MT" w:cs="Arial MT" w:eastAsia="Arial MT"/>
          <w:color w:val="auto"/>
          <w:spacing w:val="0"/>
          <w:position w:val="0"/>
          <w:sz w:val="18"/>
          <w:shd w:fill="auto" w:val="clear"/>
        </w:rPr>
        <w:t xml:space="preserve">mujeres</w:t>
      </w:r>
      <w:r>
        <w:rPr>
          <w:rFonts w:ascii="Arial MT" w:hAnsi="Arial MT" w:cs="Arial MT" w:eastAsia="Arial MT"/>
          <w:color w:val="auto"/>
          <w:spacing w:val="40"/>
          <w:position w:val="0"/>
          <w:sz w:val="18"/>
          <w:shd w:fill="auto" w:val="clear"/>
        </w:rPr>
        <w:t xml:space="preserve"> </w:t>
      </w:r>
      <w:r>
        <w:rPr>
          <w:rFonts w:ascii="Arial MT" w:hAnsi="Arial MT" w:cs="Arial MT" w:eastAsia="Arial MT"/>
          <w:color w:val="auto"/>
          <w:spacing w:val="0"/>
          <w:position w:val="0"/>
          <w:sz w:val="18"/>
          <w:shd w:fill="auto" w:val="clear"/>
        </w:rPr>
        <w:t xml:space="preserve">diabéticas.</w:t>
      </w:r>
      <w:r>
        <w:rPr>
          <w:rFonts w:ascii="Arial MT" w:hAnsi="Arial MT" w:cs="Arial MT" w:eastAsia="Arial MT"/>
          <w:color w:val="auto"/>
          <w:spacing w:val="40"/>
          <w:position w:val="0"/>
          <w:sz w:val="18"/>
          <w:shd w:fill="auto" w:val="clear"/>
        </w:rPr>
        <w:t xml:space="preserve"> </w:t>
      </w:r>
      <w:r>
        <w:rPr>
          <w:rFonts w:ascii="Arial MT" w:hAnsi="Arial MT" w:cs="Arial MT" w:eastAsia="Arial MT"/>
          <w:color w:val="auto"/>
          <w:spacing w:val="0"/>
          <w:position w:val="0"/>
          <w:sz w:val="18"/>
          <w:shd w:fill="auto" w:val="clear"/>
        </w:rPr>
        <w:t xml:space="preserve">Revista Colombiana de Cardiologia, 2016; 23(6): 545-551.</w:t>
      </w:r>
    </w:p>
    <w:p>
      <w:pPr>
        <w:numPr>
          <w:ilvl w:val="0"/>
          <w:numId w:val="61"/>
        </w:numPr>
        <w:tabs>
          <w:tab w:val="left" w:pos="468" w:leader="none"/>
        </w:tabs>
        <w:spacing w:before="0" w:after="0" w:line="240"/>
        <w:ind w:right="0" w:left="468" w:hanging="356"/>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FILHO</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B,</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BOGLIOLO</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G.</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Patologia.</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9</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ed.</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Rio</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Janeiro:</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Guanabara</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Koogan,</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2"/>
          <w:position w:val="0"/>
          <w:sz w:val="18"/>
          <w:shd w:fill="auto" w:val="clear"/>
        </w:rPr>
        <w:t xml:space="preserve">2016.</w:t>
      </w:r>
    </w:p>
    <w:p>
      <w:pPr>
        <w:numPr>
          <w:ilvl w:val="0"/>
          <w:numId w:val="61"/>
        </w:numPr>
        <w:tabs>
          <w:tab w:val="left" w:pos="467" w:leader="none"/>
          <w:tab w:val="left" w:pos="470" w:leader="none"/>
        </w:tabs>
        <w:spacing w:before="0" w:after="0" w:line="240"/>
        <w:ind w:right="109" w:left="47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INTERNATIONAL</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DIABETES</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FEDERATION.</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IDF</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Diabetes</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Atlas.</w:t>
      </w:r>
      <w:r>
        <w:rPr>
          <w:rFonts w:ascii="Arial MT" w:hAnsi="Arial MT" w:cs="Arial MT" w:eastAsia="Arial MT"/>
          <w:color w:val="auto"/>
          <w:spacing w:val="-8"/>
          <w:position w:val="0"/>
          <w:sz w:val="18"/>
          <w:shd w:fill="auto" w:val="clear"/>
        </w:rPr>
        <w:t xml:space="preserve"> </w:t>
      </w:r>
      <w:r>
        <w:rPr>
          <w:rFonts w:ascii="Arial MT" w:hAnsi="Arial MT" w:cs="Arial MT" w:eastAsia="Arial MT"/>
          <w:color w:val="auto"/>
          <w:spacing w:val="0"/>
          <w:position w:val="0"/>
          <w:sz w:val="18"/>
          <w:shd w:fill="auto" w:val="clear"/>
        </w:rPr>
        <w:t xml:space="preserve">8.</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ed.</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Bruxelas:</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International</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Diabetes</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Federation, </w:t>
      </w:r>
      <w:r>
        <w:rPr>
          <w:rFonts w:ascii="Arial MT" w:hAnsi="Arial MT" w:cs="Arial MT" w:eastAsia="Arial MT"/>
          <w:color w:val="auto"/>
          <w:spacing w:val="-2"/>
          <w:position w:val="0"/>
          <w:sz w:val="18"/>
          <w:shd w:fill="auto" w:val="clear"/>
        </w:rPr>
        <w:t xml:space="preserve">2017.</w:t>
      </w:r>
    </w:p>
    <w:p>
      <w:pPr>
        <w:numPr>
          <w:ilvl w:val="0"/>
          <w:numId w:val="61"/>
        </w:numPr>
        <w:tabs>
          <w:tab w:val="left" w:pos="467" w:leader="none"/>
          <w:tab w:val="left" w:pos="470" w:leader="none"/>
        </w:tabs>
        <w:spacing w:before="1" w:after="0" w:line="240"/>
        <w:ind w:right="111" w:left="47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KOSKINAS</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KC,</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et</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al.</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Impact</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of</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diabetic</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status</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on</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outcomes</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after</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revascularization</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with</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drug-eluting</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stents</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in</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relation to coronary artery disease complexity: patient-level pooled analysis of 6081 patients. Circulation. Cardiovascular Interventions, 2016; 9(2): e003255.</w:t>
      </w:r>
    </w:p>
    <w:p>
      <w:pPr>
        <w:numPr>
          <w:ilvl w:val="0"/>
          <w:numId w:val="61"/>
        </w:numPr>
        <w:tabs>
          <w:tab w:val="left" w:pos="467" w:leader="none"/>
          <w:tab w:val="left" w:pos="470" w:leader="none"/>
        </w:tabs>
        <w:spacing w:before="0" w:after="0" w:line="240"/>
        <w:ind w:right="121" w:left="47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LAYERLE B, VIGNOLO W. Tamizaje de cardiopatía isquémica y revascularización en pacientes diabéticos con enfermedad arterial coronaria estable: una perspectiva clínica. Rev. Urug. Cardiol., 2017, 32: 158 - 172.</w:t>
      </w:r>
    </w:p>
    <w:p>
      <w:pPr>
        <w:numPr>
          <w:ilvl w:val="0"/>
          <w:numId w:val="61"/>
        </w:numPr>
        <w:tabs>
          <w:tab w:val="left" w:pos="467" w:leader="none"/>
          <w:tab w:val="left" w:pos="470" w:leader="none"/>
        </w:tabs>
        <w:spacing w:before="0" w:after="0" w:line="240"/>
        <w:ind w:right="122" w:left="47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LOUFTI M, et al. Outcomes of DES in diabetic and nondiabetic patients with complex coronary artery disease after risk stratification by the SYNTAX score. Clinical Medicine Insights: Cardiology, 2016; 10:S37239.</w:t>
      </w:r>
    </w:p>
    <w:p>
      <w:pPr>
        <w:numPr>
          <w:ilvl w:val="0"/>
          <w:numId w:val="61"/>
        </w:numPr>
        <w:tabs>
          <w:tab w:val="left" w:pos="467" w:leader="none"/>
          <w:tab w:val="left" w:pos="470" w:leader="none"/>
        </w:tabs>
        <w:spacing w:before="0" w:after="0" w:line="240"/>
        <w:ind w:right="114" w:left="47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MONTEIRO</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MA, et al. Diabetes and outpatient</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surgery - protocol in</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the perioperative</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period. Revista Portuguesa de Endocrinologia, Diabetes e Metabolismo, 2016, 11: 262-267.</w:t>
      </w:r>
    </w:p>
    <w:p>
      <w:pPr>
        <w:numPr>
          <w:ilvl w:val="0"/>
          <w:numId w:val="61"/>
        </w:numPr>
        <w:tabs>
          <w:tab w:val="left" w:pos="467" w:leader="none"/>
          <w:tab w:val="left" w:pos="470" w:leader="none"/>
        </w:tabs>
        <w:spacing w:before="0" w:after="0" w:line="240"/>
        <w:ind w:right="117" w:left="47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NAITO</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R,</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Takatoshi</w:t>
      </w:r>
      <w:r>
        <w:rPr>
          <w:rFonts w:ascii="Arial MT" w:hAnsi="Arial MT" w:cs="Arial MT" w:eastAsia="Arial MT"/>
          <w:color w:val="auto"/>
          <w:spacing w:val="-10"/>
          <w:position w:val="0"/>
          <w:sz w:val="18"/>
          <w:shd w:fill="auto" w:val="clear"/>
        </w:rPr>
        <w:t xml:space="preserve"> </w:t>
      </w:r>
      <w:r>
        <w:rPr>
          <w:rFonts w:ascii="Arial MT" w:hAnsi="Arial MT" w:cs="Arial MT" w:eastAsia="Arial MT"/>
          <w:color w:val="auto"/>
          <w:spacing w:val="0"/>
          <w:position w:val="0"/>
          <w:sz w:val="18"/>
          <w:shd w:fill="auto" w:val="clear"/>
        </w:rPr>
        <w:t xml:space="preserve">Kasai.</w:t>
      </w:r>
      <w:r>
        <w:rPr>
          <w:rFonts w:ascii="Arial MT" w:hAnsi="Arial MT" w:cs="Arial MT" w:eastAsia="Arial MT"/>
          <w:color w:val="auto"/>
          <w:spacing w:val="-11"/>
          <w:position w:val="0"/>
          <w:sz w:val="18"/>
          <w:shd w:fill="auto" w:val="clear"/>
        </w:rPr>
        <w:t xml:space="preserve"> </w:t>
      </w:r>
      <w:r>
        <w:rPr>
          <w:rFonts w:ascii="Arial MT" w:hAnsi="Arial MT" w:cs="Arial MT" w:eastAsia="Arial MT"/>
          <w:color w:val="auto"/>
          <w:spacing w:val="0"/>
          <w:position w:val="0"/>
          <w:sz w:val="18"/>
          <w:shd w:fill="auto" w:val="clear"/>
        </w:rPr>
        <w:t xml:space="preserve">Coronary</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artery</w:t>
      </w:r>
      <w:r>
        <w:rPr>
          <w:rFonts w:ascii="Arial MT" w:hAnsi="Arial MT" w:cs="Arial MT" w:eastAsia="Arial MT"/>
          <w:color w:val="auto"/>
          <w:spacing w:val="-10"/>
          <w:position w:val="0"/>
          <w:sz w:val="18"/>
          <w:shd w:fill="auto" w:val="clear"/>
        </w:rPr>
        <w:t xml:space="preserve"> </w:t>
      </w:r>
      <w:r>
        <w:rPr>
          <w:rFonts w:ascii="Arial MT" w:hAnsi="Arial MT" w:cs="Arial MT" w:eastAsia="Arial MT"/>
          <w:color w:val="auto"/>
          <w:spacing w:val="0"/>
          <w:position w:val="0"/>
          <w:sz w:val="18"/>
          <w:shd w:fill="auto" w:val="clear"/>
        </w:rPr>
        <w:t xml:space="preserve">disease</w:t>
      </w:r>
      <w:r>
        <w:rPr>
          <w:rFonts w:ascii="Arial MT" w:hAnsi="Arial MT" w:cs="Arial MT" w:eastAsia="Arial MT"/>
          <w:color w:val="auto"/>
          <w:spacing w:val="-11"/>
          <w:position w:val="0"/>
          <w:sz w:val="18"/>
          <w:shd w:fill="auto" w:val="clear"/>
        </w:rPr>
        <w:t xml:space="preserve"> </w:t>
      </w:r>
      <w:r>
        <w:rPr>
          <w:rFonts w:ascii="Arial MT" w:hAnsi="Arial MT" w:cs="Arial MT" w:eastAsia="Arial MT"/>
          <w:color w:val="auto"/>
          <w:spacing w:val="0"/>
          <w:position w:val="0"/>
          <w:sz w:val="18"/>
          <w:shd w:fill="auto" w:val="clear"/>
        </w:rPr>
        <w:t xml:space="preserve">in</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type</w:t>
      </w:r>
      <w:r>
        <w:rPr>
          <w:rFonts w:ascii="Arial MT" w:hAnsi="Arial MT" w:cs="Arial MT" w:eastAsia="Arial MT"/>
          <w:color w:val="auto"/>
          <w:spacing w:val="-10"/>
          <w:position w:val="0"/>
          <w:sz w:val="18"/>
          <w:shd w:fill="auto" w:val="clear"/>
        </w:rPr>
        <w:t xml:space="preserve"> </w:t>
      </w:r>
      <w:r>
        <w:rPr>
          <w:rFonts w:ascii="Arial MT" w:hAnsi="Arial MT" w:cs="Arial MT" w:eastAsia="Arial MT"/>
          <w:color w:val="auto"/>
          <w:spacing w:val="0"/>
          <w:position w:val="0"/>
          <w:sz w:val="18"/>
          <w:shd w:fill="auto" w:val="clear"/>
        </w:rPr>
        <w:t xml:space="preserve">2</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diabetes</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mellitus:</w:t>
      </w:r>
      <w:r>
        <w:rPr>
          <w:rFonts w:ascii="Arial MT" w:hAnsi="Arial MT" w:cs="Arial MT" w:eastAsia="Arial MT"/>
          <w:color w:val="auto"/>
          <w:spacing w:val="-11"/>
          <w:position w:val="0"/>
          <w:sz w:val="18"/>
          <w:shd w:fill="auto" w:val="clear"/>
        </w:rPr>
        <w:t xml:space="preserve"> </w:t>
      </w:r>
      <w:r>
        <w:rPr>
          <w:rFonts w:ascii="Arial MT" w:hAnsi="Arial MT" w:cs="Arial MT" w:eastAsia="Arial MT"/>
          <w:color w:val="auto"/>
          <w:spacing w:val="0"/>
          <w:position w:val="0"/>
          <w:sz w:val="18"/>
          <w:shd w:fill="auto" w:val="clear"/>
        </w:rPr>
        <w:t xml:space="preserve">Recent</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treatment</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strategies</w:t>
      </w:r>
      <w:r>
        <w:rPr>
          <w:rFonts w:ascii="Arial MT" w:hAnsi="Arial MT" w:cs="Arial MT" w:eastAsia="Arial MT"/>
          <w:color w:val="auto"/>
          <w:spacing w:val="-11"/>
          <w:position w:val="0"/>
          <w:sz w:val="18"/>
          <w:shd w:fill="auto" w:val="clear"/>
        </w:rPr>
        <w:t xml:space="preserve"> </w:t>
      </w:r>
      <w:r>
        <w:rPr>
          <w:rFonts w:ascii="Arial MT" w:hAnsi="Arial MT" w:cs="Arial MT" w:eastAsia="Arial MT"/>
          <w:color w:val="auto"/>
          <w:spacing w:val="0"/>
          <w:position w:val="0"/>
          <w:sz w:val="18"/>
          <w:shd w:fill="auto" w:val="clear"/>
        </w:rPr>
        <w:t xml:space="preserve">and</w:t>
      </w:r>
      <w:r>
        <w:rPr>
          <w:rFonts w:ascii="Arial MT" w:hAnsi="Arial MT" w:cs="Arial MT" w:eastAsia="Arial MT"/>
          <w:color w:val="auto"/>
          <w:spacing w:val="-11"/>
          <w:position w:val="0"/>
          <w:sz w:val="18"/>
          <w:shd w:fill="auto" w:val="clear"/>
        </w:rPr>
        <w:t xml:space="preserve"> </w:t>
      </w:r>
      <w:r>
        <w:rPr>
          <w:rFonts w:ascii="Arial MT" w:hAnsi="Arial MT" w:cs="Arial MT" w:eastAsia="Arial MT"/>
          <w:color w:val="auto"/>
          <w:spacing w:val="0"/>
          <w:position w:val="0"/>
          <w:sz w:val="18"/>
          <w:shd w:fill="auto" w:val="clear"/>
        </w:rPr>
        <w:t xml:space="preserve">future perspectives. World journal of cardiology,</w:t>
      </w:r>
      <w:r>
        <w:rPr>
          <w:rFonts w:ascii="Arial MT" w:hAnsi="Arial MT" w:cs="Arial MT" w:eastAsia="Arial MT"/>
          <w:color w:val="auto"/>
          <w:spacing w:val="40"/>
          <w:position w:val="0"/>
          <w:sz w:val="18"/>
          <w:shd w:fill="auto" w:val="clear"/>
        </w:rPr>
        <w:t xml:space="preserve"> </w:t>
      </w:r>
      <w:r>
        <w:rPr>
          <w:rFonts w:ascii="Arial MT" w:hAnsi="Arial MT" w:cs="Arial MT" w:eastAsia="Arial MT"/>
          <w:color w:val="auto"/>
          <w:spacing w:val="0"/>
          <w:position w:val="0"/>
          <w:sz w:val="18"/>
          <w:shd w:fill="auto" w:val="clear"/>
        </w:rPr>
        <w:t xml:space="preserve">2015; 7(3): 119-124.</w:t>
      </w:r>
    </w:p>
    <w:p>
      <w:pPr>
        <w:numPr>
          <w:ilvl w:val="0"/>
          <w:numId w:val="61"/>
        </w:numPr>
        <w:tabs>
          <w:tab w:val="left" w:pos="467" w:leader="none"/>
          <w:tab w:val="left" w:pos="470" w:leader="none"/>
        </w:tabs>
        <w:spacing w:before="0" w:after="0" w:line="240"/>
        <w:ind w:right="110" w:left="470" w:hanging="359"/>
        <w:jc w:val="both"/>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NAKAMURA M, et al. Three-year follow-up outcomes of SES and PES in a randomized controlled</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study stratified by the presence of diabetes mellitus: J-DEsSERT trial. International Journal of Cardiology, 2016; 208: 4</w:t>
      </w:r>
      <w:r>
        <w:rPr>
          <w:rFonts w:ascii="Arial MT" w:hAnsi="Arial MT" w:cs="Arial MT" w:eastAsia="Arial MT"/>
          <w:color w:val="auto"/>
          <w:spacing w:val="0"/>
          <w:position w:val="0"/>
          <w:sz w:val="18"/>
          <w:shd w:fill="auto" w:val="clear"/>
        </w:rPr>
        <w:t xml:space="preserve">–</w:t>
      </w:r>
      <w:r>
        <w:rPr>
          <w:rFonts w:ascii="Arial MT" w:hAnsi="Arial MT" w:cs="Arial MT" w:eastAsia="Arial MT"/>
          <w:color w:val="auto"/>
          <w:spacing w:val="0"/>
          <w:position w:val="0"/>
          <w:sz w:val="18"/>
          <w:shd w:fill="auto" w:val="clear"/>
        </w:rPr>
        <w:t xml:space="preserve">12.</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54">
    <w:abstractNumId w:val="6"/>
  </w:num>
  <w:num w:numId="6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