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29DF" w:rsidRPr="003A5F4C" w:rsidRDefault="0027130E" w:rsidP="00666D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A ATENÇÃO DOMICILIAR E O PAPEL DO CUIDADOR: REFLEXÕES ACERCA DA PRODUÇÃO E CONTINUIDADE DO CUIDADO INTEGRAL E HUMANIZADO NO SUS</w:t>
      </w:r>
    </w:p>
    <w:p w14:paraId="00000002" w14:textId="77777777" w:rsidR="007629DF" w:rsidRPr="003A5F4C" w:rsidRDefault="007629DF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7629DF" w:rsidRPr="003A5F4C" w:rsidRDefault="0027130E" w:rsidP="00666DD6">
      <w:pPr>
        <w:tabs>
          <w:tab w:val="left" w:pos="851"/>
        </w:tabs>
        <w:spacing w:line="360" w:lineRule="auto"/>
        <w:ind w:left="6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Elisângela D’ Oliveira Paula Sousa</w:t>
      </w:r>
      <w:r w:rsidRPr="003A5F4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</w:p>
    <w:p w14:paraId="00000004" w14:textId="77777777" w:rsidR="007629DF" w:rsidRPr="003A5F4C" w:rsidRDefault="0027130E" w:rsidP="00666DD6">
      <w:pPr>
        <w:tabs>
          <w:tab w:val="left" w:pos="851"/>
        </w:tabs>
        <w:spacing w:line="360" w:lineRule="auto"/>
        <w:ind w:left="6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Acadêmica de Medicina, Universidade Federal Fluminense (UFF), Niterói, Rio de Janeiro.</w:t>
      </w:r>
    </w:p>
    <w:p w14:paraId="00000005" w14:textId="77777777" w:rsidR="007629DF" w:rsidRPr="003A5F4C" w:rsidRDefault="007629DF" w:rsidP="00666DD6">
      <w:pPr>
        <w:tabs>
          <w:tab w:val="left" w:pos="851"/>
        </w:tabs>
        <w:spacing w:line="360" w:lineRule="auto"/>
        <w:ind w:left="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7629DF" w:rsidRPr="003A5F4C" w:rsidRDefault="0027130E" w:rsidP="00666DD6">
      <w:pPr>
        <w:tabs>
          <w:tab w:val="left" w:pos="851"/>
        </w:tabs>
        <w:spacing w:line="360" w:lineRule="auto"/>
        <w:ind w:left="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(elispsousa1@gmail.com)</w:t>
      </w:r>
    </w:p>
    <w:p w14:paraId="00000007" w14:textId="77777777" w:rsidR="007629DF" w:rsidRPr="003A5F4C" w:rsidRDefault="007629DF" w:rsidP="00666DD6">
      <w:pPr>
        <w:tabs>
          <w:tab w:val="left" w:pos="851"/>
        </w:tabs>
        <w:spacing w:line="360" w:lineRule="auto"/>
        <w:ind w:left="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7629DF" w:rsidRPr="003A5F4C" w:rsidRDefault="0027130E" w:rsidP="00666DD6">
      <w:pPr>
        <w:tabs>
          <w:tab w:val="left" w:pos="851"/>
        </w:tabs>
        <w:spacing w:line="360" w:lineRule="auto"/>
        <w:ind w:left="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680E208" w14:textId="77777777" w:rsidR="004F7BAF" w:rsidRPr="003A5F4C" w:rsidRDefault="004F7BAF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C4BDE" w14:textId="77777777" w:rsidR="004F7BAF" w:rsidRPr="003A5F4C" w:rsidRDefault="0027130E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A Atenção Domiciliar amplia o acesso e viabiliza a produção e continuidade do cuidado integral e humanizado no Sistema Único de Saúde. A adequada execução desse modelo de assistência exige inúmeras ações, dentre elas, a manutenção da saúde daquele que desempenha o árduo papel de cuidador. </w:t>
      </w: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Estudo do tipo relato de experiência</w:t>
      </w:r>
      <w:r w:rsidR="004F7BAF" w:rsidRPr="003A5F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de acadêmica de Medicina da Universidad</w:t>
      </w:r>
      <w:r w:rsidR="004F7BAF" w:rsidRPr="003A5F4C">
        <w:rPr>
          <w:rFonts w:ascii="Times New Roman" w:eastAsia="Times New Roman" w:hAnsi="Times New Roman" w:cs="Times New Roman"/>
          <w:sz w:val="24"/>
          <w:szCs w:val="24"/>
        </w:rPr>
        <w:t>e Federal Fluminense integrada a uma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Clínica da Família no município do Rio de Janeiro.</w:t>
      </w: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 E DISCUSSÕES: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A Atenção Domiciliar possibilita a permanência do usuário no meio familiar/comunitário. Essa assistência exige a adequada comunicação entre equipe, paciente e cuidador, </w:t>
      </w:r>
      <w:r w:rsidR="004F7BAF" w:rsidRPr="003A5F4C">
        <w:rPr>
          <w:rFonts w:ascii="Times New Roman" w:eastAsia="Times New Roman" w:hAnsi="Times New Roman" w:cs="Times New Roman"/>
          <w:sz w:val="24"/>
          <w:szCs w:val="24"/>
        </w:rPr>
        <w:t>este último geralmente associado a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esgotamentos físico e mental, com </w:t>
      </w:r>
      <w:r w:rsidR="004F7BAF" w:rsidRPr="003A5F4C">
        <w:rPr>
          <w:rFonts w:ascii="Times New Roman" w:eastAsia="Times New Roman" w:hAnsi="Times New Roman" w:cs="Times New Roman"/>
          <w:sz w:val="24"/>
          <w:szCs w:val="24"/>
        </w:rPr>
        <w:t>importantes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impactos na produção do cuidado. </w:t>
      </w: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A Atenção Domiciliar requer planejamento que contemple as múltiplas necessidades/realidades dos pacientes/cuidadores para que o encontro se traduza na produção e continuidade de cuidado integral e humanizado no Sistema Único de Saúde.</w:t>
      </w:r>
    </w:p>
    <w:p w14:paraId="0A271EE8" w14:textId="326E61C3" w:rsidR="004F7BAF" w:rsidRPr="003A5F4C" w:rsidRDefault="004F7BAF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="0027130E" w:rsidRPr="003A5F4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5F4C" w:rsidRPr="003A5F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A5F4C" w:rsidRPr="003A5F4C">
        <w:rPr>
          <w:rFonts w:ascii="Times New Roman" w:eastAsia="Times New Roman" w:hAnsi="Times New Roman" w:cs="Times New Roman"/>
          <w:bCs/>
          <w:sz w:val="24"/>
          <w:szCs w:val="24"/>
        </w:rPr>
        <w:t>Assistência Integral à Saúde.</w:t>
      </w:r>
      <w:r w:rsidR="003A5F4C" w:rsidRPr="003A5F4C">
        <w:rPr>
          <w:rFonts w:ascii="Times New Roman" w:hAnsi="Times New Roman" w:cs="Times New Roman"/>
          <w:sz w:val="24"/>
          <w:szCs w:val="24"/>
        </w:rPr>
        <w:t xml:space="preserve"> </w:t>
      </w:r>
      <w:r w:rsidR="003A5F4C" w:rsidRPr="003A5F4C">
        <w:rPr>
          <w:rFonts w:ascii="Times New Roman" w:eastAsia="Times New Roman" w:hAnsi="Times New Roman" w:cs="Times New Roman"/>
          <w:bCs/>
          <w:sz w:val="24"/>
          <w:szCs w:val="24"/>
        </w:rPr>
        <w:t>Serviços de Assistência Domiciliar.</w:t>
      </w:r>
      <w:r w:rsidR="003A5F4C" w:rsidRPr="003A5F4C">
        <w:rPr>
          <w:rFonts w:ascii="Times New Roman" w:hAnsi="Times New Roman" w:cs="Times New Roman"/>
          <w:sz w:val="24"/>
          <w:szCs w:val="24"/>
        </w:rPr>
        <w:t xml:space="preserve"> </w:t>
      </w:r>
      <w:r w:rsidR="003A5F4C" w:rsidRPr="003A5F4C">
        <w:rPr>
          <w:rFonts w:ascii="Times New Roman" w:eastAsia="Times New Roman" w:hAnsi="Times New Roman" w:cs="Times New Roman"/>
          <w:bCs/>
          <w:sz w:val="24"/>
          <w:szCs w:val="24"/>
        </w:rPr>
        <w:t>Esgotamento do Cuidador.</w:t>
      </w:r>
    </w:p>
    <w:p w14:paraId="0000000E" w14:textId="020780A3" w:rsidR="007629DF" w:rsidRPr="003A5F4C" w:rsidRDefault="0027130E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="004F7BAF" w:rsidRPr="003A5F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7BAF" w:rsidRPr="003A5F4C">
        <w:rPr>
          <w:rFonts w:ascii="Times New Roman" w:eastAsia="Times New Roman" w:hAnsi="Times New Roman" w:cs="Times New Roman"/>
          <w:sz w:val="24"/>
          <w:szCs w:val="24"/>
        </w:rPr>
        <w:t>Temas Livres em Saúde</w:t>
      </w:r>
    </w:p>
    <w:p w14:paraId="0000000F" w14:textId="77777777" w:rsidR="007629DF" w:rsidRPr="003A5F4C" w:rsidRDefault="007629DF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629DF" w:rsidRPr="003A5F4C" w:rsidRDefault="0027130E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00000011" w14:textId="77777777" w:rsidR="007629DF" w:rsidRPr="003A5F4C" w:rsidRDefault="007629DF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A79E7" w14:textId="31FD9644" w:rsidR="00A86855" w:rsidRPr="003A5F4C" w:rsidRDefault="0027130E" w:rsidP="00666DD6">
      <w:pPr>
        <w:tabs>
          <w:tab w:val="left" w:pos="851"/>
        </w:tabs>
        <w:spacing w:line="360" w:lineRule="auto"/>
        <w:ind w:lef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  <w:t>O aumento da expectativa de vida e do número de pessoas convivendo com doenças crônicas não transmissíveis e outras condições associadas à saúde impõem grandes desafios à produção e continuidade do cuidado no Sistema Único de Saúde (SUS). A pluralidade dos perfis dos usuários assistidos exige a (</w:t>
      </w:r>
      <w:proofErr w:type="spellStart"/>
      <w:proofErr w:type="gramStart"/>
      <w:r w:rsidRPr="003A5F4C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3A5F4C">
        <w:rPr>
          <w:rFonts w:ascii="Times New Roman" w:eastAsia="Times New Roman" w:hAnsi="Times New Roman" w:cs="Times New Roman"/>
          <w:sz w:val="24"/>
          <w:szCs w:val="24"/>
        </w:rPr>
        <w:t>)estruturação</w:t>
      </w:r>
      <w:proofErr w:type="gramEnd"/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dos serviços ofertados e a adoção de novas medidas que garantam um cuidado integral e humanizado.</w:t>
      </w: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Com a finalidade de ampliar o acesso e garantir a assistência, novas </w:t>
      </w:r>
      <w:r w:rsidR="00700B6C">
        <w:rPr>
          <w:rFonts w:ascii="Times New Roman" w:eastAsia="Times New Roman" w:hAnsi="Times New Roman" w:cs="Times New Roman"/>
          <w:sz w:val="24"/>
          <w:szCs w:val="24"/>
        </w:rPr>
        <w:t>modalidades de atenção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são desenhadas no SUS</w:t>
      </w:r>
      <w:r w:rsidR="00966874" w:rsidRPr="003A5F4C">
        <w:rPr>
          <w:rFonts w:ascii="Times New Roman" w:eastAsia="Times New Roman" w:hAnsi="Times New Roman" w:cs="Times New Roman"/>
          <w:sz w:val="24"/>
          <w:szCs w:val="24"/>
        </w:rPr>
        <w:t>, como a Atenção Domiciliar (AD).</w:t>
      </w:r>
    </w:p>
    <w:p w14:paraId="1E6CE5E2" w14:textId="77777777" w:rsidR="00A86855" w:rsidRPr="003A5F4C" w:rsidRDefault="00A86855" w:rsidP="00666DD6">
      <w:pPr>
        <w:tabs>
          <w:tab w:val="left" w:pos="851"/>
        </w:tabs>
        <w:spacing w:line="360" w:lineRule="auto"/>
        <w:ind w:lef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A Constituição de 1988 elenca a saúde como direito de todos e dever do Estado. Nesse contexto, uma das medidas para sua promoção, proteção e recuperação e garantia de acesso universal e igualitário aos serviços de saúde (BRASIL, 1988) é o exercício da AD, que permite a assistência aos usuários em sua 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residência. Essa modalidade </w:t>
      </w:r>
      <w:r w:rsidR="00966874" w:rsidRPr="003A5F4C">
        <w:rPr>
          <w:rFonts w:ascii="Times New Roman" w:eastAsia="Times New Roman" w:hAnsi="Times New Roman" w:cs="Times New Roman"/>
          <w:sz w:val="24"/>
          <w:szCs w:val="24"/>
        </w:rPr>
        <w:t xml:space="preserve">de assistência 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requer a criação de vínculos positivos mediante adequada comunicação entre os envolvidos com o cuidado, sobretudo o paciente e, quando presente, seu cuidador.</w:t>
      </w:r>
    </w:p>
    <w:p w14:paraId="00000014" w14:textId="07F39BA4" w:rsidR="007629DF" w:rsidRPr="003A5F4C" w:rsidRDefault="00A86855" w:rsidP="00666DD6">
      <w:pPr>
        <w:tabs>
          <w:tab w:val="left" w:pos="851"/>
        </w:tabs>
        <w:spacing w:line="360" w:lineRule="auto"/>
        <w:ind w:lef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A AD possibilita ao profissional estabelecer o melhor plano de cuidado a ser ofertado de modo a garantir a sua continuidade. Esse modelo de atenção observa princípios que compreendem a ampliação e a equidade do acesso, bem como a efetivação de um acolhimento integral no âmbito da Rede de Atenção à Saúde (RAS) (BRASIL, 2016). Sendo assim, este estudo tem por objetivo produzir reflexões acerca da importância da AD e do papel do cuidador na produção e continuidade do cuidado</w:t>
      </w:r>
      <w:r w:rsidR="00966874" w:rsidRPr="003A5F4C">
        <w:rPr>
          <w:rFonts w:ascii="Times New Roman" w:eastAsia="Times New Roman" w:hAnsi="Times New Roman" w:cs="Times New Roman"/>
          <w:sz w:val="24"/>
          <w:szCs w:val="24"/>
        </w:rPr>
        <w:t xml:space="preserve"> no SUS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5853DB" w14:textId="77777777" w:rsidR="00A86855" w:rsidRPr="003A5F4C" w:rsidRDefault="0027130E" w:rsidP="00666D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6D17A2DB" w14:textId="77777777" w:rsidR="00A86855" w:rsidRPr="003A5F4C" w:rsidRDefault="00A86855" w:rsidP="00666D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0C6DFAF5" w:rsidR="007629DF" w:rsidRPr="003A5F4C" w:rsidRDefault="00E03FA5" w:rsidP="00666D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Este trabalho se trata de </w:t>
      </w:r>
      <w:r w:rsidR="00966874" w:rsidRPr="003A5F4C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estudo do tipo relato de experiências de uma acadêmica de Medicina da Universidade Federal Fluminense (UFF) integrada a uma Clínica da Família localizada no município do Rio de Janeiro, com jornada de dez horas semanais no período de 17 de março a 22 de dezembro de 2023. As atribuições da acadêmica</w:t>
      </w:r>
      <w:r w:rsidR="00966874" w:rsidRPr="003A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englobava</w:t>
      </w:r>
      <w:r w:rsidR="00966874" w:rsidRPr="003A5F4C">
        <w:rPr>
          <w:rFonts w:ascii="Times New Roman" w:eastAsia="Times New Roman" w:hAnsi="Times New Roman" w:cs="Times New Roman"/>
          <w:sz w:val="24"/>
          <w:szCs w:val="24"/>
        </w:rPr>
        <w:t xml:space="preserve">m, entre outras, 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o desenvolvimento de atividades assistenciais tanto na unidade quanto no território e a participação na elaboração de planos de ação e estratégias de cuidado mediante a tríade ensino-serviço-comunidade, o que possibilitou a construção deste relato por meio das situações observadas e</w:t>
      </w:r>
      <w:r w:rsidR="0096746C" w:rsidRPr="003A5F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sobretudo</w:t>
      </w:r>
      <w:r w:rsidR="0096746C" w:rsidRPr="003A5F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experienciadas.</w:t>
      </w:r>
      <w:r w:rsidR="00966874" w:rsidRPr="003A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7629DF" w:rsidRPr="003A5F4C" w:rsidRDefault="0027130E" w:rsidP="00666DD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RESULTADOS E DISCUSSÕES</w:t>
      </w:r>
    </w:p>
    <w:p w14:paraId="00000019" w14:textId="77777777" w:rsidR="007629DF" w:rsidRPr="003A5F4C" w:rsidRDefault="007629DF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21FAA9AE" w:rsidR="007629DF" w:rsidRPr="003A5F4C" w:rsidRDefault="0027130E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  <w:t xml:space="preserve">A AD é uma </w:t>
      </w:r>
      <w:r w:rsidR="00700B6C">
        <w:rPr>
          <w:rFonts w:ascii="Times New Roman" w:eastAsia="Times New Roman" w:hAnsi="Times New Roman" w:cs="Times New Roman"/>
          <w:sz w:val="24"/>
          <w:szCs w:val="24"/>
        </w:rPr>
        <w:t>modalidade de atenção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integrada à RAS e compree</w:t>
      </w:r>
      <w:r w:rsidR="00700B6C">
        <w:rPr>
          <w:rFonts w:ascii="Times New Roman" w:eastAsia="Times New Roman" w:hAnsi="Times New Roman" w:cs="Times New Roman"/>
          <w:sz w:val="24"/>
          <w:szCs w:val="24"/>
        </w:rPr>
        <w:t xml:space="preserve">nde um conjunto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de práticas que objetiva a prevenção e o tratamento de inúmeras doenças, assim como a reabilitação, paliação e promoção da saúde dos usuários no domicílio de modo a garantir a continuidade do cuidado (BRASIL, 2016). Ao contribuir para a redução do número de internações e do tempo de permanência do usuário em unidades hospitalares, a AD possibilita que pacientes elegíveis para essa forma de assistência permaneçam no convívio familiar e comunitário (BRASIL, 2016).</w:t>
      </w:r>
    </w:p>
    <w:p w14:paraId="21D3C03C" w14:textId="7F7F2CA5" w:rsidR="00A86855" w:rsidRPr="003A5F4C" w:rsidRDefault="0027130E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  <w:t xml:space="preserve">Quando uma visita domiciliar (VD) é agendada pela equipe da Unidade Básica de Saúde/Atenção Primária à Saúde (UBS/APS), ela não se limita ao momento do encontro com o usuário; para que seja bem executada, a VD exige a observância de inúmeras etapas que precedem e sucedem o deslocamento dos profissionais pelo território, assim como </w:t>
      </w:r>
      <w:r w:rsidR="00A86855" w:rsidRPr="003A5F4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construção de vínculos positivos entre equipe e paciente e, quando presente, seu cuidador, sendo esse definido como aquele que, independentemente da existência de conexão familiar, assiste o paciente em suas necessidades e atividades diárias (BRASIL, 2016).  </w:t>
      </w:r>
    </w:p>
    <w:p w14:paraId="0000001C" w14:textId="1275ED12" w:rsidR="007629DF" w:rsidRPr="003A5F4C" w:rsidRDefault="00A86855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Nas visitas realizadas enquanto acadêmica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, juntamente à equipe da APS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, diversos eram os perfis dos assistidos e a função de cuidador era frequentemente exercida por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algum familiar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. A difícil condição socioeconômica de muitas famílias impossibilitava a contratação de profissional qualificado para auxiliar no cuidado. Em muitas ocasiões, havia ap</w:t>
      </w:r>
      <w:r w:rsidR="00D57A30" w:rsidRPr="003A5F4C">
        <w:rPr>
          <w:rFonts w:ascii="Times New Roman" w:eastAsia="Times New Roman" w:hAnsi="Times New Roman" w:cs="Times New Roman"/>
          <w:sz w:val="24"/>
          <w:szCs w:val="24"/>
        </w:rPr>
        <w:t xml:space="preserve">enas um cuidador por domicílio devido à 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existência de uma rede </w:t>
      </w:r>
      <w:proofErr w:type="spellStart"/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sociofamiliar</w:t>
      </w:r>
      <w:proofErr w:type="spellEnd"/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fragmentada </w:t>
      </w:r>
      <w:r w:rsidR="00D57A30" w:rsidRPr="003A5F4C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dificultava que outra pessoa se </w:t>
      </w:r>
      <w:proofErr w:type="spellStart"/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corresponsabilizasse</w:t>
      </w:r>
      <w:proofErr w:type="spellEnd"/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pelo cuidado. </w:t>
      </w:r>
    </w:p>
    <w:p w14:paraId="0000001D" w14:textId="72A02D86" w:rsidR="007629DF" w:rsidRPr="003A5F4C" w:rsidRDefault="0027130E" w:rsidP="00666DD6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Compartilhar o cuidado com o usuário </w:t>
      </w:r>
      <w:r w:rsidR="00D57A30" w:rsidRPr="003A5F4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com aqueles que fazem parte de seu contexto </w:t>
      </w:r>
      <w:proofErr w:type="spellStart"/>
      <w:r w:rsidRPr="003A5F4C">
        <w:rPr>
          <w:rFonts w:ascii="Times New Roman" w:eastAsia="Times New Roman" w:hAnsi="Times New Roman" w:cs="Times New Roman"/>
          <w:sz w:val="24"/>
          <w:szCs w:val="24"/>
        </w:rPr>
        <w:t>sociofamiliar</w:t>
      </w:r>
      <w:proofErr w:type="spellEnd"/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e dar-lhes a posição de protagonista é fundamental para a promoção e </w:t>
      </w:r>
      <w:r w:rsidR="00D57A30" w:rsidRPr="003A5F4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manutenção da saúde (BRASIL, 2013). No entanto, a complexidade em estabelecer essa rede de apoio para o usuário e seu cuidador impõe uma série de desafios à produção e à continuidade do cuidado integral e humanizado fora do ambi</w:t>
      </w:r>
      <w:r w:rsidR="00D57A30" w:rsidRPr="003A5F4C">
        <w:rPr>
          <w:rFonts w:ascii="Times New Roman" w:eastAsia="Times New Roman" w:hAnsi="Times New Roman" w:cs="Times New Roman"/>
          <w:sz w:val="24"/>
          <w:szCs w:val="24"/>
        </w:rPr>
        <w:t>ente físico da unidade de saúde; é importante levar o cuidado para além desses muros.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3A8B7879" w:rsidR="007629DF" w:rsidRPr="003A5F4C" w:rsidRDefault="00450ED7" w:rsidP="00666DD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  <w:t>Nos domicílios, reiteradamente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era possível encontrar cuidadores que há bastan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te tempo não frequentavam a 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APS para cuidar da própria saúde. Muitas vezes, essa função era desempenhada por mulheres que eram mães, esposas, responsáveis por organizar o lar, entre outras tarefas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não lhes resta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tempo para produção do próprio cuidado. Ademais, perante cuidadores de longa data, a situação era mais desafiadora: além do isolamento social, uma vez que dificilmente conseguiam participar da vida familiar/comunitária, muitos enfrentavam problemas decorrentes do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contínuo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esgotamento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físico e mental.</w:t>
      </w:r>
    </w:p>
    <w:p w14:paraId="0000001F" w14:textId="320CE820" w:rsidR="007629DF" w:rsidRPr="003A5F4C" w:rsidRDefault="0027130E" w:rsidP="00666DD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  <w:t xml:space="preserve">Cuidar do outro é tarefa complexa e o cuidador </w:t>
      </w:r>
      <w:r w:rsidR="00450ED7" w:rsidRPr="003A5F4C">
        <w:rPr>
          <w:rFonts w:ascii="Times New Roman" w:eastAsia="Times New Roman" w:hAnsi="Times New Roman" w:cs="Times New Roman"/>
          <w:sz w:val="24"/>
          <w:szCs w:val="24"/>
        </w:rPr>
        <w:t xml:space="preserve">encontra-se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constantemente sobrecarregado, o que exige avaliação e acompanhamento contínuos </w:t>
      </w:r>
      <w:r w:rsidR="00450ED7" w:rsidRPr="003A5F4C">
        <w:rPr>
          <w:rFonts w:ascii="Times New Roman" w:eastAsia="Times New Roman" w:hAnsi="Times New Roman" w:cs="Times New Roman"/>
          <w:sz w:val="24"/>
          <w:szCs w:val="24"/>
        </w:rPr>
        <w:t>pela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equipe de saúde quanto à presença de </w:t>
      </w:r>
      <w:r w:rsidR="00450ED7" w:rsidRPr="003A5F4C">
        <w:rPr>
          <w:rFonts w:ascii="Times New Roman" w:eastAsia="Times New Roman" w:hAnsi="Times New Roman" w:cs="Times New Roman"/>
          <w:sz w:val="24"/>
          <w:szCs w:val="24"/>
        </w:rPr>
        <w:t>sinais/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sintomas psíquicos e físicos (BRASIL, 2020, p. 87). Frente à necessidade de mobilização do paciente no leito ou da execução de outras atividades que exijam esforço físico, significativa pressão é imposta ao corpo do cuidador ao desempenhar sozinho esse papel. Dessa forma, dores crônicas em joelhos e região lombar e, no caso das mulheres, até mesmo </w:t>
      </w:r>
      <w:r w:rsidR="00450ED7" w:rsidRPr="003A5F4C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distopias genitais, eram algumas das complicações encontradas. </w:t>
      </w:r>
      <w:r w:rsidR="00450ED7" w:rsidRPr="003A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0" w14:textId="7A4D4173" w:rsidR="007629DF" w:rsidRPr="003A5F4C" w:rsidRDefault="0027130E" w:rsidP="00666DD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  <w:t>O esgotamento mental perante o processo de adoecimento também compromete a qualidade de vida dos envolvidos com o cuidado. Ele se apresenta diariamente como ansiedade, ra</w:t>
      </w:r>
      <w:r w:rsidR="00450ED7" w:rsidRPr="003A5F4C">
        <w:rPr>
          <w:rFonts w:ascii="Times New Roman" w:eastAsia="Times New Roman" w:hAnsi="Times New Roman" w:cs="Times New Roman"/>
          <w:sz w:val="24"/>
          <w:szCs w:val="24"/>
        </w:rPr>
        <w:t xml:space="preserve">iva, tristeza, irritabilidade,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entre outros sentimentos (BRASIL, 2012, p. 45). Em situações de falecimento, a dificuldade do cuidador em passar pelo luto exige importantes habilidades dos profissionais e sobretudo sensibilidade, afinal, além do sentimento de “vazio” e da sensação de inutilidade, por vezes o cuidador passa a questionar se o que fez foi suficiente, retroalimentando um ciclo de sofrimento mental.</w:t>
      </w:r>
    </w:p>
    <w:p w14:paraId="56A16651" w14:textId="09001C68" w:rsidR="00A86855" w:rsidRPr="003A5F4C" w:rsidRDefault="0027130E" w:rsidP="00666DD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  <w:t xml:space="preserve">Durante as </w:t>
      </w:r>
      <w:proofErr w:type="spellStart"/>
      <w:r w:rsidRPr="003A5F4C">
        <w:rPr>
          <w:rFonts w:ascii="Times New Roman" w:eastAsia="Times New Roman" w:hAnsi="Times New Roman" w:cs="Times New Roman"/>
          <w:sz w:val="24"/>
          <w:szCs w:val="24"/>
        </w:rPr>
        <w:t>VDs</w:t>
      </w:r>
      <w:proofErr w:type="spellEnd"/>
      <w:r w:rsidRPr="003A5F4C">
        <w:rPr>
          <w:rFonts w:ascii="Times New Roman" w:eastAsia="Times New Roman" w:hAnsi="Times New Roman" w:cs="Times New Roman"/>
          <w:sz w:val="24"/>
          <w:szCs w:val="24"/>
        </w:rPr>
        <w:t>, foi possível observar que</w:t>
      </w:r>
      <w:r w:rsidR="00997A78" w:rsidRPr="003A5F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mesmo nas famílias com numerosos integrantes, a distância física ou as desavenças muitas vezes isolavam o usuário e seu cuidador. Havia ainda cuidadores com dificuldades em compartilhar o cui</w:t>
      </w:r>
      <w:r w:rsidR="00997A78" w:rsidRPr="003A5F4C">
        <w:rPr>
          <w:rFonts w:ascii="Times New Roman" w:eastAsia="Times New Roman" w:hAnsi="Times New Roman" w:cs="Times New Roman"/>
          <w:sz w:val="24"/>
          <w:szCs w:val="24"/>
        </w:rPr>
        <w:t>dado e diversos eram os motivos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: convicção de que somente eles cuida</w:t>
      </w:r>
      <w:r w:rsidR="00997A78" w:rsidRPr="003A5F4C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m bem do paciente, dificuldade em estabelecer boa relação com familiares/vizinhos</w:t>
      </w:r>
      <w:r w:rsidR="00997A78" w:rsidRPr="003A5F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sentirem</w:t>
      </w:r>
      <w:r w:rsidR="00997A78" w:rsidRPr="003A5F4C">
        <w:rPr>
          <w:rFonts w:ascii="Times New Roman" w:eastAsia="Times New Roman" w:hAnsi="Times New Roman" w:cs="Times New Roman"/>
          <w:sz w:val="24"/>
          <w:szCs w:val="24"/>
        </w:rPr>
        <w:t>-se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 incapazes caso requeiram ajuda</w:t>
      </w:r>
      <w:r w:rsidR="00997A78" w:rsidRPr="003A5F4C">
        <w:rPr>
          <w:rFonts w:ascii="Times New Roman" w:eastAsia="Times New Roman" w:hAnsi="Times New Roman" w:cs="Times New Roman"/>
          <w:sz w:val="24"/>
          <w:szCs w:val="24"/>
        </w:rPr>
        <w:t xml:space="preserve"> de terceiros etc. Ness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es cenários, é fundamental a criação de estratégias que abordem as famílias considerando os múltiplos contextos/realidades nas quais estão </w:t>
      </w:r>
      <w:r w:rsidR="00A86855" w:rsidRPr="003A5F4C">
        <w:rPr>
          <w:rFonts w:ascii="Times New Roman" w:eastAsia="Times New Roman" w:hAnsi="Times New Roman" w:cs="Times New Roman"/>
          <w:sz w:val="24"/>
          <w:szCs w:val="24"/>
        </w:rPr>
        <w:t>inseridas (BRASIL, 2012, p.21).</w:t>
      </w:r>
    </w:p>
    <w:p w14:paraId="729816D8" w14:textId="0EBBBF06" w:rsidR="00A86855" w:rsidRPr="003A5F4C" w:rsidRDefault="00A86855" w:rsidP="00666DD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Encontrar </w:t>
      </w:r>
      <w:r w:rsidR="00700B6C">
        <w:rPr>
          <w:rFonts w:ascii="Times New Roman" w:eastAsia="Times New Roman" w:hAnsi="Times New Roman" w:cs="Times New Roman"/>
          <w:sz w:val="24"/>
          <w:szCs w:val="24"/>
        </w:rPr>
        <w:t>ferramentas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para compartilhar o cuidado, oferecer suporte ao cuidador</w:t>
      </w:r>
      <w:r w:rsidR="00997A78" w:rsidRPr="003A5F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capacitá-lo para </w:t>
      </w:r>
      <w:r w:rsidR="00997A78" w:rsidRPr="003A5F4C">
        <w:rPr>
          <w:rFonts w:ascii="Times New Roman" w:eastAsia="Times New Roman" w:hAnsi="Times New Roman" w:cs="Times New Roman"/>
          <w:sz w:val="24"/>
          <w:szCs w:val="24"/>
        </w:rPr>
        <w:t>lidar com as situações diárias,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criar novos vínculos e reestabelecer os perdidos (BRASIL, 2016; BRASIL, 2020, p. 88) são ações essenciais para garantir o acesso à saúde e estabelecer/manter a harmonia familiar (BRASIL, 2012, p.29). A produção e a continuidade do cuidado dispensado a um paciente em sua residência também dependem da manutenção da saúde física e psíquica daquele que exerce a função de cuidar. </w:t>
      </w:r>
    </w:p>
    <w:p w14:paraId="00000023" w14:textId="68685BDD" w:rsidR="007629DF" w:rsidRPr="003A5F4C" w:rsidRDefault="00A86855" w:rsidP="00666DD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ab/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Portanto, realizar reuniões periódicas para discutir cada caso, traçar condutas que incluam os envolvidos pelo cuidado, orientar o cuidador quanto as suas atribuições, esclarecer dúvidas e estimular sua 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participação em grupos de apoio para compartilhar experiências e saberes, realizar visitas periódicas, adotar escuta qualificada que acolha as reais necessidades dos usuários/cuidadores, entre outras </w:t>
      </w:r>
      <w:r w:rsidR="00997A78" w:rsidRPr="003A5F4C">
        <w:rPr>
          <w:rFonts w:ascii="Times New Roman" w:eastAsia="Times New Roman" w:hAnsi="Times New Roman" w:cs="Times New Roman"/>
          <w:sz w:val="24"/>
          <w:szCs w:val="24"/>
        </w:rPr>
        <w:t>práticas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, são medidas fundamentais para otimizar a assistência, produzir cuidado humanizado e integral e tornar palpáveis os princípios de universalidade de acesso, integralidade e equidade da assistência no SUS.</w:t>
      </w:r>
    </w:p>
    <w:p w14:paraId="4344C449" w14:textId="77777777" w:rsidR="00A86855" w:rsidRPr="003A5F4C" w:rsidRDefault="0027130E" w:rsidP="00666D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4CF3FB04" w14:textId="77777777" w:rsidR="00A86855" w:rsidRPr="003A5F4C" w:rsidRDefault="00A86855" w:rsidP="00666D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C8627" w14:textId="4D271BEE" w:rsidR="00A86855" w:rsidRPr="003A5F4C" w:rsidRDefault="00E03FA5" w:rsidP="00666D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>Para que o encontro se traduza na produção e continuidade de um cuidado que seja integral e humanizado, uma VD necessita de planejamento que contemple as múltiplas necessidades e realidades nas quais os sujeitos estão inseridos. É fundamental estar sensível às diferentes tonalidades que o</w:t>
      </w:r>
      <w:r w:rsidR="00A86855" w:rsidRPr="003A5F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esgotamento</w:t>
      </w:r>
      <w:r w:rsidR="00A86855" w:rsidRPr="003A5F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 físico e mental podem assumir, uma vez que o olhar e a escuta qualificados podem capturar nas entrelinhas os pedidos de socorro que o cuidador faz à equipe.</w:t>
      </w:r>
    </w:p>
    <w:p w14:paraId="00000027" w14:textId="0699264C" w:rsidR="007629DF" w:rsidRPr="003A5F4C" w:rsidRDefault="00A86855" w:rsidP="00666D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Na AD, diante de famílias fragmentadas, não cabe ao profissional efetuar juízo de valor, censurar ou acirrar ânimos. É importante levar em consideração suas histórias de vida, acolher as demandas tanto do paciente quanto de seu cuidador, colocar-se à disposição e estabelecer/cumprir metas que tenham potencial para afetar positivamente aquela realidade. Afinal, quando um paciente/cuidador abre as portas de sua residência significa que </w:t>
      </w:r>
      <w:r w:rsidR="00997A78" w:rsidRPr="003A5F4C">
        <w:rPr>
          <w:rFonts w:ascii="Times New Roman" w:eastAsia="Times New Roman" w:hAnsi="Times New Roman" w:cs="Times New Roman"/>
          <w:sz w:val="24"/>
          <w:szCs w:val="24"/>
        </w:rPr>
        <w:t xml:space="preserve">esse </w:t>
      </w:r>
      <w:r w:rsidR="0027130E" w:rsidRPr="003A5F4C">
        <w:rPr>
          <w:rFonts w:ascii="Times New Roman" w:eastAsia="Times New Roman" w:hAnsi="Times New Roman" w:cs="Times New Roman"/>
          <w:sz w:val="24"/>
          <w:szCs w:val="24"/>
        </w:rPr>
        <w:t xml:space="preserve">tem confiança naquele que é convidado a entrar e a dividir espaço e vivências. </w:t>
      </w:r>
    </w:p>
    <w:p w14:paraId="00000029" w14:textId="77777777" w:rsidR="007629DF" w:rsidRPr="003A5F4C" w:rsidRDefault="0027130E" w:rsidP="00666D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PRINCIPAIS REFERÊNCIAS</w:t>
      </w:r>
    </w:p>
    <w:p w14:paraId="0000002A" w14:textId="77777777" w:rsidR="007629DF" w:rsidRPr="003A5F4C" w:rsidRDefault="007629DF" w:rsidP="00666D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F0EC7" w14:textId="77777777" w:rsidR="00666DD6" w:rsidRPr="003A5F4C" w:rsidRDefault="00666DD6" w:rsidP="00666D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>BRASIL. [Constituição (</w:t>
      </w:r>
      <w:proofErr w:type="gramStart"/>
      <w:r w:rsidRPr="003A5F4C">
        <w:rPr>
          <w:rFonts w:ascii="Times New Roman" w:eastAsia="Times New Roman" w:hAnsi="Times New Roman" w:cs="Times New Roman"/>
          <w:sz w:val="24"/>
          <w:szCs w:val="24"/>
        </w:rPr>
        <w:t>1988)]</w:t>
      </w:r>
      <w:proofErr w:type="gramEnd"/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Constituição da República Federativa do Brasil de 1988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. Brasília, DF: Presidente da República, [2016]. Disponível em: </w:t>
      </w:r>
      <w:hyperlink r:id="rId6">
        <w:r w:rsidRPr="003A5F4C">
          <w:rPr>
            <w:rFonts w:ascii="Times New Roman" w:eastAsia="Times New Roman" w:hAnsi="Times New Roman" w:cs="Times New Roman"/>
            <w:sz w:val="24"/>
            <w:szCs w:val="24"/>
          </w:rPr>
          <w:t>https://www.planalto.gov.br/ccivil_03/constituicao/constituicao.htm</w:t>
        </w:r>
      </w:hyperlink>
      <w:r w:rsidRPr="003A5F4C">
        <w:rPr>
          <w:rFonts w:ascii="Times New Roman" w:eastAsia="Times New Roman" w:hAnsi="Times New Roman" w:cs="Times New Roman"/>
          <w:sz w:val="24"/>
          <w:szCs w:val="24"/>
        </w:rPr>
        <w:t>. Acesso em: 30 set. 2023.</w:t>
      </w:r>
    </w:p>
    <w:p w14:paraId="44D6D4F0" w14:textId="77777777" w:rsidR="00666DD6" w:rsidRPr="003A5F4C" w:rsidRDefault="00666DD6" w:rsidP="00666DD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Gabinete do Ministro. </w:t>
      </w: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Portaria nº 825, de 25 de abril de 2016. Redefine a Atenção Domiciliar no âmbito do Sistema Único de Saúde (SUS) e atualiza as equipes habilitadas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. Diário Oficial da União. 26 abr. 2016. Disponível em: </w:t>
      </w:r>
      <w:hyperlink r:id="rId7">
        <w:r w:rsidRPr="003A5F4C">
          <w:rPr>
            <w:rFonts w:ascii="Times New Roman" w:eastAsia="Times New Roman" w:hAnsi="Times New Roman" w:cs="Times New Roman"/>
            <w:sz w:val="24"/>
            <w:szCs w:val="24"/>
          </w:rPr>
          <w:t>https://bvsms.saude.gov.br/bvs/saudelegis/gm/2016/prt0825_25_04_2016.html</w:t>
        </w:r>
      </w:hyperlink>
      <w:r w:rsidRPr="003A5F4C">
        <w:rPr>
          <w:rFonts w:ascii="Times New Roman" w:eastAsia="Times New Roman" w:hAnsi="Times New Roman" w:cs="Times New Roman"/>
          <w:sz w:val="24"/>
          <w:szCs w:val="24"/>
        </w:rPr>
        <w:t>. Acesso em: 30 set. 2023.</w:t>
      </w:r>
    </w:p>
    <w:p w14:paraId="00B3E391" w14:textId="77777777" w:rsidR="00666DD6" w:rsidRPr="003A5F4C" w:rsidRDefault="00666DD6" w:rsidP="00666D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A5F4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BRASIL. Ministério da Saúde.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Secretaria de Atenção à Saúde. Departamento de Atenção Básica.</w:t>
      </w:r>
      <w:r w:rsidRPr="003A5F4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A5F4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Caderno de atenção domiciliar</w:t>
      </w:r>
      <w:r w:rsidRPr="003A5F4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v. 1. Brasília: Ministério da Saúde, 2012.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8">
        <w:r w:rsidRPr="003A5F4C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https://aps.saude.gov.br/biblioteca/visualizar/MTIxOQ==</w:t>
        </w:r>
      </w:hyperlink>
      <w:r w:rsidRPr="003A5F4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>Acesso em: 30 set. 2023.</w:t>
      </w:r>
    </w:p>
    <w:p w14:paraId="102DE621" w14:textId="77777777" w:rsidR="00666DD6" w:rsidRPr="003A5F4C" w:rsidRDefault="00666DD6" w:rsidP="00666DD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Secretaria de Atenção à Saúde. </w:t>
      </w: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Política Nacional de Humanização - PNH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. Brasília: Ministério da Saúde, 2013. Disponível em: </w:t>
      </w:r>
      <w:hyperlink r:id="rId9">
        <w:r w:rsidRPr="003A5F4C">
          <w:rPr>
            <w:rFonts w:ascii="Times New Roman" w:eastAsia="Times New Roman" w:hAnsi="Times New Roman" w:cs="Times New Roman"/>
            <w:sz w:val="24"/>
            <w:szCs w:val="24"/>
          </w:rPr>
          <w:t>https://bvsms.saude.gov.br/bvs/publicacoes/politica_nacional_humanizacao_pnh_folheto.pdf</w:t>
        </w:r>
      </w:hyperlink>
      <w:r w:rsidRPr="003A5F4C">
        <w:rPr>
          <w:rFonts w:ascii="Times New Roman" w:eastAsia="Times New Roman" w:hAnsi="Times New Roman" w:cs="Times New Roman"/>
          <w:sz w:val="24"/>
          <w:szCs w:val="24"/>
        </w:rPr>
        <w:t>. Acesso em: 30 set. 2023.</w:t>
      </w:r>
    </w:p>
    <w:p w14:paraId="4BE23929" w14:textId="77777777" w:rsidR="00666DD6" w:rsidRPr="003A5F4C" w:rsidRDefault="00666DD6" w:rsidP="00666DD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Secretaria de Atenção Especializada à Saúde. Departamento de Atenção Hospitalar. </w:t>
      </w:r>
      <w:r w:rsidRPr="003A5F4C">
        <w:rPr>
          <w:rFonts w:ascii="Times New Roman" w:eastAsia="Times New Roman" w:hAnsi="Times New Roman" w:cs="Times New Roman"/>
          <w:b/>
          <w:sz w:val="24"/>
          <w:szCs w:val="24"/>
        </w:rPr>
        <w:t>Atenção Domiciliar na Atenção Primária à Saúde</w:t>
      </w:r>
      <w:r w:rsidRPr="003A5F4C">
        <w:rPr>
          <w:rFonts w:ascii="Times New Roman" w:eastAsia="Times New Roman" w:hAnsi="Times New Roman" w:cs="Times New Roman"/>
          <w:sz w:val="24"/>
          <w:szCs w:val="24"/>
        </w:rPr>
        <w:t xml:space="preserve">. Brasília: Ministério da Saúde, 2020. Disponível em: </w:t>
      </w:r>
      <w:hyperlink r:id="rId10">
        <w:r w:rsidRPr="003A5F4C">
          <w:rPr>
            <w:rFonts w:ascii="Times New Roman" w:eastAsia="Times New Roman" w:hAnsi="Times New Roman" w:cs="Times New Roman"/>
            <w:sz w:val="24"/>
            <w:szCs w:val="24"/>
          </w:rPr>
          <w:t>https://bvsms.saude.gov.br/bvs/publicacoes/atencao_domiciliar_primaria_saude.pdf</w:t>
        </w:r>
      </w:hyperlink>
      <w:r w:rsidRPr="003A5F4C">
        <w:rPr>
          <w:rFonts w:ascii="Times New Roman" w:eastAsia="Times New Roman" w:hAnsi="Times New Roman" w:cs="Times New Roman"/>
          <w:sz w:val="24"/>
          <w:szCs w:val="24"/>
        </w:rPr>
        <w:t>. Acesso em: 30 set. 2023.</w:t>
      </w:r>
    </w:p>
    <w:sectPr w:rsidR="00666DD6" w:rsidRPr="003A5F4C">
      <w:headerReference w:type="default" r:id="rId11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26F83" w14:textId="77777777" w:rsidR="002850A0" w:rsidRDefault="002850A0">
      <w:pPr>
        <w:spacing w:line="240" w:lineRule="auto"/>
      </w:pPr>
      <w:r>
        <w:separator/>
      </w:r>
    </w:p>
  </w:endnote>
  <w:endnote w:type="continuationSeparator" w:id="0">
    <w:p w14:paraId="409C42BA" w14:textId="77777777" w:rsidR="002850A0" w:rsidRDefault="00285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75642" w14:textId="77777777" w:rsidR="002850A0" w:rsidRDefault="002850A0">
      <w:pPr>
        <w:spacing w:line="240" w:lineRule="auto"/>
      </w:pPr>
      <w:r>
        <w:separator/>
      </w:r>
    </w:p>
  </w:footnote>
  <w:footnote w:type="continuationSeparator" w:id="0">
    <w:p w14:paraId="06ABE7DE" w14:textId="77777777" w:rsidR="002850A0" w:rsidRDefault="002850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6" w14:textId="77777777" w:rsidR="007629DF" w:rsidRDefault="007629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DF"/>
    <w:rsid w:val="00117F1D"/>
    <w:rsid w:val="00194A1D"/>
    <w:rsid w:val="0027130E"/>
    <w:rsid w:val="002850A0"/>
    <w:rsid w:val="00371204"/>
    <w:rsid w:val="003A5F4C"/>
    <w:rsid w:val="00450ED7"/>
    <w:rsid w:val="004F7BAF"/>
    <w:rsid w:val="00666DD6"/>
    <w:rsid w:val="00700B6C"/>
    <w:rsid w:val="007629DF"/>
    <w:rsid w:val="007E33DD"/>
    <w:rsid w:val="00966874"/>
    <w:rsid w:val="0096746C"/>
    <w:rsid w:val="00997A78"/>
    <w:rsid w:val="00A86855"/>
    <w:rsid w:val="00D57A30"/>
    <w:rsid w:val="00E03FA5"/>
    <w:rsid w:val="00E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B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saude.gov.br/biblioteca/visualizar/MTIxOQ=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vsms.saude.gov.br/bvs/saudelegis/gm/2016/prt0825_25_04_2016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constituicao/constituicao.ht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vsms.saude.gov.br/bvs/publicacoes/atencao_domiciliar_primaria_saud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vsms.saude.gov.br/bvs/publicacoes/politica_nacional_humanizacao_pnh_folhet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1927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2024-03-03T19:51:00Z</dcterms:created>
  <dcterms:modified xsi:type="dcterms:W3CDTF">2024-03-05T20:31:00Z</dcterms:modified>
</cp:coreProperties>
</file>