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78B4137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D2D39" w:rsidRPr="006A5CE0">
            <w:rPr>
              <w:rFonts w:ascii="Times New Roman" w:hAnsi="Times New Roman" w:cs="Times New Roman"/>
              <w:szCs w:val="24"/>
            </w:rPr>
            <w:t>Assistência e Cuidado de Enfermagem</w:t>
          </w:r>
        </w:sdtContent>
      </w:sdt>
    </w:p>
    <w:p w14:paraId="3F40BB39" w14:textId="1CF33299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4D2D39" w:rsidRPr="006A5CE0">
            <w:rPr>
              <w:rFonts w:ascii="Times New Roman" w:hAnsi="Times New Roman" w:cs="Times New Roman"/>
              <w:sz w:val="28"/>
              <w:szCs w:val="28"/>
            </w:rPr>
            <w:t xml:space="preserve">ASSISTÊNCIA DE ENFERMAGEM NA CLÍNICA MÉDICA BASEADA NO MODELO </w:t>
          </w:r>
          <w:r w:rsidR="004D2D39" w:rsidRPr="004875DE">
            <w:rPr>
              <w:rFonts w:ascii="Times New Roman" w:hAnsi="Times New Roman" w:cs="Times New Roman"/>
              <w:i/>
              <w:iCs/>
              <w:sz w:val="28"/>
              <w:szCs w:val="28"/>
            </w:rPr>
            <w:t>PRIMARY NURSING</w:t>
          </w:r>
          <w:r w:rsidR="004D2D39" w:rsidRPr="006A5CE0">
            <w:rPr>
              <w:rFonts w:ascii="Times New Roman" w:hAnsi="Times New Roman" w:cs="Times New Roman"/>
              <w:sz w:val="28"/>
              <w:szCs w:val="28"/>
            </w:rPr>
            <w:t>: RELATO DE EXPERIÊNCIA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06A233E" w:rsidR="0070071B" w:rsidRPr="00ED178E" w:rsidRDefault="0056441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D2D39" w:rsidRPr="006A5CE0">
            <w:rPr>
              <w:rFonts w:ascii="Times New Roman" w:hAnsi="Times New Roman" w:cs="Times New Roman"/>
              <w:szCs w:val="24"/>
              <w:u w:val="single"/>
            </w:rPr>
            <w:t>Liana Priscilla Lima de Melo</w:t>
          </w:r>
          <w:r w:rsidR="004D2D39">
            <w:rPr>
              <w:rFonts w:ascii="Times New Roman" w:hAnsi="Times New Roman" w:cs="Times New Roman"/>
              <w:szCs w:val="24"/>
            </w:rPr>
            <w:t>,</w:t>
          </w:r>
          <w:hyperlink r:id="rId8" w:history="1">
            <w:r w:rsidR="00D24F5E" w:rsidRPr="00D24F5E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  <w:u w:val="none"/>
              </w:rPr>
              <w:t>lianapris.melo@gmail.com</w:t>
            </w:r>
          </w:hyperlink>
        </w:sdtContent>
      </w:sdt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CDF5DCB" w:rsidR="0070071B" w:rsidRPr="00ED178E" w:rsidRDefault="0056441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D2D39">
            <w:rPr>
              <w:rFonts w:ascii="Times New Roman" w:hAnsi="Times New Roman" w:cs="Times New Roman"/>
            </w:rPr>
            <w:t>Lívia Maia Pascoal</w:t>
          </w:r>
          <w:r w:rsidR="00925DB4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4C650B3E" w14:textId="77777777" w:rsidR="00491B67" w:rsidRDefault="00491B6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E3F08C8" w14:textId="701DF183" w:rsidR="0070071B" w:rsidRDefault="0056441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>1.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r w:rsidR="004D2D39">
        <w:rPr>
          <w:rFonts w:ascii="Times New Roman" w:hAnsi="Times New Roman" w:cs="Times New Roman"/>
        </w:rPr>
        <w:t>Universidade Federal do Maranhão</w:t>
      </w:r>
    </w:p>
    <w:p w14:paraId="47C71458" w14:textId="72A4A018" w:rsidR="00925DB4" w:rsidRDefault="00925DB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Universidade Federal do Maranhão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4D2D39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44502A0" w:rsidR="0070071B" w:rsidRPr="000754F5" w:rsidRDefault="0070071B" w:rsidP="004D2D39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4D2D39">
            <w:rPr>
              <w:rFonts w:ascii="Times New Roman" w:hAnsi="Times New Roman" w:cs="Times New Roman"/>
              <w:b/>
            </w:rPr>
            <w:t>Introdução</w:t>
          </w:r>
          <w:r w:rsidR="004D2D39">
            <w:rPr>
              <w:rFonts w:ascii="Times New Roman" w:hAnsi="Times New Roman" w:cs="Times New Roman"/>
            </w:rPr>
            <w:t>:</w:t>
          </w:r>
          <w:r w:rsidR="009C721A" w:rsidRPr="009C721A">
            <w:rPr>
              <w:rFonts w:ascii="Times New Roman" w:hAnsi="Times New Roman" w:cs="Times New Roman"/>
              <w:szCs w:val="24"/>
            </w:rPr>
            <w:t xml:space="preserve"> 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O modelo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Primary</w:t>
          </w:r>
          <w:proofErr w:type="spellEnd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 xml:space="preserve">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Nursing</w:t>
          </w:r>
          <w:proofErr w:type="spellEnd"/>
          <w:r w:rsidR="009C721A" w:rsidRPr="006A5CE0">
            <w:rPr>
              <w:rFonts w:ascii="Times New Roman" w:hAnsi="Times New Roman" w:cs="Times New Roman"/>
              <w:szCs w:val="24"/>
            </w:rPr>
            <w:t xml:space="preserve"> foi criado em 1968 pela enfermeira norte-americana Marie </w:t>
          </w:r>
          <w:proofErr w:type="spellStart"/>
          <w:r w:rsidR="009C721A" w:rsidRPr="006A5CE0">
            <w:rPr>
              <w:rFonts w:ascii="Times New Roman" w:hAnsi="Times New Roman" w:cs="Times New Roman"/>
              <w:szCs w:val="24"/>
            </w:rPr>
            <w:t>Manthey</w:t>
          </w:r>
          <w:proofErr w:type="spellEnd"/>
          <w:r w:rsidR="009C721A">
            <w:rPr>
              <w:rFonts w:ascii="Times New Roman" w:hAnsi="Times New Roman" w:cs="Times New Roman"/>
              <w:szCs w:val="24"/>
            </w:rPr>
            <w:t xml:space="preserve"> e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 consiste em uma forma de organização do trabalho da equipe de enfermagem </w:t>
          </w:r>
          <w:r w:rsidR="009C721A">
            <w:rPr>
              <w:rFonts w:ascii="Times New Roman" w:hAnsi="Times New Roman" w:cs="Times New Roman"/>
              <w:szCs w:val="24"/>
            </w:rPr>
            <w:t xml:space="preserve">em que </w:t>
          </w:r>
          <w:r w:rsidR="009C721A" w:rsidRPr="006A5CE0">
            <w:rPr>
              <w:rFonts w:ascii="Times New Roman" w:hAnsi="Times New Roman" w:cs="Times New Roman"/>
              <w:szCs w:val="24"/>
            </w:rPr>
            <w:t>uma enfermeira</w:t>
          </w:r>
          <w:r w:rsidR="009C721A">
            <w:rPr>
              <w:rFonts w:ascii="Times New Roman" w:hAnsi="Times New Roman" w:cs="Times New Roman"/>
              <w:szCs w:val="24"/>
            </w:rPr>
            <w:t xml:space="preserve"> </w:t>
          </w:r>
          <w:r w:rsidR="009C721A" w:rsidRPr="006A5CE0">
            <w:rPr>
              <w:rFonts w:ascii="Times New Roman" w:hAnsi="Times New Roman" w:cs="Times New Roman"/>
              <w:szCs w:val="24"/>
            </w:rPr>
            <w:t>assume a responsabilidade pela coordenação dos cuidados de enfermagem a um ou mais pacientes e sua família, tornando-se referência dentro da instituiçã</w:t>
          </w:r>
          <w:bookmarkStart w:id="0" w:name="_GoBack"/>
          <w:bookmarkEnd w:id="0"/>
          <w:r w:rsidR="009C721A" w:rsidRPr="006A5CE0">
            <w:rPr>
              <w:rFonts w:ascii="Times New Roman" w:hAnsi="Times New Roman" w:cs="Times New Roman"/>
              <w:szCs w:val="24"/>
            </w:rPr>
            <w:t>o</w:t>
          </w:r>
          <w:r w:rsidR="009C721A" w:rsidRPr="006A5CE0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9C721A" w:rsidRPr="006A5CE0">
            <w:rPr>
              <w:rFonts w:ascii="Times New Roman" w:hAnsi="Times New Roman" w:cs="Times New Roman"/>
              <w:szCs w:val="24"/>
            </w:rPr>
            <w:t>¹</w:t>
          </w:r>
          <w:r w:rsidR="009C721A" w:rsidRPr="006A5CE0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. Por ser um modelo personalizado e individualizado de gerenciamento de cuidados, o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Primary</w:t>
          </w:r>
          <w:proofErr w:type="spellEnd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 xml:space="preserve">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Nursing</w:t>
          </w:r>
          <w:proofErr w:type="spellEnd"/>
          <w:r w:rsidR="009C721A" w:rsidRPr="006A5CE0">
            <w:rPr>
              <w:rFonts w:ascii="Times New Roman" w:hAnsi="Times New Roman" w:cs="Times New Roman"/>
              <w:szCs w:val="24"/>
            </w:rPr>
            <w:t xml:space="preserve"> é apontado como uma forma de permitir a consolidação da enfermagem como sujeito importante na intervenção do processo saúde-</w:t>
          </w:r>
          <w:proofErr w:type="gramStart"/>
          <w:r w:rsidR="009C721A" w:rsidRPr="006A5CE0">
            <w:rPr>
              <w:rFonts w:ascii="Times New Roman" w:hAnsi="Times New Roman" w:cs="Times New Roman"/>
              <w:szCs w:val="24"/>
            </w:rPr>
            <w:t>doença</w:t>
          </w:r>
          <w:r w:rsidR="009C721A" w:rsidRPr="006A5CE0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proofErr w:type="gramEnd"/>
          <w:r w:rsidR="009C721A" w:rsidRPr="006A5CE0">
            <w:rPr>
              <w:rFonts w:ascii="Times New Roman" w:hAnsi="Times New Roman" w:cs="Times New Roman"/>
              <w:szCs w:val="24"/>
              <w:vertAlign w:val="superscript"/>
            </w:rPr>
            <w:t>2)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. </w:t>
          </w:r>
          <w:r w:rsidR="009C721A" w:rsidRPr="006A5CE0">
            <w:rPr>
              <w:rFonts w:ascii="Times New Roman" w:hAnsi="Times New Roman" w:cs="Times New Roman"/>
              <w:b/>
              <w:szCs w:val="24"/>
            </w:rPr>
            <w:t xml:space="preserve">Objetivo: </w:t>
          </w:r>
          <w:r w:rsidR="009C721A" w:rsidRPr="006A5CE0">
            <w:rPr>
              <w:rFonts w:ascii="Times New Roman" w:hAnsi="Times New Roman" w:cs="Times New Roman"/>
              <w:szCs w:val="24"/>
            </w:rPr>
            <w:t>Relatar a experiência</w:t>
          </w:r>
          <w:r w:rsidR="009C721A">
            <w:rPr>
              <w:rFonts w:ascii="Times New Roman" w:hAnsi="Times New Roman" w:cs="Times New Roman"/>
              <w:szCs w:val="24"/>
            </w:rPr>
            <w:t>, na perspectiva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 da Enfermeira de Referência</w:t>
          </w:r>
          <w:r w:rsidR="009C721A">
            <w:rPr>
              <w:rFonts w:ascii="Times New Roman" w:hAnsi="Times New Roman" w:cs="Times New Roman"/>
              <w:szCs w:val="24"/>
            </w:rPr>
            <w:t>,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 </w:t>
          </w:r>
          <w:r w:rsidR="009C721A">
            <w:rPr>
              <w:rFonts w:ascii="Times New Roman" w:hAnsi="Times New Roman" w:cs="Times New Roman"/>
              <w:szCs w:val="24"/>
            </w:rPr>
            <w:t xml:space="preserve">da 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assistência de enfermagem </w:t>
          </w:r>
          <w:r w:rsidR="009C721A">
            <w:rPr>
              <w:rFonts w:ascii="Times New Roman" w:hAnsi="Times New Roman" w:cs="Times New Roman"/>
              <w:szCs w:val="24"/>
            </w:rPr>
            <w:t>realizada n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a clínica médica </w:t>
          </w:r>
          <w:r w:rsidR="009C721A">
            <w:rPr>
              <w:rFonts w:ascii="Times New Roman" w:hAnsi="Times New Roman" w:cs="Times New Roman"/>
              <w:szCs w:val="24"/>
            </w:rPr>
            <w:t>de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 um hospital de São Luís</w:t>
          </w:r>
          <w:r w:rsidR="009C721A">
            <w:rPr>
              <w:rFonts w:ascii="Times New Roman" w:hAnsi="Times New Roman" w:cs="Times New Roman"/>
              <w:szCs w:val="24"/>
            </w:rPr>
            <w:t xml:space="preserve"> 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após a implantação do modelo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Primary</w:t>
          </w:r>
          <w:proofErr w:type="spellEnd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 xml:space="preserve">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Nursing</w:t>
          </w:r>
          <w:proofErr w:type="spellEnd"/>
          <w:r w:rsidR="009C721A" w:rsidRPr="006A5CE0">
            <w:rPr>
              <w:rFonts w:ascii="Times New Roman" w:hAnsi="Times New Roman" w:cs="Times New Roman"/>
              <w:szCs w:val="24"/>
            </w:rPr>
            <w:t xml:space="preserve">.  </w:t>
          </w:r>
          <w:r w:rsidR="009C721A" w:rsidRPr="006A5CE0">
            <w:rPr>
              <w:rFonts w:ascii="Times New Roman" w:hAnsi="Times New Roman" w:cs="Times New Roman"/>
              <w:b/>
              <w:szCs w:val="24"/>
            </w:rPr>
            <w:t>Descrição da experiência</w:t>
          </w:r>
          <w:r w:rsidR="009C721A">
            <w:rPr>
              <w:rFonts w:ascii="Times New Roman" w:hAnsi="Times New Roman" w:cs="Times New Roman"/>
              <w:b/>
              <w:szCs w:val="24"/>
            </w:rPr>
            <w:t xml:space="preserve">: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O modelo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color w:val="000000" w:themeColor="text1"/>
              <w:szCs w:val="24"/>
            </w:rPr>
            <w:t>Primary</w:t>
          </w:r>
          <w:proofErr w:type="spellEnd"/>
          <w:r w:rsidR="009C721A" w:rsidRPr="004875DE">
            <w:rPr>
              <w:rFonts w:ascii="Times New Roman" w:hAnsi="Times New Roman" w:cs="Times New Roman"/>
              <w:i/>
              <w:color w:val="000000" w:themeColor="text1"/>
              <w:szCs w:val="24"/>
            </w:rPr>
            <w:t xml:space="preserve">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color w:val="000000" w:themeColor="text1"/>
              <w:szCs w:val="24"/>
            </w:rPr>
            <w:t>Nursing</w:t>
          </w:r>
          <w:proofErr w:type="spellEnd"/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foi implantado na clínica médica do hospital em janeiro de 2018.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Este foi o primeiro setor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a adotar esse modelo de assistência, pois apresenta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alta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demanda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de pacientes com patologias que necessitam de acompanhamento constante e cursam com tempo de internação prolongada. A Diretoria de Enfermagem da instituição, estabeleceu a diferença de atribuições entre Enfermeiro de Referência e Enfermeiro Assistencial na unidade de clínica médica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e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selecionou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o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enfermeir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o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que exerceria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a função de referência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Foram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realiz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adas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3 reuniões com instruções sobre o processo de trabalho, que incluía acompanhamento de 12 pacientes, desde a admissão até o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lastRenderedPageBreak/>
            <w:t>momento da alta hospitalar, no período de segunda a sábado, no turno da manhã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(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6 horas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)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A Enfermeira de Referência teve 60 dias para se adaptar a função que incluía visita de enfermagem diária aos pacientes, realização de evolução, prescrição de enfermagem e do plano de alta, orientações sobre normas e rotinas durante a admissão do paciente, preparo para exames, procedimentos cirúrgicos, identificação dos riscos assistenciais nos pacientes, aplicação da Escala de </w:t>
          </w:r>
          <w:proofErr w:type="spellStart"/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Fugulim</w:t>
          </w:r>
          <w:proofErr w:type="spellEnd"/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e participação semanal de discussões de casos clínicos com a equipe multiprofissional. A introdução do m</w:t>
          </w:r>
          <w:r w:rsidR="00072BDD">
            <w:rPr>
              <w:rFonts w:ascii="Times New Roman" w:hAnsi="Times New Roman" w:cs="Times New Roman"/>
              <w:color w:val="000000" w:themeColor="text1"/>
              <w:szCs w:val="24"/>
            </w:rPr>
            <w:t>odelo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proofErr w:type="spellStart"/>
          <w:r w:rsidR="009C721A" w:rsidRPr="00163B52">
            <w:rPr>
              <w:rFonts w:ascii="Times New Roman" w:hAnsi="Times New Roman" w:cs="Times New Roman"/>
              <w:i/>
              <w:color w:val="000000" w:themeColor="text1"/>
              <w:szCs w:val="24"/>
              <w:rPrChange w:id="1" w:author="Priscila" w:date="2020-06-29T22:17:00Z">
                <w:rPr>
                  <w:rFonts w:ascii="Times New Roman" w:hAnsi="Times New Roman" w:cs="Times New Roman"/>
                  <w:color w:val="000000" w:themeColor="text1"/>
                  <w:szCs w:val="24"/>
                </w:rPr>
              </w:rPrChange>
            </w:rPr>
            <w:t>Primary</w:t>
          </w:r>
          <w:proofErr w:type="spellEnd"/>
          <w:r w:rsidR="009C721A" w:rsidRPr="00163B52">
            <w:rPr>
              <w:rFonts w:ascii="Times New Roman" w:hAnsi="Times New Roman" w:cs="Times New Roman"/>
              <w:i/>
              <w:color w:val="000000" w:themeColor="text1"/>
              <w:szCs w:val="24"/>
              <w:rPrChange w:id="2" w:author="Priscila" w:date="2020-06-29T22:17:00Z">
                <w:rPr>
                  <w:rFonts w:ascii="Times New Roman" w:hAnsi="Times New Roman" w:cs="Times New Roman"/>
                  <w:color w:val="000000" w:themeColor="text1"/>
                  <w:szCs w:val="24"/>
                </w:rPr>
              </w:rPrChange>
            </w:rPr>
            <w:t xml:space="preserve"> </w:t>
          </w:r>
          <w:proofErr w:type="spellStart"/>
          <w:r w:rsidR="009C721A" w:rsidRPr="00163B52">
            <w:rPr>
              <w:rFonts w:ascii="Times New Roman" w:hAnsi="Times New Roman" w:cs="Times New Roman"/>
              <w:i/>
              <w:color w:val="000000" w:themeColor="text1"/>
              <w:szCs w:val="24"/>
              <w:rPrChange w:id="3" w:author="Priscila" w:date="2020-06-29T22:17:00Z">
                <w:rPr>
                  <w:rFonts w:ascii="Times New Roman" w:hAnsi="Times New Roman" w:cs="Times New Roman"/>
                  <w:color w:val="000000" w:themeColor="text1"/>
                  <w:szCs w:val="24"/>
                </w:rPr>
              </w:rPrChange>
            </w:rPr>
            <w:t>Nursing</w:t>
          </w:r>
          <w:proofErr w:type="spellEnd"/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modificou as relações interpessoais da Enfermeira Referência com pacientes, equipe de enfermagem e médicos.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A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receptividade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d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>os pacientes e familiares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foi muito satisfatória, pois sentiram-se acolhidos e assistidos no manejo de suas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enfermidades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Com a equipe de enfermagem, a receptividade foi lenta e gradual, por vezes conflituosa entre Enfermeira de Referência e Assistencial. </w:t>
          </w:r>
          <w:r w:rsidR="009C721A">
            <w:rPr>
              <w:rFonts w:ascii="Times New Roman" w:hAnsi="Times New Roman" w:cs="Times New Roman"/>
              <w:color w:val="000000" w:themeColor="text1"/>
              <w:szCs w:val="24"/>
            </w:rPr>
            <w:t>A</w:t>
          </w:r>
          <w:r w:rsidR="009C721A" w:rsidRPr="004875DE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equipe médica não apresentou resistência, porém, no início, não compreendeu os benefícios do modelo de prestação de cuidados para os pacientes.</w:t>
          </w:r>
          <w:r w:rsidR="009C721A" w:rsidRPr="004875DE">
            <w:rPr>
              <w:rFonts w:ascii="Times New Roman" w:hAnsi="Times New Roman" w:cs="Times New Roman"/>
              <w:szCs w:val="24"/>
            </w:rPr>
            <w:t xml:space="preserve"> </w:t>
          </w:r>
          <w:r w:rsidR="009C721A" w:rsidRPr="004875DE">
            <w:rPr>
              <w:rFonts w:ascii="Times New Roman" w:hAnsi="Times New Roman" w:cs="Times New Roman"/>
              <w:b/>
              <w:szCs w:val="24"/>
            </w:rPr>
            <w:t>Resultados e/ou impactos</w:t>
          </w:r>
          <w:r w:rsidR="009C721A" w:rsidRPr="004875DE">
            <w:rPr>
              <w:rFonts w:ascii="Times New Roman" w:hAnsi="Times New Roman" w:cs="Times New Roman"/>
              <w:szCs w:val="24"/>
            </w:rPr>
            <w:t>: O gerenciamento do cuidado pela Enfermeira de Referência resultou em humanização da assistência, fortalecimento do vínculo enfermeiro- paciente</w:t>
          </w:r>
          <w:r w:rsidR="009C721A">
            <w:rPr>
              <w:rFonts w:ascii="Times New Roman" w:hAnsi="Times New Roman" w:cs="Times New Roman"/>
              <w:szCs w:val="24"/>
            </w:rPr>
            <w:t>,</w:t>
          </w:r>
          <w:r w:rsidR="009C721A" w:rsidRPr="004875DE">
            <w:rPr>
              <w:rFonts w:ascii="Times New Roman" w:hAnsi="Times New Roman" w:cs="Times New Roman"/>
              <w:szCs w:val="24"/>
            </w:rPr>
            <w:t xml:space="preserve"> redução no tempo de internação hospitalar, reconhecimento do trabalho da equipe de enfermagem pelos pacientes e satisfação do profissional ao participar do processo de restabelecimento da saúde do paciente. </w:t>
          </w:r>
          <w:r w:rsidR="009C721A">
            <w:rPr>
              <w:rFonts w:ascii="Times New Roman" w:hAnsi="Times New Roman" w:cs="Times New Roman"/>
              <w:szCs w:val="24"/>
            </w:rPr>
            <w:t xml:space="preserve">Contudo, houve </w:t>
          </w:r>
          <w:r w:rsidR="009C721A" w:rsidRPr="004875DE">
            <w:rPr>
              <w:rFonts w:ascii="Times New Roman" w:hAnsi="Times New Roman" w:cs="Times New Roman"/>
              <w:szCs w:val="24"/>
            </w:rPr>
            <w:t>enfraquecimento do vínculo Enfermeiro</w:t>
          </w:r>
          <w:r w:rsidR="009C721A">
            <w:rPr>
              <w:rFonts w:ascii="Times New Roman" w:hAnsi="Times New Roman" w:cs="Times New Roman"/>
              <w:szCs w:val="24"/>
            </w:rPr>
            <w:t xml:space="preserve"> </w:t>
          </w:r>
          <w:r w:rsidR="009C721A" w:rsidRPr="004875DE">
            <w:rPr>
              <w:rFonts w:ascii="Times New Roman" w:hAnsi="Times New Roman" w:cs="Times New Roman"/>
              <w:szCs w:val="24"/>
            </w:rPr>
            <w:t>Assistencial e paciente</w:t>
          </w:r>
          <w:r w:rsidR="009C721A">
            <w:rPr>
              <w:rFonts w:ascii="Times New Roman" w:hAnsi="Times New Roman" w:cs="Times New Roman"/>
              <w:szCs w:val="24"/>
            </w:rPr>
            <w:t xml:space="preserve"> que,</w:t>
          </w:r>
          <w:r w:rsidR="009C721A" w:rsidRPr="004875DE">
            <w:rPr>
              <w:rFonts w:ascii="Times New Roman" w:hAnsi="Times New Roman" w:cs="Times New Roman"/>
              <w:szCs w:val="24"/>
            </w:rPr>
            <w:t xml:space="preserve"> somado à sobrecarga de responsabilidades exclusivas </w:t>
          </w:r>
          <w:r w:rsidR="009C721A">
            <w:rPr>
              <w:rFonts w:ascii="Times New Roman" w:hAnsi="Times New Roman" w:cs="Times New Roman"/>
              <w:szCs w:val="24"/>
            </w:rPr>
            <w:t>d</w:t>
          </w:r>
          <w:r w:rsidR="009C721A" w:rsidRPr="004875DE">
            <w:rPr>
              <w:rFonts w:ascii="Times New Roman" w:hAnsi="Times New Roman" w:cs="Times New Roman"/>
              <w:szCs w:val="24"/>
            </w:rPr>
            <w:t>a Enfermeira de Referência</w:t>
          </w:r>
          <w:r w:rsidR="009C721A">
            <w:rPr>
              <w:rFonts w:ascii="Times New Roman" w:hAnsi="Times New Roman" w:cs="Times New Roman"/>
              <w:szCs w:val="24"/>
            </w:rPr>
            <w:t>,</w:t>
          </w:r>
          <w:r w:rsidR="009C721A" w:rsidRPr="004875DE">
            <w:rPr>
              <w:rFonts w:ascii="Times New Roman" w:hAnsi="Times New Roman" w:cs="Times New Roman"/>
              <w:szCs w:val="24"/>
            </w:rPr>
            <w:t xml:space="preserve"> foram resultados negativos após a introdução do </w:t>
          </w:r>
          <w:proofErr w:type="spellStart"/>
          <w:r w:rsidR="009C721A" w:rsidRPr="00163B52">
            <w:rPr>
              <w:rFonts w:ascii="Times New Roman" w:hAnsi="Times New Roman" w:cs="Times New Roman"/>
              <w:i/>
              <w:iCs/>
              <w:szCs w:val="24"/>
            </w:rPr>
            <w:t>Primary</w:t>
          </w:r>
          <w:proofErr w:type="spellEnd"/>
          <w:r w:rsidR="009C721A" w:rsidRPr="00163B52">
            <w:rPr>
              <w:rFonts w:ascii="Times New Roman" w:hAnsi="Times New Roman" w:cs="Times New Roman"/>
              <w:i/>
              <w:iCs/>
              <w:szCs w:val="24"/>
            </w:rPr>
            <w:t xml:space="preserve"> </w:t>
          </w:r>
          <w:proofErr w:type="spellStart"/>
          <w:r w:rsidR="009C721A" w:rsidRPr="00163B52">
            <w:rPr>
              <w:rFonts w:ascii="Times New Roman" w:hAnsi="Times New Roman" w:cs="Times New Roman"/>
              <w:i/>
              <w:iCs/>
              <w:szCs w:val="24"/>
            </w:rPr>
            <w:t>Nursing</w:t>
          </w:r>
          <w:proofErr w:type="spellEnd"/>
          <w:r w:rsidR="009C721A" w:rsidRPr="004875DE">
            <w:rPr>
              <w:rFonts w:ascii="Times New Roman" w:hAnsi="Times New Roman" w:cs="Times New Roman"/>
              <w:szCs w:val="24"/>
            </w:rPr>
            <w:t>.</w:t>
          </w:r>
          <w:r w:rsidR="009C721A">
            <w:rPr>
              <w:rFonts w:ascii="Times New Roman" w:hAnsi="Times New Roman" w:cs="Times New Roman"/>
              <w:szCs w:val="24"/>
            </w:rPr>
            <w:t xml:space="preserve"> </w:t>
          </w:r>
          <w:r w:rsidR="009C721A" w:rsidRPr="006A5CE0">
            <w:rPr>
              <w:rFonts w:ascii="Times New Roman" w:hAnsi="Times New Roman" w:cs="Times New Roman"/>
              <w:b/>
              <w:szCs w:val="24"/>
            </w:rPr>
            <w:t xml:space="preserve">Considerações finais: 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A assistência de enfermagem baseada no modelo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Primary</w:t>
          </w:r>
          <w:proofErr w:type="spellEnd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 xml:space="preserve"> </w:t>
          </w:r>
          <w:proofErr w:type="spellStart"/>
          <w:r w:rsidR="009C721A" w:rsidRPr="004875DE">
            <w:rPr>
              <w:rFonts w:ascii="Times New Roman" w:hAnsi="Times New Roman" w:cs="Times New Roman"/>
              <w:i/>
              <w:iCs/>
              <w:szCs w:val="24"/>
            </w:rPr>
            <w:t>Nursing</w:t>
          </w:r>
          <w:proofErr w:type="spellEnd"/>
          <w:r w:rsidR="009C721A" w:rsidRPr="006A5CE0">
            <w:rPr>
              <w:rFonts w:ascii="Times New Roman" w:hAnsi="Times New Roman" w:cs="Times New Roman"/>
              <w:szCs w:val="24"/>
            </w:rPr>
            <w:t xml:space="preserve"> </w:t>
          </w:r>
          <w:r w:rsidR="009C721A">
            <w:rPr>
              <w:rFonts w:ascii="Times New Roman" w:hAnsi="Times New Roman" w:cs="Times New Roman"/>
              <w:szCs w:val="24"/>
            </w:rPr>
            <w:t xml:space="preserve">desenvolvida no hospital </w:t>
          </w:r>
          <w:r w:rsidR="009C721A" w:rsidRPr="006A5CE0">
            <w:rPr>
              <w:rFonts w:ascii="Times New Roman" w:hAnsi="Times New Roman" w:cs="Times New Roman"/>
              <w:szCs w:val="24"/>
            </w:rPr>
            <w:t xml:space="preserve">contribuiu para uma boa recuperação dos pacientes e resgate da autonomia do enfermeiro como sujeito </w:t>
          </w:r>
          <w:r w:rsidR="009C721A">
            <w:rPr>
              <w:rFonts w:ascii="Times New Roman" w:hAnsi="Times New Roman" w:cs="Times New Roman"/>
              <w:szCs w:val="24"/>
            </w:rPr>
            <w:t xml:space="preserve">importante no contexto </w:t>
          </w:r>
          <w:r w:rsidR="009C721A" w:rsidRPr="006A5CE0">
            <w:rPr>
              <w:rFonts w:ascii="Times New Roman" w:hAnsi="Times New Roman" w:cs="Times New Roman"/>
              <w:szCs w:val="24"/>
            </w:rPr>
            <w:t>do cuidado.</w:t>
          </w:r>
          <w:r w:rsidR="009C721A">
            <w:rPr>
              <w:rFonts w:ascii="Times New Roman" w:hAnsi="Times New Roman" w:cs="Times New Roman"/>
            </w:rPr>
            <w:t xml:space="preserve"> </w:t>
          </w:r>
        </w:p>
      </w:sdtContent>
    </w:sdt>
    <w:p w14:paraId="1DD7F062" w14:textId="4565DC90" w:rsidR="00491B67" w:rsidRDefault="0070071B" w:rsidP="00491B67">
      <w:pPr>
        <w:spacing w:line="360" w:lineRule="auto"/>
        <w:rPr>
          <w:rFonts w:ascii="Times New Roman" w:hAnsi="Times New Roman" w:cs="Times New Roman"/>
          <w:szCs w:val="24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r w:rsidR="004D2D39">
        <w:rPr>
          <w:rFonts w:ascii="Times New Roman" w:hAnsi="Times New Roman" w:cs="Times New Roman"/>
          <w:szCs w:val="24"/>
        </w:rPr>
        <w:t>Assistência de Enfermagem;</w:t>
      </w:r>
      <w:r w:rsidR="00491B67">
        <w:rPr>
          <w:rFonts w:ascii="Times New Roman" w:hAnsi="Times New Roman" w:cs="Times New Roman"/>
          <w:szCs w:val="24"/>
        </w:rPr>
        <w:t xml:space="preserve"> Relações Enfermeiro-Paciente; Processo de Enfermagem</w:t>
      </w:r>
      <w:r w:rsidR="00845360">
        <w:rPr>
          <w:rFonts w:ascii="Times New Roman" w:hAnsi="Times New Roman" w:cs="Times New Roman"/>
          <w:szCs w:val="24"/>
        </w:rPr>
        <w:t>.</w:t>
      </w:r>
    </w:p>
    <w:p w14:paraId="1238337F" w14:textId="77777777" w:rsidR="00491B67" w:rsidRDefault="0070071B" w:rsidP="00491B67">
      <w:pPr>
        <w:spacing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F82695E" w14:textId="75A79394" w:rsidR="00491B67" w:rsidRDefault="00491B67" w:rsidP="00491B67">
      <w:pPr>
        <w:spacing w:line="360" w:lineRule="auto"/>
        <w:rPr>
          <w:rFonts w:ascii="Times New Roman" w:hAnsi="Times New Roman" w:cs="Times New Roman"/>
          <w:color w:val="000000"/>
          <w:szCs w:val="24"/>
          <w:shd w:val="clear" w:color="auto" w:fill="FFFFF0"/>
        </w:rPr>
      </w:pPr>
      <w:r w:rsidRPr="006A5CE0">
        <w:rPr>
          <w:rFonts w:ascii="Times New Roman" w:hAnsi="Times New Roman" w:cs="Times New Roman"/>
          <w:color w:val="000000"/>
          <w:szCs w:val="24"/>
          <w:shd w:val="clear" w:color="auto" w:fill="FFFFF0"/>
        </w:rPr>
        <w:t xml:space="preserve">MANTHEY, M. </w:t>
      </w:r>
      <w:r w:rsidRPr="006A5CE0">
        <w:rPr>
          <w:rFonts w:ascii="Times New Roman" w:hAnsi="Times New Roman" w:cs="Times New Roman"/>
          <w:b/>
          <w:color w:val="000000"/>
          <w:szCs w:val="24"/>
          <w:shd w:val="clear" w:color="auto" w:fill="FFFFF0"/>
        </w:rPr>
        <w:t xml:space="preserve">A Prática do </w:t>
      </w:r>
      <w:proofErr w:type="spellStart"/>
      <w:r w:rsidRPr="006A5CE0">
        <w:rPr>
          <w:rFonts w:ascii="Times New Roman" w:hAnsi="Times New Roman" w:cs="Times New Roman"/>
          <w:b/>
          <w:color w:val="000000"/>
          <w:szCs w:val="24"/>
          <w:shd w:val="clear" w:color="auto" w:fill="FFFFF0"/>
        </w:rPr>
        <w:t>Primary</w:t>
      </w:r>
      <w:proofErr w:type="spellEnd"/>
      <w:r w:rsidRPr="006A5CE0">
        <w:rPr>
          <w:rFonts w:ascii="Times New Roman" w:hAnsi="Times New Roman" w:cs="Times New Roman"/>
          <w:b/>
          <w:color w:val="000000"/>
          <w:szCs w:val="24"/>
          <w:shd w:val="clear" w:color="auto" w:fill="FFFFF0"/>
        </w:rPr>
        <w:t xml:space="preserve"> </w:t>
      </w:r>
      <w:proofErr w:type="spellStart"/>
      <w:r w:rsidRPr="006A5CE0">
        <w:rPr>
          <w:rFonts w:ascii="Times New Roman" w:hAnsi="Times New Roman" w:cs="Times New Roman"/>
          <w:b/>
          <w:color w:val="000000"/>
          <w:szCs w:val="24"/>
          <w:shd w:val="clear" w:color="auto" w:fill="FFFFF0"/>
        </w:rPr>
        <w:t>Nursing</w:t>
      </w:r>
      <w:proofErr w:type="spellEnd"/>
      <w:r w:rsidRPr="006A5CE0">
        <w:rPr>
          <w:rFonts w:ascii="Times New Roman" w:hAnsi="Times New Roman" w:cs="Times New Roman"/>
          <w:color w:val="000000"/>
          <w:szCs w:val="24"/>
          <w:shd w:val="clear" w:color="auto" w:fill="FFFFF0"/>
        </w:rPr>
        <w:t>. São Paulo: Atheneu, 2014</w:t>
      </w:r>
      <w:r>
        <w:rPr>
          <w:rFonts w:ascii="Times New Roman" w:hAnsi="Times New Roman" w:cs="Times New Roman"/>
          <w:color w:val="000000"/>
          <w:szCs w:val="24"/>
          <w:shd w:val="clear" w:color="auto" w:fill="FFFFF0"/>
        </w:rPr>
        <w:t>.</w:t>
      </w:r>
    </w:p>
    <w:p w14:paraId="5911294B" w14:textId="7DD9F6C5" w:rsidR="00491B67" w:rsidRPr="002E76CE" w:rsidRDefault="00491B67" w:rsidP="00491B67">
      <w:pPr>
        <w:spacing w:after="0" w:line="360" w:lineRule="auto"/>
        <w:rPr>
          <w:rFonts w:ascii="Times New Roman" w:eastAsia="Times New Roman" w:hAnsi="Times New Roman" w:cs="Times New Roman"/>
          <w:bCs/>
          <w:color w:val="212121"/>
          <w:kern w:val="36"/>
          <w:szCs w:val="24"/>
          <w:lang w:eastAsia="pt-BR"/>
        </w:rPr>
      </w:pPr>
      <w:r w:rsidRPr="002E76CE">
        <w:rPr>
          <w:rFonts w:ascii="Times New Roman" w:eastAsia="Times New Roman" w:hAnsi="Times New Roman" w:cs="Times New Roman"/>
          <w:color w:val="000000" w:themeColor="text1"/>
          <w:szCs w:val="24"/>
          <w:lang w:val="en-US" w:eastAsia="pt-BR"/>
        </w:rPr>
        <w:lastRenderedPageBreak/>
        <w:t xml:space="preserve">NADEAU, K. et al. </w:t>
      </w:r>
      <w:r w:rsidRPr="00543E7B">
        <w:rPr>
          <w:rFonts w:ascii="Times New Roman" w:eastAsia="Times New Roman" w:hAnsi="Times New Roman" w:cs="Times New Roman"/>
          <w:bCs/>
          <w:color w:val="000000" w:themeColor="text1"/>
          <w:kern w:val="36"/>
          <w:szCs w:val="24"/>
          <w:lang w:val="en-US" w:eastAsia="pt-BR"/>
        </w:rPr>
        <w:t>Perceptions of a Primary Nursing Care Model in a Pediatric Hematology/Oncology Unit</w:t>
      </w:r>
      <w:r w:rsidRPr="006A5CE0">
        <w:rPr>
          <w:rFonts w:ascii="Times New Roman" w:eastAsia="Times New Roman" w:hAnsi="Times New Roman" w:cs="Times New Roman"/>
          <w:bCs/>
          <w:color w:val="000000" w:themeColor="text1"/>
          <w:kern w:val="36"/>
          <w:szCs w:val="24"/>
          <w:lang w:val="en-US" w:eastAsia="pt-BR"/>
        </w:rPr>
        <w:t xml:space="preserve">. </w:t>
      </w:r>
      <w:r w:rsidRPr="006A5CE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Cs w:val="24"/>
          <w:lang w:eastAsia="pt-BR"/>
        </w:rPr>
        <w:t xml:space="preserve">J </w:t>
      </w:r>
      <w:proofErr w:type="spellStart"/>
      <w:r w:rsidRPr="006A5CE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Cs w:val="24"/>
          <w:lang w:eastAsia="pt-BR"/>
        </w:rPr>
        <w:t>Pediatr</w:t>
      </w:r>
      <w:proofErr w:type="spellEnd"/>
      <w:r w:rsidRPr="006A5CE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Cs w:val="24"/>
          <w:lang w:eastAsia="pt-BR"/>
        </w:rPr>
        <w:t xml:space="preserve"> </w:t>
      </w:r>
      <w:proofErr w:type="spellStart"/>
      <w:r w:rsidRPr="006A5CE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Cs w:val="24"/>
          <w:lang w:eastAsia="pt-BR"/>
        </w:rPr>
        <w:t>Oncol</w:t>
      </w:r>
      <w:proofErr w:type="spellEnd"/>
      <w:r w:rsidRPr="006A5CE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Cs w:val="24"/>
          <w:lang w:eastAsia="pt-BR"/>
        </w:rPr>
        <w:t xml:space="preserve"> </w:t>
      </w:r>
      <w:proofErr w:type="spellStart"/>
      <w:r w:rsidRPr="006A5CE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Cs w:val="24"/>
          <w:lang w:eastAsia="pt-BR"/>
        </w:rPr>
        <w:t>Nurs</w:t>
      </w:r>
      <w:proofErr w:type="spellEnd"/>
      <w:r w:rsidRPr="006A5CE0">
        <w:rPr>
          <w:rFonts w:ascii="Times New Roman" w:eastAsia="Times New Roman" w:hAnsi="Times New Roman" w:cs="Times New Roman"/>
          <w:bCs/>
          <w:color w:val="000000" w:themeColor="text1"/>
          <w:kern w:val="36"/>
          <w:szCs w:val="24"/>
          <w:lang w:eastAsia="pt-BR"/>
        </w:rPr>
        <w:t xml:space="preserve">., </w:t>
      </w:r>
      <w:r w:rsidRPr="002E76CE">
        <w:rPr>
          <w:rFonts w:ascii="Times New Roman" w:eastAsia="Times New Roman" w:hAnsi="Times New Roman" w:cs="Times New Roman"/>
          <w:bCs/>
          <w:color w:val="000000" w:themeColor="text1"/>
          <w:kern w:val="36"/>
          <w:szCs w:val="24"/>
          <w:lang w:eastAsia="pt-BR"/>
        </w:rPr>
        <w:t xml:space="preserve">v.34, n.1, p.28-34, 2017. Disponível em &lt; </w:t>
      </w:r>
      <w:hyperlink r:id="rId9" w:history="1">
        <w:r w:rsidRPr="002E76CE">
          <w:rPr>
            <w:rStyle w:val="Hyperlink"/>
            <w:rFonts w:ascii="Times New Roman" w:hAnsi="Times New Roman" w:cs="Times New Roman"/>
            <w:color w:val="000000" w:themeColor="text1"/>
            <w:szCs w:val="24"/>
            <w:u w:val="none"/>
          </w:rPr>
          <w:t>https://pubmed.ncbi.nlm.nih.gov/26902501/&gt;.Acesso</w:t>
        </w:r>
      </w:hyperlink>
      <w:r w:rsidRPr="002E76CE">
        <w:rPr>
          <w:rFonts w:ascii="Times New Roman" w:hAnsi="Times New Roman" w:cs="Times New Roman"/>
          <w:color w:val="000000" w:themeColor="text1"/>
          <w:szCs w:val="24"/>
        </w:rPr>
        <w:t xml:space="preserve"> em 28 de junho de 2020</w:t>
      </w:r>
      <w:r w:rsidRPr="002E76CE">
        <w:rPr>
          <w:rFonts w:ascii="Times New Roman" w:hAnsi="Times New Roman" w:cs="Times New Roman"/>
          <w:szCs w:val="24"/>
        </w:rPr>
        <w:t xml:space="preserve">. </w:t>
      </w:r>
    </w:p>
    <w:p w14:paraId="083190F6" w14:textId="77777777" w:rsidR="00491B67" w:rsidRPr="002E76CE" w:rsidRDefault="00491B67" w:rsidP="00491B67">
      <w:pPr>
        <w:spacing w:line="360" w:lineRule="auto"/>
        <w:jc w:val="left"/>
        <w:rPr>
          <w:rFonts w:ascii="Times New Roman" w:hAnsi="Times New Roman" w:cs="Times New Roman"/>
          <w:b/>
        </w:rPr>
      </w:pPr>
    </w:p>
    <w:p w14:paraId="61656348" w14:textId="111C5041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1D649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930AF" w14:textId="77777777" w:rsidR="0056441C" w:rsidRDefault="0056441C" w:rsidP="00054686">
      <w:pPr>
        <w:spacing w:before="0" w:after="0" w:line="240" w:lineRule="auto"/>
      </w:pPr>
      <w:r>
        <w:separator/>
      </w:r>
    </w:p>
  </w:endnote>
  <w:endnote w:type="continuationSeparator" w:id="0">
    <w:p w14:paraId="18E342CB" w14:textId="77777777" w:rsidR="0056441C" w:rsidRDefault="0056441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0ACB6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7E6E2" w14:textId="77777777" w:rsidR="0056441C" w:rsidRDefault="0056441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8E94AD4" w14:textId="77777777" w:rsidR="0056441C" w:rsidRDefault="0056441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56441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56441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56441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riscila">
    <w15:presenceInfo w15:providerId="None" w15:userId="Prisci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2BDD"/>
    <w:rsid w:val="000754F5"/>
    <w:rsid w:val="0009068B"/>
    <w:rsid w:val="000E596E"/>
    <w:rsid w:val="0011587C"/>
    <w:rsid w:val="001847DF"/>
    <w:rsid w:val="001D4667"/>
    <w:rsid w:val="001D6491"/>
    <w:rsid w:val="002268F9"/>
    <w:rsid w:val="002322C9"/>
    <w:rsid w:val="002C00CE"/>
    <w:rsid w:val="002E76CE"/>
    <w:rsid w:val="00330594"/>
    <w:rsid w:val="003E7CE5"/>
    <w:rsid w:val="003F531E"/>
    <w:rsid w:val="00417E55"/>
    <w:rsid w:val="00482D72"/>
    <w:rsid w:val="00491B67"/>
    <w:rsid w:val="004D2D39"/>
    <w:rsid w:val="00553538"/>
    <w:rsid w:val="0056441C"/>
    <w:rsid w:val="00680ADE"/>
    <w:rsid w:val="006C03DB"/>
    <w:rsid w:val="0070071B"/>
    <w:rsid w:val="00715438"/>
    <w:rsid w:val="007471B9"/>
    <w:rsid w:val="00845360"/>
    <w:rsid w:val="008B6F3E"/>
    <w:rsid w:val="00925DB4"/>
    <w:rsid w:val="009C721A"/>
    <w:rsid w:val="00AA26E3"/>
    <w:rsid w:val="00AB0DF9"/>
    <w:rsid w:val="00AC5179"/>
    <w:rsid w:val="00BB3DA1"/>
    <w:rsid w:val="00D24F5E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F42C5E5-039B-4150-9413-C1E82EA7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4D2D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D2D39"/>
    <w:pPr>
      <w:spacing w:before="0" w:after="16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D2D39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2D39"/>
    <w:rPr>
      <w:color w:val="0000FF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22C9"/>
    <w:pPr>
      <w:spacing w:before="240" w:after="440"/>
      <w:jc w:val="both"/>
    </w:pPr>
    <w:rPr>
      <w:rFonts w:ascii="Arial" w:hAnsi="Ari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22C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apris.melo@g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ubmed.ncbi.nlm.nih.gov/26902501/%3e.Acess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E6263"/>
    <w:rsid w:val="00851F45"/>
    <w:rsid w:val="0085718A"/>
    <w:rsid w:val="00862201"/>
    <w:rsid w:val="009C5C4C"/>
    <w:rsid w:val="00A26006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41626-3F0E-4CDD-8693-FD85D3E35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678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Priscila</cp:lastModifiedBy>
  <cp:revision>15</cp:revision>
  <cp:lastPrinted>2020-06-10T02:59:00Z</cp:lastPrinted>
  <dcterms:created xsi:type="dcterms:W3CDTF">2020-06-29T22:47:00Z</dcterms:created>
  <dcterms:modified xsi:type="dcterms:W3CDTF">2020-06-30T14:54:00Z</dcterms:modified>
</cp:coreProperties>
</file>