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7D" w:rsidRDefault="00661217" w:rsidP="00661217">
      <w:pPr>
        <w:jc w:val="center"/>
        <w:rPr>
          <w:rFonts w:ascii="Arial" w:hAnsi="Arial" w:cs="Arial"/>
          <w:b/>
        </w:rPr>
      </w:pPr>
      <w:r w:rsidRPr="00661217">
        <w:rPr>
          <w:rFonts w:ascii="Arial" w:hAnsi="Arial" w:cs="Arial"/>
          <w:b/>
        </w:rPr>
        <w:t xml:space="preserve">Demência </w:t>
      </w:r>
      <w:proofErr w:type="spellStart"/>
      <w:r w:rsidRPr="00661217">
        <w:rPr>
          <w:rFonts w:ascii="Arial" w:hAnsi="Arial" w:cs="Arial"/>
          <w:b/>
        </w:rPr>
        <w:t>cortico</w:t>
      </w:r>
      <w:proofErr w:type="spellEnd"/>
      <w:r w:rsidRPr="00661217">
        <w:rPr>
          <w:rFonts w:ascii="Arial" w:hAnsi="Arial" w:cs="Arial"/>
          <w:b/>
        </w:rPr>
        <w:t xml:space="preserve">-basal </w:t>
      </w:r>
      <w:r>
        <w:rPr>
          <w:rFonts w:ascii="Arial" w:hAnsi="Arial" w:cs="Arial"/>
          <w:b/>
        </w:rPr>
        <w:t>associada</w:t>
      </w:r>
      <w:r w:rsidRPr="00661217">
        <w:rPr>
          <w:rFonts w:ascii="Arial" w:hAnsi="Arial" w:cs="Arial"/>
          <w:b/>
        </w:rPr>
        <w:t xml:space="preserve"> a senilidade: Relato de caso</w:t>
      </w:r>
    </w:p>
    <w:p w:rsidR="00661217" w:rsidRDefault="00661217" w:rsidP="0066121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Guilherme Henrique Santana de Mendonça¹;</w:t>
      </w:r>
    </w:p>
    <w:p w:rsidR="00661217" w:rsidRDefault="00661217" w:rsidP="0066121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Gabriel Maciel Mendonça¹;</w:t>
      </w:r>
    </w:p>
    <w:p w:rsidR="00661217" w:rsidRDefault="00661217" w:rsidP="0066121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Mariana Costa Marinho Toledo¹;</w:t>
      </w:r>
    </w:p>
    <w:p w:rsidR="00661217" w:rsidRDefault="00661217" w:rsidP="0066121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Flávio Luiz da Costa Júnior¹;</w:t>
      </w:r>
    </w:p>
    <w:p w:rsidR="00661217" w:rsidRPr="00622B07" w:rsidRDefault="00661217" w:rsidP="00661217">
      <w:pPr>
        <w:jc w:val="right"/>
        <w:rPr>
          <w:rFonts w:ascii="Arial" w:eastAsia="Times New Roman" w:hAnsi="Arial" w:cs="Arial"/>
          <w:b/>
          <w:color w:val="222222"/>
          <w:lang w:val="pt-PT" w:eastAsia="pt-BR"/>
        </w:rPr>
      </w:pPr>
      <w:r>
        <w:rPr>
          <w:rFonts w:ascii="Arial" w:eastAsia="Times New Roman" w:hAnsi="Arial" w:cs="Arial"/>
          <w:b/>
          <w:color w:val="222222"/>
          <w:lang w:val="pt-PT" w:eastAsia="pt-BR"/>
        </w:rPr>
        <w:t>Sérgio Mendonça de Albuquerque²;</w:t>
      </w:r>
    </w:p>
    <w:p w:rsidR="00661217" w:rsidRPr="0096261F" w:rsidRDefault="00661217" w:rsidP="00661217">
      <w:pPr>
        <w:jc w:val="right"/>
        <w:rPr>
          <w:rFonts w:ascii="Arial" w:eastAsia="Times New Roman" w:hAnsi="Arial" w:cs="Arial"/>
          <w:color w:val="222222"/>
          <w:lang w:val="pt-PT" w:eastAsia="pt-BR"/>
        </w:rPr>
      </w:pPr>
      <w:r w:rsidRPr="0096261F">
        <w:rPr>
          <w:rFonts w:ascii="Arial" w:eastAsia="Times New Roman" w:hAnsi="Arial" w:cs="Arial"/>
          <w:color w:val="222222"/>
          <w:lang w:val="pt-PT" w:eastAsia="pt-BR"/>
        </w:rPr>
        <w:t>¹Discente de Medicina do Centro Universitário CESMAC, Maceió, Alagoas, Brasil</w:t>
      </w:r>
    </w:p>
    <w:p w:rsidR="00661217" w:rsidRDefault="00661217" w:rsidP="00661217">
      <w:pPr>
        <w:jc w:val="right"/>
        <w:rPr>
          <w:rFonts w:ascii="Arial" w:eastAsia="Times New Roman" w:hAnsi="Arial" w:cs="Arial"/>
          <w:color w:val="222222"/>
          <w:lang w:val="pt-PT" w:eastAsia="pt-BR"/>
        </w:rPr>
      </w:pPr>
      <w:r>
        <w:rPr>
          <w:rFonts w:ascii="Arial" w:eastAsia="Times New Roman" w:hAnsi="Arial" w:cs="Arial"/>
          <w:b/>
          <w:color w:val="222222"/>
          <w:lang w:val="pt-PT" w:eastAsia="pt-BR"/>
        </w:rPr>
        <w:t>²</w:t>
      </w:r>
      <w:r>
        <w:rPr>
          <w:rFonts w:ascii="Arial" w:eastAsia="Times New Roman" w:hAnsi="Arial" w:cs="Arial"/>
          <w:color w:val="222222"/>
          <w:lang w:val="pt-PT" w:eastAsia="pt-BR"/>
        </w:rPr>
        <w:t>Orientador, Médico, Maceió, Alagoas, Brasil</w:t>
      </w:r>
    </w:p>
    <w:p w:rsidR="00C935BE" w:rsidRDefault="00C935BE" w:rsidP="00661217">
      <w:pPr>
        <w:jc w:val="right"/>
        <w:rPr>
          <w:rFonts w:ascii="Arial" w:eastAsia="Times New Roman" w:hAnsi="Arial" w:cs="Arial"/>
          <w:color w:val="222222"/>
          <w:lang w:val="pt-PT" w:eastAsia="pt-BR"/>
        </w:rPr>
      </w:pPr>
    </w:p>
    <w:p w:rsidR="00661217" w:rsidRDefault="00C95F37" w:rsidP="00C935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INTRODUÇÃO:</w:t>
      </w:r>
      <w:r w:rsidRPr="00C95F37">
        <w:rPr>
          <w:rFonts w:ascii="Arial" w:hAnsi="Arial" w:cs="Arial"/>
        </w:rPr>
        <w:t xml:space="preserve"> </w:t>
      </w:r>
      <w:r w:rsidRPr="00C95F37">
        <w:rPr>
          <w:rFonts w:ascii="Arial" w:hAnsi="Arial" w:cs="Arial"/>
        </w:rPr>
        <w:t xml:space="preserve">A demência </w:t>
      </w:r>
      <w:proofErr w:type="spellStart"/>
      <w:r w:rsidRPr="00C95F37">
        <w:rPr>
          <w:rFonts w:ascii="Arial" w:hAnsi="Arial" w:cs="Arial"/>
        </w:rPr>
        <w:t>cortico</w:t>
      </w:r>
      <w:proofErr w:type="spellEnd"/>
      <w:r w:rsidRPr="00C95F37">
        <w:rPr>
          <w:rFonts w:ascii="Arial" w:hAnsi="Arial" w:cs="Arial"/>
        </w:rPr>
        <w:t>-basal</w:t>
      </w:r>
      <w:r w:rsidR="00FA342A">
        <w:rPr>
          <w:rFonts w:ascii="Arial" w:hAnsi="Arial" w:cs="Arial"/>
        </w:rPr>
        <w:t xml:space="preserve"> (DCB)</w:t>
      </w:r>
      <w:r w:rsidRPr="00C95F37">
        <w:rPr>
          <w:rFonts w:ascii="Arial" w:hAnsi="Arial" w:cs="Arial"/>
        </w:rPr>
        <w:t xml:space="preserve"> é uma </w:t>
      </w:r>
      <w:proofErr w:type="spellStart"/>
      <w:r w:rsidRPr="00C95F37">
        <w:rPr>
          <w:rFonts w:ascii="Arial" w:hAnsi="Arial" w:cs="Arial"/>
        </w:rPr>
        <w:t>taupati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pouco frequente (1 / 20.000), </w:t>
      </w:r>
      <w:r w:rsidRPr="00C95F37">
        <w:rPr>
          <w:rFonts w:ascii="Arial" w:hAnsi="Arial" w:cs="Arial"/>
        </w:rPr>
        <w:t>afeta principalmen</w:t>
      </w:r>
      <w:r>
        <w:rPr>
          <w:rFonts w:ascii="Arial" w:hAnsi="Arial" w:cs="Arial"/>
        </w:rPr>
        <w:t xml:space="preserve">te mulheres entre 60 e 80 anos e pode </w:t>
      </w:r>
      <w:r w:rsidRPr="00C95F37">
        <w:rPr>
          <w:rFonts w:ascii="Arial" w:hAnsi="Arial" w:cs="Arial"/>
        </w:rPr>
        <w:t>ser confundido com uma imagem d</w:t>
      </w:r>
      <w:r>
        <w:rPr>
          <w:rFonts w:ascii="Arial" w:hAnsi="Arial" w:cs="Arial"/>
        </w:rPr>
        <w:t xml:space="preserve">o </w:t>
      </w:r>
      <w:proofErr w:type="spellStart"/>
      <w:r>
        <w:rPr>
          <w:rFonts w:ascii="Arial" w:hAnsi="Arial" w:cs="Arial"/>
        </w:rPr>
        <w:t>parkinsonismo</w:t>
      </w:r>
      <w:proofErr w:type="spellEnd"/>
      <w:r>
        <w:rPr>
          <w:rFonts w:ascii="Arial" w:hAnsi="Arial" w:cs="Arial"/>
        </w:rPr>
        <w:t xml:space="preserve">, como nas fases </w:t>
      </w:r>
      <w:r w:rsidRPr="00C95F37">
        <w:rPr>
          <w:rFonts w:ascii="Arial" w:hAnsi="Arial" w:cs="Arial"/>
        </w:rPr>
        <w:t>características iniciais</w:t>
      </w:r>
      <w:r w:rsidR="00FA342A">
        <w:rPr>
          <w:rFonts w:ascii="Arial" w:hAnsi="Arial" w:cs="Arial"/>
        </w:rPr>
        <w:t>. Os</w:t>
      </w:r>
      <w:r w:rsidRPr="00C95F37">
        <w:rPr>
          <w:rFonts w:ascii="Arial" w:hAnsi="Arial" w:cs="Arial"/>
        </w:rPr>
        <w:t xml:space="preserve"> </w:t>
      </w:r>
      <w:r w:rsidR="004D6CE3">
        <w:rPr>
          <w:rFonts w:ascii="Arial" w:hAnsi="Arial" w:cs="Arial"/>
        </w:rPr>
        <w:t>aspectos executivo-frontais demonstram ausência de</w:t>
      </w:r>
      <w:r>
        <w:rPr>
          <w:rFonts w:ascii="Arial" w:hAnsi="Arial" w:cs="Arial"/>
        </w:rPr>
        <w:t xml:space="preserve"> </w:t>
      </w:r>
      <w:r w:rsidRPr="00C95F37">
        <w:rPr>
          <w:rFonts w:ascii="Arial" w:hAnsi="Arial" w:cs="Arial"/>
        </w:rPr>
        <w:t xml:space="preserve">déficits </w:t>
      </w:r>
      <w:r w:rsidR="004D6CE3">
        <w:rPr>
          <w:rFonts w:ascii="Arial" w:hAnsi="Arial" w:cs="Arial"/>
        </w:rPr>
        <w:t xml:space="preserve">cognitivos óbvios e </w:t>
      </w:r>
      <w:proofErr w:type="spellStart"/>
      <w:r w:rsidR="004D6CE3">
        <w:rPr>
          <w:rFonts w:ascii="Arial" w:hAnsi="Arial" w:cs="Arial"/>
        </w:rPr>
        <w:t>neuroimagem</w:t>
      </w:r>
      <w:proofErr w:type="spellEnd"/>
      <w:r w:rsidR="004D6CE3">
        <w:rPr>
          <w:rFonts w:ascii="Arial" w:hAnsi="Arial" w:cs="Arial"/>
        </w:rPr>
        <w:t xml:space="preserve"> de simples</w:t>
      </w:r>
      <w:r>
        <w:rPr>
          <w:rFonts w:ascii="Arial" w:hAnsi="Arial" w:cs="Arial"/>
        </w:rPr>
        <w:t xml:space="preserve"> </w:t>
      </w:r>
      <w:r w:rsidRPr="00C95F37">
        <w:rPr>
          <w:rFonts w:ascii="Arial" w:hAnsi="Arial" w:cs="Arial"/>
        </w:rPr>
        <w:t>atrofia</w:t>
      </w:r>
      <w:r w:rsidR="004D6CE3">
        <w:rPr>
          <w:rFonts w:ascii="Arial" w:hAnsi="Arial" w:cs="Arial"/>
        </w:rPr>
        <w:t xml:space="preserve"> cortical</w:t>
      </w:r>
      <w:r w:rsidRPr="00C95F37">
        <w:rPr>
          <w:rFonts w:ascii="Arial" w:hAnsi="Arial" w:cs="Arial"/>
        </w:rPr>
        <w:t xml:space="preserve">, com degeneração </w:t>
      </w:r>
      <w:proofErr w:type="spellStart"/>
      <w:r w:rsidRPr="00C95F37">
        <w:rPr>
          <w:rFonts w:ascii="Arial" w:hAnsi="Arial" w:cs="Arial"/>
        </w:rPr>
        <w:t>subcortical</w:t>
      </w:r>
      <w:proofErr w:type="spellEnd"/>
      <w:r w:rsidR="00FC49D1">
        <w:rPr>
          <w:rFonts w:ascii="Arial" w:hAnsi="Arial" w:cs="Arial"/>
        </w:rPr>
        <w:t>,</w:t>
      </w:r>
      <w:r w:rsidRPr="00C95F37">
        <w:rPr>
          <w:rFonts w:ascii="Arial" w:hAnsi="Arial" w:cs="Arial"/>
        </w:rPr>
        <w:t xml:space="preserve"> cortical </w:t>
      </w:r>
      <w:r>
        <w:rPr>
          <w:rFonts w:ascii="Arial" w:hAnsi="Arial" w:cs="Arial"/>
        </w:rPr>
        <w:t xml:space="preserve">focal e </w:t>
      </w:r>
      <w:proofErr w:type="spellStart"/>
      <w:r>
        <w:rPr>
          <w:rFonts w:ascii="Arial" w:hAnsi="Arial" w:cs="Arial"/>
        </w:rPr>
        <w:t>front</w:t>
      </w:r>
      <w:r w:rsidR="00522B01">
        <w:rPr>
          <w:rFonts w:ascii="Arial" w:hAnsi="Arial" w:cs="Arial"/>
        </w:rPr>
        <w:t>o-parietal</w:t>
      </w:r>
      <w:proofErr w:type="spellEnd"/>
      <w:r w:rsidR="00522B01">
        <w:rPr>
          <w:rFonts w:ascii="Arial" w:hAnsi="Arial" w:cs="Arial"/>
        </w:rPr>
        <w:t xml:space="preserve"> e </w:t>
      </w:r>
      <w:r w:rsidR="00940872">
        <w:rPr>
          <w:rFonts w:ascii="Arial" w:hAnsi="Arial" w:cs="Arial"/>
        </w:rPr>
        <w:t>d</w:t>
      </w:r>
      <w:r w:rsidR="00522B01">
        <w:rPr>
          <w:rFonts w:ascii="Arial" w:hAnsi="Arial" w:cs="Arial"/>
        </w:rPr>
        <w:t xml:space="preserve">os núcleos da base. </w:t>
      </w:r>
      <w:r w:rsidR="00522B01" w:rsidRPr="00E80DA7">
        <w:rPr>
          <w:rFonts w:ascii="Arial" w:hAnsi="Arial" w:cs="Arial"/>
          <w:b/>
        </w:rPr>
        <w:t>OBJETIVO</w:t>
      </w:r>
      <w:r w:rsidR="00522B0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522B01">
        <w:rPr>
          <w:rFonts w:ascii="Arial" w:hAnsi="Arial" w:cs="Arial"/>
        </w:rPr>
        <w:t>O presente trabalho</w:t>
      </w:r>
      <w:r>
        <w:rPr>
          <w:rFonts w:ascii="Arial" w:hAnsi="Arial" w:cs="Arial"/>
        </w:rPr>
        <w:t xml:space="preserve"> visa destacar </w:t>
      </w:r>
      <w:r w:rsidRPr="00C95F37">
        <w:rPr>
          <w:rFonts w:ascii="Arial" w:hAnsi="Arial" w:cs="Arial"/>
        </w:rPr>
        <w:t>a complexidade de formular o diagnóstico di</w:t>
      </w:r>
      <w:r>
        <w:rPr>
          <w:rFonts w:ascii="Arial" w:hAnsi="Arial" w:cs="Arial"/>
        </w:rPr>
        <w:t xml:space="preserve">ferencial </w:t>
      </w:r>
      <w:r w:rsidR="004D6CE3">
        <w:rPr>
          <w:rFonts w:ascii="Arial" w:hAnsi="Arial" w:cs="Arial"/>
        </w:rPr>
        <w:t xml:space="preserve">de uma demência </w:t>
      </w:r>
      <w:proofErr w:type="spellStart"/>
      <w:r w:rsidR="004D6CE3">
        <w:rPr>
          <w:rFonts w:ascii="Arial" w:hAnsi="Arial" w:cs="Arial"/>
        </w:rPr>
        <w:t>cortico</w:t>
      </w:r>
      <w:proofErr w:type="spellEnd"/>
      <w:r w:rsidR="004D6CE3">
        <w:rPr>
          <w:rFonts w:ascii="Arial" w:hAnsi="Arial" w:cs="Arial"/>
        </w:rPr>
        <w:t>-basal</w:t>
      </w:r>
      <w:r>
        <w:rPr>
          <w:rFonts w:ascii="Arial" w:hAnsi="Arial" w:cs="Arial"/>
        </w:rPr>
        <w:t>.</w:t>
      </w:r>
      <w:r w:rsidR="00522B01" w:rsidRPr="00522B01">
        <w:rPr>
          <w:rFonts w:ascii="Arial" w:hAnsi="Arial" w:cs="Arial"/>
          <w:b/>
        </w:rPr>
        <w:t xml:space="preserve"> </w:t>
      </w:r>
      <w:r w:rsidR="00522B01" w:rsidRPr="00E80DA7">
        <w:rPr>
          <w:rFonts w:ascii="Arial" w:hAnsi="Arial" w:cs="Arial"/>
          <w:b/>
        </w:rPr>
        <w:t>MÉTODOS</w:t>
      </w:r>
      <w:r w:rsidR="00522B01" w:rsidRPr="00E80DA7">
        <w:rPr>
          <w:rFonts w:ascii="Arial" w:hAnsi="Arial" w:cs="Arial"/>
        </w:rPr>
        <w:t>: Exposição de relato de caso e comparação com a literatura.</w:t>
      </w:r>
      <w:r w:rsidR="00522B01">
        <w:rPr>
          <w:rFonts w:ascii="Arial" w:hAnsi="Arial" w:cs="Arial"/>
        </w:rPr>
        <w:t xml:space="preserve"> </w:t>
      </w:r>
      <w:r w:rsidR="00522B01" w:rsidRPr="00EE5DC2">
        <w:rPr>
          <w:rFonts w:ascii="Arial" w:hAnsi="Arial" w:cs="Arial"/>
          <w:b/>
        </w:rPr>
        <w:t>RESULTADOS:</w:t>
      </w:r>
      <w:r w:rsidR="00522B01" w:rsidRPr="00E80DA7">
        <w:rPr>
          <w:rFonts w:ascii="Arial" w:hAnsi="Arial" w:cs="Arial"/>
        </w:rPr>
        <w:t xml:space="preserve"> </w:t>
      </w:r>
      <w:r w:rsidRPr="00C95F37">
        <w:rPr>
          <w:rFonts w:ascii="Arial" w:hAnsi="Arial" w:cs="Arial"/>
        </w:rPr>
        <w:t xml:space="preserve">Paciente do sexo feminino, 73 anos. História </w:t>
      </w:r>
      <w:proofErr w:type="spellStart"/>
      <w:r w:rsidRPr="00C95F37">
        <w:rPr>
          <w:rFonts w:ascii="Arial" w:hAnsi="Arial" w:cs="Arial"/>
        </w:rPr>
        <w:t>anamnéstica</w:t>
      </w:r>
      <w:proofErr w:type="spellEnd"/>
      <w:r w:rsidRPr="00C95F37">
        <w:rPr>
          <w:rFonts w:ascii="Arial" w:hAnsi="Arial" w:cs="Arial"/>
        </w:rPr>
        <w:t xml:space="preserve"> de </w:t>
      </w:r>
      <w:proofErr w:type="spellStart"/>
      <w:r w:rsidRPr="00C95F37">
        <w:rPr>
          <w:rFonts w:ascii="Arial" w:hAnsi="Arial" w:cs="Arial"/>
        </w:rPr>
        <w:t>histeranectiectomia</w:t>
      </w:r>
      <w:proofErr w:type="spellEnd"/>
      <w:r w:rsidRPr="00C95F37">
        <w:rPr>
          <w:rFonts w:ascii="Arial" w:hAnsi="Arial" w:cs="Arial"/>
        </w:rPr>
        <w:t xml:space="preserve">, </w:t>
      </w:r>
      <w:proofErr w:type="spellStart"/>
      <w:r w:rsidRPr="00C95F37">
        <w:rPr>
          <w:rFonts w:ascii="Arial" w:hAnsi="Arial" w:cs="Arial"/>
        </w:rPr>
        <w:t>quadrantectomia</w:t>
      </w:r>
      <w:proofErr w:type="spellEnd"/>
      <w:r w:rsidRPr="00C95F37">
        <w:rPr>
          <w:rFonts w:ascii="Arial" w:hAnsi="Arial" w:cs="Arial"/>
        </w:rPr>
        <w:t xml:space="preserve"> direita, problemas gástric</w:t>
      </w:r>
      <w:r>
        <w:rPr>
          <w:rFonts w:ascii="Arial" w:hAnsi="Arial" w:cs="Arial"/>
        </w:rPr>
        <w:t xml:space="preserve">os, dores torácicas emolduradas </w:t>
      </w:r>
      <w:r w:rsidR="00522B01">
        <w:rPr>
          <w:rFonts w:ascii="Arial" w:hAnsi="Arial" w:cs="Arial"/>
        </w:rPr>
        <w:t xml:space="preserve">como </w:t>
      </w:r>
      <w:proofErr w:type="spellStart"/>
      <w:r w:rsidR="00522B01">
        <w:rPr>
          <w:rFonts w:ascii="Arial" w:hAnsi="Arial" w:cs="Arial"/>
        </w:rPr>
        <w:t>toracoalgias</w:t>
      </w:r>
      <w:proofErr w:type="spellEnd"/>
      <w:r w:rsidR="00522B01">
        <w:rPr>
          <w:rFonts w:ascii="Arial" w:hAnsi="Arial" w:cs="Arial"/>
        </w:rPr>
        <w:t xml:space="preserve"> </w:t>
      </w:r>
      <w:r w:rsidR="0056388F">
        <w:rPr>
          <w:rFonts w:ascii="Arial" w:hAnsi="Arial" w:cs="Arial"/>
        </w:rPr>
        <w:t>inespecíficas e</w:t>
      </w:r>
      <w:r w:rsidRPr="00C95F37">
        <w:rPr>
          <w:rFonts w:ascii="Arial" w:hAnsi="Arial" w:cs="Arial"/>
        </w:rPr>
        <w:t xml:space="preserve"> hipertensão</w:t>
      </w:r>
      <w:r>
        <w:rPr>
          <w:rFonts w:ascii="Arial" w:hAnsi="Arial" w:cs="Arial"/>
        </w:rPr>
        <w:t xml:space="preserve"> arterial. Na avaliação de 2008 </w:t>
      </w:r>
      <w:proofErr w:type="spellStart"/>
      <w:r w:rsidRPr="00C95F37">
        <w:rPr>
          <w:rFonts w:ascii="Arial" w:hAnsi="Arial" w:cs="Arial"/>
        </w:rPr>
        <w:t>psico-geriátrico</w:t>
      </w:r>
      <w:proofErr w:type="spellEnd"/>
      <w:r w:rsidRPr="00C95F37">
        <w:rPr>
          <w:rFonts w:ascii="Arial" w:hAnsi="Arial" w:cs="Arial"/>
        </w:rPr>
        <w:t xml:space="preserve"> que destaca: ausência de dé</w:t>
      </w:r>
      <w:r w:rsidR="00522B01">
        <w:rPr>
          <w:rFonts w:ascii="Arial" w:hAnsi="Arial" w:cs="Arial"/>
        </w:rPr>
        <w:t xml:space="preserve">ficit cognitivo </w:t>
      </w:r>
      <w:r>
        <w:rPr>
          <w:rFonts w:ascii="Arial" w:hAnsi="Arial" w:cs="Arial"/>
        </w:rPr>
        <w:t xml:space="preserve">e </w:t>
      </w:r>
      <w:r w:rsidRPr="00C95F37">
        <w:rPr>
          <w:rFonts w:ascii="Arial" w:hAnsi="Arial" w:cs="Arial"/>
        </w:rPr>
        <w:t>total auton</w:t>
      </w:r>
      <w:r w:rsidR="00522B01">
        <w:rPr>
          <w:rFonts w:ascii="Arial" w:hAnsi="Arial" w:cs="Arial"/>
        </w:rPr>
        <w:t>omia. Na reavaliação (2011), ela</w:t>
      </w:r>
      <w:r w:rsidRPr="00C95F37">
        <w:rPr>
          <w:rFonts w:ascii="Arial" w:hAnsi="Arial" w:cs="Arial"/>
        </w:rPr>
        <w:t xml:space="preserve"> apresenta um comprometimento cognitivo leve; portanto, planeja a administ</w:t>
      </w:r>
      <w:r>
        <w:rPr>
          <w:rFonts w:ascii="Arial" w:hAnsi="Arial" w:cs="Arial"/>
        </w:rPr>
        <w:t xml:space="preserve">ração de testes de 2º nível. No </w:t>
      </w:r>
      <w:r w:rsidRPr="00C95F37">
        <w:rPr>
          <w:rFonts w:ascii="Arial" w:hAnsi="Arial" w:cs="Arial"/>
        </w:rPr>
        <w:t>Bateria de Deterioração Mental emergem 2 testes de borda e 3 testes pat</w:t>
      </w:r>
      <w:r w:rsidR="00522B01">
        <w:rPr>
          <w:rFonts w:ascii="Arial" w:hAnsi="Arial" w:cs="Arial"/>
        </w:rPr>
        <w:t xml:space="preserve">ológicos. </w:t>
      </w:r>
      <w:r w:rsidRPr="00C95F37">
        <w:rPr>
          <w:rFonts w:ascii="Arial" w:hAnsi="Arial" w:cs="Arial"/>
        </w:rPr>
        <w:t>Realizamos testes de rotin</w:t>
      </w:r>
      <w:r w:rsidR="0001502D">
        <w:rPr>
          <w:rFonts w:ascii="Arial" w:hAnsi="Arial" w:cs="Arial"/>
        </w:rPr>
        <w:t>a junto com uma TC</w:t>
      </w:r>
      <w:r>
        <w:rPr>
          <w:rFonts w:ascii="Arial" w:hAnsi="Arial" w:cs="Arial"/>
        </w:rPr>
        <w:t xml:space="preserve"> e iniciamos o tratamento </w:t>
      </w:r>
      <w:r w:rsidR="00FA342A">
        <w:rPr>
          <w:rFonts w:ascii="Arial" w:hAnsi="Arial" w:cs="Arial"/>
        </w:rPr>
        <w:t xml:space="preserve">com </w:t>
      </w:r>
      <w:proofErr w:type="spellStart"/>
      <w:r w:rsidR="00FA342A">
        <w:rPr>
          <w:rFonts w:ascii="Arial" w:hAnsi="Arial" w:cs="Arial"/>
        </w:rPr>
        <w:t>rivastigmina</w:t>
      </w:r>
      <w:proofErr w:type="spellEnd"/>
      <w:r w:rsidRPr="00C95F37">
        <w:rPr>
          <w:rFonts w:ascii="Arial" w:hAnsi="Arial" w:cs="Arial"/>
        </w:rPr>
        <w:t xml:space="preserve">. </w:t>
      </w:r>
      <w:r w:rsidRPr="00C95F3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 </w:t>
      </w:r>
      <w:r w:rsidRPr="00C95F37">
        <w:rPr>
          <w:rFonts w:ascii="Arial" w:hAnsi="Arial" w:cs="Arial"/>
        </w:rPr>
        <w:t xml:space="preserve">o controle pós-admissão é evidente: </w:t>
      </w:r>
      <w:proofErr w:type="spellStart"/>
      <w:r w:rsidRPr="00C95F37">
        <w:rPr>
          <w:rFonts w:ascii="Arial" w:hAnsi="Arial" w:cs="Arial"/>
        </w:rPr>
        <w:t>bradilalia</w:t>
      </w:r>
      <w:proofErr w:type="spellEnd"/>
      <w:r w:rsidRPr="00C95F37">
        <w:rPr>
          <w:rFonts w:ascii="Arial" w:hAnsi="Arial" w:cs="Arial"/>
        </w:rPr>
        <w:t xml:space="preserve">, dificuldade em encontrar palavras, hipertonia plástica não sensível à L-Dopa, </w:t>
      </w:r>
      <w:proofErr w:type="spellStart"/>
      <w:r w:rsidRPr="00C95F37">
        <w:rPr>
          <w:rFonts w:ascii="Arial" w:hAnsi="Arial" w:cs="Arial"/>
        </w:rPr>
        <w:t>bradicinesia</w:t>
      </w:r>
      <w:proofErr w:type="spellEnd"/>
      <w:r w:rsidRPr="00C95F37">
        <w:rPr>
          <w:rFonts w:ascii="Arial" w:hAnsi="Arial" w:cs="Arial"/>
        </w:rPr>
        <w:t xml:space="preserve">, atitude </w:t>
      </w:r>
      <w:proofErr w:type="spellStart"/>
      <w:r w:rsidRPr="00C95F37">
        <w:rPr>
          <w:rFonts w:ascii="Arial" w:hAnsi="Arial" w:cs="Arial"/>
        </w:rPr>
        <w:t>campocórmica</w:t>
      </w:r>
      <w:proofErr w:type="spellEnd"/>
      <w:r w:rsidRPr="00C95F37">
        <w:rPr>
          <w:rFonts w:ascii="Arial" w:hAnsi="Arial" w:cs="Arial"/>
        </w:rPr>
        <w:t xml:space="preserve"> e </w:t>
      </w:r>
      <w:proofErr w:type="spellStart"/>
      <w:r w:rsidR="00522B01">
        <w:rPr>
          <w:rFonts w:ascii="Arial" w:hAnsi="Arial" w:cs="Arial"/>
        </w:rPr>
        <w:t>distônica</w:t>
      </w:r>
      <w:proofErr w:type="spellEnd"/>
      <w:r w:rsidR="00522B01">
        <w:rPr>
          <w:rFonts w:ascii="Arial" w:hAnsi="Arial" w:cs="Arial"/>
        </w:rPr>
        <w:t xml:space="preserve"> do membro superior</w:t>
      </w:r>
      <w:r w:rsidRPr="00C95F37">
        <w:rPr>
          <w:rFonts w:ascii="Arial" w:hAnsi="Arial" w:cs="Arial"/>
        </w:rPr>
        <w:t>. É n</w:t>
      </w:r>
      <w:r>
        <w:rPr>
          <w:rFonts w:ascii="Arial" w:hAnsi="Arial" w:cs="Arial"/>
        </w:rPr>
        <w:t xml:space="preserve">ecessário um estudo aprofundado </w:t>
      </w:r>
      <w:r w:rsidRPr="00C95F37">
        <w:rPr>
          <w:rFonts w:ascii="Arial" w:hAnsi="Arial" w:cs="Arial"/>
        </w:rPr>
        <w:t xml:space="preserve">neuropsicológico pela suspeita de </w:t>
      </w:r>
      <w:r w:rsidR="0001502D">
        <w:rPr>
          <w:rFonts w:ascii="Arial" w:hAnsi="Arial" w:cs="Arial"/>
        </w:rPr>
        <w:t>DCB</w:t>
      </w:r>
      <w:r>
        <w:rPr>
          <w:rFonts w:ascii="Arial" w:hAnsi="Arial" w:cs="Arial"/>
        </w:rPr>
        <w:t xml:space="preserve">. A avaliação mostra um MMSE </w:t>
      </w:r>
      <w:r w:rsidRPr="00C95F37">
        <w:rPr>
          <w:rFonts w:ascii="Arial" w:hAnsi="Arial" w:cs="Arial"/>
        </w:rPr>
        <w:t>igual a 23.7c / 30, uma deterioração da</w:t>
      </w:r>
      <w:r>
        <w:rPr>
          <w:rFonts w:ascii="Arial" w:hAnsi="Arial" w:cs="Arial"/>
        </w:rPr>
        <w:t xml:space="preserve">s funções do idioma, </w:t>
      </w:r>
      <w:r w:rsidR="00522B01">
        <w:rPr>
          <w:rFonts w:ascii="Arial" w:hAnsi="Arial" w:cs="Arial"/>
        </w:rPr>
        <w:t>m</w:t>
      </w:r>
      <w:r w:rsidRPr="00C95F37">
        <w:rPr>
          <w:rFonts w:ascii="Arial" w:hAnsi="Arial" w:cs="Arial"/>
        </w:rPr>
        <w:t xml:space="preserve">emória </w:t>
      </w:r>
      <w:r w:rsidR="00522B01">
        <w:rPr>
          <w:rFonts w:ascii="Arial" w:hAnsi="Arial" w:cs="Arial"/>
        </w:rPr>
        <w:t xml:space="preserve">imediata </w:t>
      </w:r>
      <w:r w:rsidRPr="00C95F37">
        <w:rPr>
          <w:rFonts w:ascii="Arial" w:hAnsi="Arial" w:cs="Arial"/>
        </w:rPr>
        <w:t>e anterógrada</w:t>
      </w:r>
      <w:r w:rsidR="00522B01">
        <w:rPr>
          <w:rFonts w:ascii="Arial" w:hAnsi="Arial" w:cs="Arial"/>
        </w:rPr>
        <w:t>, abstração WAIS</w:t>
      </w:r>
      <w:r>
        <w:rPr>
          <w:rFonts w:ascii="Arial" w:hAnsi="Arial" w:cs="Arial"/>
        </w:rPr>
        <w:t xml:space="preserve"> </w:t>
      </w:r>
      <w:r w:rsidRPr="00C95F37">
        <w:rPr>
          <w:rFonts w:ascii="Arial" w:hAnsi="Arial" w:cs="Arial"/>
        </w:rPr>
        <w:t xml:space="preserve">e habilidades </w:t>
      </w:r>
      <w:proofErr w:type="spellStart"/>
      <w:r w:rsidRPr="00C95F37">
        <w:rPr>
          <w:rFonts w:ascii="Arial" w:hAnsi="Arial" w:cs="Arial"/>
        </w:rPr>
        <w:t>atencionais</w:t>
      </w:r>
      <w:proofErr w:type="spellEnd"/>
      <w:r w:rsidRPr="00C95F37">
        <w:rPr>
          <w:rFonts w:ascii="Arial" w:hAnsi="Arial" w:cs="Arial"/>
        </w:rPr>
        <w:t xml:space="preserve"> e executivas.</w:t>
      </w:r>
      <w:r w:rsidR="00522B01">
        <w:rPr>
          <w:rFonts w:ascii="Arial" w:hAnsi="Arial" w:cs="Arial"/>
        </w:rPr>
        <w:t xml:space="preserve"> </w:t>
      </w:r>
      <w:r w:rsidR="00522B01" w:rsidRPr="00522B01">
        <w:rPr>
          <w:rFonts w:ascii="Arial" w:hAnsi="Arial" w:cs="Arial"/>
          <w:b/>
        </w:rPr>
        <w:t>RESULTADOS:</w:t>
      </w:r>
      <w:r w:rsidR="00FA342A">
        <w:rPr>
          <w:rFonts w:ascii="Arial" w:hAnsi="Arial" w:cs="Arial"/>
        </w:rPr>
        <w:t xml:space="preserve"> </w:t>
      </w:r>
      <w:r w:rsidRPr="00C95F37">
        <w:rPr>
          <w:rFonts w:ascii="Arial" w:hAnsi="Arial" w:cs="Arial"/>
        </w:rPr>
        <w:t>O quadro clínico apresenta aspectos semelhant</w:t>
      </w:r>
      <w:r w:rsidR="00AE5B51">
        <w:rPr>
          <w:rFonts w:ascii="Arial" w:hAnsi="Arial" w:cs="Arial"/>
        </w:rPr>
        <w:t>es aos de Parkinson, mas com uma investigação de qualidade</w:t>
      </w:r>
      <w:r w:rsidRPr="00C95F37">
        <w:rPr>
          <w:rFonts w:ascii="Arial" w:hAnsi="Arial" w:cs="Arial"/>
        </w:rPr>
        <w:t xml:space="preserve"> dos sintomas cognitivos e neur</w:t>
      </w:r>
      <w:r w:rsidR="00FA342A">
        <w:rPr>
          <w:rFonts w:ascii="Arial" w:hAnsi="Arial" w:cs="Arial"/>
        </w:rPr>
        <w:t xml:space="preserve">ológicos </w:t>
      </w:r>
      <w:r w:rsidR="00AE5B51">
        <w:rPr>
          <w:rFonts w:ascii="Arial" w:hAnsi="Arial" w:cs="Arial"/>
        </w:rPr>
        <w:t>pode-se pensar em</w:t>
      </w:r>
      <w:r>
        <w:rPr>
          <w:rFonts w:ascii="Arial" w:hAnsi="Arial" w:cs="Arial"/>
        </w:rPr>
        <w:t xml:space="preserve"> um</w:t>
      </w:r>
      <w:r w:rsidR="00FA342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FA342A">
        <w:rPr>
          <w:rFonts w:ascii="Arial" w:hAnsi="Arial" w:cs="Arial"/>
        </w:rPr>
        <w:t>DCB.</w:t>
      </w:r>
      <w:r>
        <w:rPr>
          <w:rFonts w:ascii="Arial" w:hAnsi="Arial" w:cs="Arial"/>
        </w:rPr>
        <w:t xml:space="preserve"> </w:t>
      </w:r>
      <w:r w:rsidRPr="00C95F37">
        <w:rPr>
          <w:rFonts w:ascii="Arial" w:hAnsi="Arial" w:cs="Arial"/>
        </w:rPr>
        <w:t>Para definir o diagnóstico e estabelecer um tratamento terapêutico geral, foram necessárias várias intervenções de natu</w:t>
      </w:r>
      <w:r w:rsidR="00AE5B51">
        <w:rPr>
          <w:rFonts w:ascii="Arial" w:hAnsi="Arial" w:cs="Arial"/>
        </w:rPr>
        <w:t>reza múltipla, que envolveram recursos de</w:t>
      </w:r>
      <w:r w:rsidRPr="00C95F37">
        <w:rPr>
          <w:rFonts w:ascii="Arial" w:hAnsi="Arial" w:cs="Arial"/>
        </w:rPr>
        <w:t xml:space="preserve"> Centro de Especialistas em Distúrbios Cognitivos</w:t>
      </w:r>
      <w:r w:rsidR="00FA342A">
        <w:rPr>
          <w:rFonts w:ascii="Arial" w:hAnsi="Arial" w:cs="Arial"/>
        </w:rPr>
        <w:t xml:space="preserve"> por um longo período de tempo</w:t>
      </w:r>
      <w:r w:rsidR="00AE5B51">
        <w:rPr>
          <w:rFonts w:ascii="Arial" w:hAnsi="Arial" w:cs="Arial"/>
        </w:rPr>
        <w:t xml:space="preserve"> e de</w:t>
      </w:r>
      <w:r w:rsidRPr="00C95F37">
        <w:rPr>
          <w:rFonts w:ascii="Arial" w:hAnsi="Arial" w:cs="Arial"/>
        </w:rPr>
        <w:t xml:space="preserve"> Clínica</w:t>
      </w:r>
      <w:r w:rsidR="00AE5B51">
        <w:rPr>
          <w:rFonts w:ascii="Arial" w:hAnsi="Arial" w:cs="Arial"/>
        </w:rPr>
        <w:t>s</w:t>
      </w:r>
      <w:r w:rsidRPr="00C95F37">
        <w:rPr>
          <w:rFonts w:ascii="Arial" w:hAnsi="Arial" w:cs="Arial"/>
        </w:rPr>
        <w:t xml:space="preserve"> Neurológ</w:t>
      </w:r>
      <w:r w:rsidR="00FA342A">
        <w:rPr>
          <w:rFonts w:ascii="Arial" w:hAnsi="Arial" w:cs="Arial"/>
        </w:rPr>
        <w:t>ica</w:t>
      </w:r>
      <w:r w:rsidR="00AE5B51">
        <w:rPr>
          <w:rFonts w:ascii="Arial" w:hAnsi="Arial" w:cs="Arial"/>
        </w:rPr>
        <w:t>s</w:t>
      </w:r>
      <w:r w:rsidR="00FA342A">
        <w:rPr>
          <w:rFonts w:ascii="Arial" w:hAnsi="Arial" w:cs="Arial"/>
        </w:rPr>
        <w:t>.</w:t>
      </w:r>
    </w:p>
    <w:p w:rsidR="00067408" w:rsidRPr="00067408" w:rsidRDefault="00067408" w:rsidP="00C935BE">
      <w:pPr>
        <w:spacing w:line="360" w:lineRule="auto"/>
        <w:jc w:val="both"/>
        <w:rPr>
          <w:rFonts w:ascii="Arial" w:hAnsi="Arial" w:cs="Arial"/>
        </w:rPr>
      </w:pPr>
      <w:r w:rsidRPr="00067408">
        <w:rPr>
          <w:rFonts w:ascii="Arial" w:hAnsi="Arial" w:cs="Arial"/>
          <w:b/>
        </w:rPr>
        <w:t>Palavras-chave: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Demência, Idoso,</w:t>
      </w:r>
      <w:r w:rsidR="00A06445">
        <w:rPr>
          <w:rFonts w:ascii="Arial" w:hAnsi="Arial" w:cs="Arial"/>
        </w:rPr>
        <w:t xml:space="preserve"> Mulher</w:t>
      </w:r>
      <w:bookmarkStart w:id="0" w:name="_GoBack"/>
      <w:bookmarkEnd w:id="0"/>
    </w:p>
    <w:p w:rsidR="00661217" w:rsidRPr="00661217" w:rsidRDefault="00661217" w:rsidP="00661217">
      <w:pPr>
        <w:rPr>
          <w:rFonts w:ascii="Arial" w:hAnsi="Arial" w:cs="Arial"/>
          <w:b/>
        </w:rPr>
      </w:pPr>
    </w:p>
    <w:sectPr w:rsidR="00661217" w:rsidRPr="00661217" w:rsidSect="00661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17"/>
    <w:rsid w:val="0001502D"/>
    <w:rsid w:val="00067408"/>
    <w:rsid w:val="001E3ECF"/>
    <w:rsid w:val="004D6CE3"/>
    <w:rsid w:val="00522B01"/>
    <w:rsid w:val="0056388F"/>
    <w:rsid w:val="00661217"/>
    <w:rsid w:val="00940872"/>
    <w:rsid w:val="00A06445"/>
    <w:rsid w:val="00A2607D"/>
    <w:rsid w:val="00AE5B51"/>
    <w:rsid w:val="00BB5C3C"/>
    <w:rsid w:val="00C935BE"/>
    <w:rsid w:val="00C95F37"/>
    <w:rsid w:val="00FA342A"/>
    <w:rsid w:val="00F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3B32B-3FF9-4E83-B289-80DD2CB3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Henrique</dc:creator>
  <cp:keywords/>
  <dc:description/>
  <cp:lastModifiedBy>Guilherme Henrique</cp:lastModifiedBy>
  <cp:revision>13</cp:revision>
  <dcterms:created xsi:type="dcterms:W3CDTF">2019-08-31T18:16:00Z</dcterms:created>
  <dcterms:modified xsi:type="dcterms:W3CDTF">2019-08-31T19:12:00Z</dcterms:modified>
</cp:coreProperties>
</file>