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4723E" w:rsidRDefault="00272271">
      <w:pPr>
        <w:widowControl w:val="0"/>
        <w:pBdr>
          <w:top w:val="nil"/>
          <w:left w:val="nil"/>
          <w:bottom w:val="nil"/>
          <w:right w:val="nil"/>
          <w:between w:val="nil"/>
        </w:pBdr>
        <w:ind w:left="1118" w:right="1041"/>
        <w:jc w:val="center"/>
        <w:rPr>
          <w:b/>
          <w:color w:val="FFFFFF"/>
          <w:sz w:val="43"/>
          <w:szCs w:val="43"/>
        </w:rPr>
      </w:pPr>
      <w:r>
        <w:rPr>
          <w:b/>
          <w:color w:val="FFFFFF"/>
          <w:sz w:val="36"/>
          <w:szCs w:val="36"/>
        </w:rPr>
        <w:t xml:space="preserve">SIMPÓSIO INTERNACIONAL DE ENFERMAGEM </w:t>
      </w:r>
      <w:r>
        <w:rPr>
          <w:b/>
          <w:color w:val="FFFFFF"/>
          <w:sz w:val="43"/>
          <w:szCs w:val="43"/>
        </w:rPr>
        <w:t xml:space="preserve">- SIE 2019 - </w:t>
      </w:r>
    </w:p>
    <w:p w14:paraId="00000002" w14:textId="61714333" w:rsidR="0084723E" w:rsidRDefault="00272271" w:rsidP="002722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-124" w:right="-124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A EDUCAÇÃO EM SAÚDE COMO ESTRATÉGIA PARA PROMOÇÃO DAS INFECÇÕES SEXUALMENTE TRANSMISSÍVEIS NOS JOVENS E ADOLESCENTES. </w:t>
      </w:r>
    </w:p>
    <w:p w14:paraId="00000003" w14:textId="7E7D9A38" w:rsidR="0084723E" w:rsidRDefault="00196EF5" w:rsidP="002722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753" w:right="-753"/>
        <w:jc w:val="both"/>
        <w:rPr>
          <w:color w:val="000000"/>
          <w:vertAlign w:val="superscript"/>
        </w:rPr>
      </w:pPr>
      <w:bookmarkStart w:id="0" w:name="_gjdgxs" w:colFirst="0" w:colLast="0"/>
      <w:bookmarkEnd w:id="0"/>
      <w:r>
        <w:t>Joyce Teobaldo de Almeida</w:t>
      </w:r>
      <w:r>
        <w:t xml:space="preserve"> </w:t>
      </w:r>
      <w:r>
        <w:t>Santos</w:t>
      </w:r>
      <w:r>
        <w:rPr>
          <w:vertAlign w:val="superscript"/>
        </w:rPr>
        <w:t>1</w:t>
      </w:r>
      <w:r>
        <w:t xml:space="preserve">; </w:t>
      </w:r>
      <w:r>
        <w:t xml:space="preserve">Marcia de Cássia da Silva Candido </w:t>
      </w:r>
      <w:r w:rsidR="00272271">
        <w:rPr>
          <w:vertAlign w:val="superscript"/>
        </w:rPr>
        <w:t>2</w:t>
      </w:r>
      <w:r w:rsidR="00272271">
        <w:t>;</w:t>
      </w:r>
      <w:r w:rsidR="00272271">
        <w:rPr>
          <w:color w:val="000000"/>
        </w:rPr>
        <w:t xml:space="preserve"> Larissa P</w:t>
      </w:r>
      <w:r w:rsidR="00272271">
        <w:t>inheiro de Messias</w:t>
      </w:r>
      <w:r w:rsidR="00272271">
        <w:rPr>
          <w:vertAlign w:val="superscript"/>
        </w:rPr>
        <w:t xml:space="preserve"> 3</w:t>
      </w:r>
      <w:r w:rsidR="00272271">
        <w:t>; Louise Clair da Silva</w:t>
      </w:r>
      <w:r w:rsidR="00272271">
        <w:rPr>
          <w:vertAlign w:val="superscript"/>
        </w:rPr>
        <w:t>4</w:t>
      </w:r>
      <w:r w:rsidR="00272271">
        <w:t>; Lorena</w:t>
      </w:r>
      <w:r w:rsidR="00272271">
        <w:rPr>
          <w:color w:val="000000"/>
        </w:rPr>
        <w:t xml:space="preserve"> Sampaio Almeida </w:t>
      </w:r>
      <w:r w:rsidR="00272271">
        <w:rPr>
          <w:vertAlign w:val="superscript"/>
        </w:rPr>
        <w:t>5.</w:t>
      </w:r>
    </w:p>
    <w:p w14:paraId="00000004" w14:textId="5D8A0DB6" w:rsidR="0084723E" w:rsidRDefault="00272271" w:rsidP="002722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753" w:right="-753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</w:t>
      </w:r>
      <w:r w:rsidRPr="00272271">
        <w:t>Graduanda em enfermagem -  Centro Universitário Tiradentes</w:t>
      </w:r>
      <w:r w:rsidRPr="00272271">
        <w:rPr>
          <w:color w:val="000000"/>
        </w:rPr>
        <w:t xml:space="preserve">, </w:t>
      </w:r>
      <w:hyperlink r:id="rId4" w:history="1">
        <w:r w:rsidR="00196EF5" w:rsidRPr="002823BF">
          <w:rPr>
            <w:rStyle w:val="Hyperlink"/>
          </w:rPr>
          <w:t>Joyce.teobaldo@souunit.com.br</w:t>
        </w:r>
      </w:hyperlink>
      <w:r w:rsidR="00196EF5">
        <w:t xml:space="preserve"> </w:t>
      </w:r>
      <w:r w:rsidRPr="00272271">
        <w:rPr>
          <w:vertAlign w:val="superscript"/>
        </w:rPr>
        <w:t>1</w:t>
      </w:r>
      <w:r>
        <w:rPr>
          <w:vertAlign w:val="superscript"/>
        </w:rPr>
        <w:t xml:space="preserve">; </w:t>
      </w:r>
      <w:r w:rsidRPr="00272271">
        <w:t>Graduanda em enfermagem - Centro Universitário Tiradentes</w:t>
      </w:r>
      <w:r>
        <w:rPr>
          <w:vertAlign w:val="superscript"/>
        </w:rPr>
        <w:t xml:space="preserve"> 2; </w:t>
      </w:r>
      <w:r w:rsidRPr="00272271">
        <w:t xml:space="preserve">Graduanda em enfermagem - </w:t>
      </w:r>
      <w:r w:rsidRPr="00272271">
        <w:rPr>
          <w:color w:val="000000"/>
        </w:rPr>
        <w:t xml:space="preserve">Centro </w:t>
      </w:r>
      <w:r w:rsidRPr="00272271">
        <w:t>Universitário Tiradentes</w:t>
      </w:r>
      <w:r>
        <w:rPr>
          <w:vertAlign w:val="superscript"/>
        </w:rPr>
        <w:t xml:space="preserve"> 3; </w:t>
      </w:r>
      <w:r w:rsidRPr="00272271">
        <w:t>Graduanda em enfermagem - Centro Universitário Tiradentes</w:t>
      </w:r>
      <w:r>
        <w:rPr>
          <w:vertAlign w:val="superscript"/>
        </w:rPr>
        <w:t xml:space="preserve"> 4; </w:t>
      </w:r>
      <w:r>
        <w:rPr>
          <w:color w:val="000000"/>
          <w:vertAlign w:val="superscript"/>
        </w:rPr>
        <w:t xml:space="preserve"> </w:t>
      </w:r>
      <w:r w:rsidRPr="00272271">
        <w:rPr>
          <w:color w:val="000000"/>
        </w:rPr>
        <w:t>Doutoranda em Sociedade, Tecnologias e Políticas</w:t>
      </w:r>
      <w:r w:rsidRPr="00272271">
        <w:t xml:space="preserve"> </w:t>
      </w:r>
      <w:r w:rsidRPr="00272271">
        <w:rPr>
          <w:color w:val="000000"/>
        </w:rPr>
        <w:t>Públicas; Centro Universitário Tiradentes – UNIT/AL;</w:t>
      </w:r>
      <w:r w:rsidRPr="00272271">
        <w:t xml:space="preserve"> Orientadora </w:t>
      </w:r>
      <w:r>
        <w:rPr>
          <w:vertAlign w:val="superscript"/>
        </w:rPr>
        <w:t xml:space="preserve">5. </w:t>
      </w:r>
    </w:p>
    <w:p w14:paraId="00000005" w14:textId="2BA9B8E9" w:rsidR="0084723E" w:rsidRDefault="002722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873" w:right="-883"/>
        <w:jc w:val="both"/>
      </w:pPr>
      <w:r>
        <w:rPr>
          <w:b/>
          <w:color w:val="000000"/>
        </w:rPr>
        <w:t>I</w:t>
      </w:r>
      <w:r>
        <w:rPr>
          <w:b/>
        </w:rPr>
        <w:t>NTRODUÇÃO</w:t>
      </w:r>
      <w:r>
        <w:rPr>
          <w:b/>
          <w:color w:val="000000"/>
        </w:rPr>
        <w:t xml:space="preserve">: </w:t>
      </w:r>
      <w:r>
        <w:t>A sexualidade</w:t>
      </w:r>
      <w:r>
        <w:rPr>
          <w:color w:val="FF0000"/>
        </w:rPr>
        <w:t xml:space="preserve"> </w:t>
      </w:r>
      <w:r>
        <w:t>encontra-se em</w:t>
      </w:r>
      <w:bookmarkStart w:id="1" w:name="_GoBack"/>
      <w:bookmarkEnd w:id="1"/>
      <w:r>
        <w:t xml:space="preserve"> construção durante a adolescência, sendo</w:t>
      </w:r>
      <w:r>
        <w:rPr>
          <w:color w:val="FF0000"/>
        </w:rPr>
        <w:t xml:space="preserve"> </w:t>
      </w:r>
      <w:r>
        <w:t>um período marcado por grandes transformações, com isso, quanto mais novos os jovens iniciam sua vida sexual, maior é o risco de contrair algum tipo de Infecções Sexualmente Transmissíveis (</w:t>
      </w:r>
      <w:proofErr w:type="spellStart"/>
      <w:r>
        <w:t>IST’s</w:t>
      </w:r>
      <w:proofErr w:type="spellEnd"/>
      <w:r>
        <w:t xml:space="preserve">). Segundo estimativas da OMS (2013), mais de um milhão de pessoas adquirem uma IST diariamente. Diante disso, é notório a necessidade de intervir precocemente, por meio de ações de educação em saúde para sua prevenção. </w:t>
      </w:r>
      <w:r>
        <w:rPr>
          <w:b/>
          <w:color w:val="000000"/>
        </w:rPr>
        <w:t>O</w:t>
      </w:r>
      <w:r>
        <w:rPr>
          <w:b/>
        </w:rPr>
        <w:t>BJETIVOS</w:t>
      </w:r>
      <w:r>
        <w:rPr>
          <w:b/>
          <w:color w:val="000000"/>
        </w:rPr>
        <w:t>:</w:t>
      </w:r>
      <w:r>
        <w:rPr>
          <w:b/>
        </w:rPr>
        <w:t xml:space="preserve"> </w:t>
      </w:r>
      <w:r>
        <w:t>Compreender a relevância das atividades educativas para prevenção de infecções sexualmente transmissíveis.</w:t>
      </w:r>
      <w:r>
        <w:rPr>
          <w:color w:val="000000"/>
        </w:rPr>
        <w:t xml:space="preserve"> </w:t>
      </w:r>
      <w:r>
        <w:rPr>
          <w:b/>
          <w:color w:val="000000"/>
        </w:rPr>
        <w:t>M</w:t>
      </w:r>
      <w:r>
        <w:rPr>
          <w:b/>
        </w:rPr>
        <w:t>ÉTODO</w:t>
      </w:r>
      <w:r>
        <w:rPr>
          <w:b/>
          <w:color w:val="000000"/>
        </w:rPr>
        <w:t xml:space="preserve">: </w:t>
      </w:r>
      <w:r>
        <w:t>Trata-se de uma</w:t>
      </w:r>
      <w:r>
        <w:rPr>
          <w:b/>
        </w:rPr>
        <w:t xml:space="preserve"> </w:t>
      </w:r>
      <w:r>
        <w:t xml:space="preserve">revisão integrativa no qual foram coletados artigos na base de dados </w:t>
      </w:r>
      <w:proofErr w:type="spellStart"/>
      <w:r>
        <w:t>Scielo</w:t>
      </w:r>
      <w:proofErr w:type="spellEnd"/>
      <w:r>
        <w:t xml:space="preserve">, </w:t>
      </w:r>
      <w:proofErr w:type="spellStart"/>
      <w:r>
        <w:t>Lilacs</w:t>
      </w:r>
      <w:proofErr w:type="spellEnd"/>
      <w:r>
        <w:t xml:space="preserve"> e BDENF, os critérios de inclusão aplicados foram artigos em português de 2012 a 2019, a pesquisa foi realizada no período do dia 05 ao dia 15 de maio de 2019. </w:t>
      </w:r>
      <w:r>
        <w:rPr>
          <w:b/>
        </w:rPr>
        <w:t>RESULTADOS</w:t>
      </w:r>
      <w:r>
        <w:rPr>
          <w:b/>
          <w:color w:val="000000"/>
        </w:rPr>
        <w:t xml:space="preserve">: </w:t>
      </w:r>
      <w:r>
        <w:t>O início</w:t>
      </w:r>
      <w:r>
        <w:rPr>
          <w:color w:val="FF0000"/>
        </w:rPr>
        <w:t xml:space="preserve"> </w:t>
      </w:r>
      <w:r>
        <w:t xml:space="preserve">da vida sexual dos adolescentes está gradativamente ocorrendo mais cedo e muitas vezes sem orientações e/ou instruções acerca das alterações que ocorrem em seu corpo e dos riscos que se expõem ao fazerem sexo sem prevenção, os tornando vulneráveis a </w:t>
      </w:r>
      <w:proofErr w:type="spellStart"/>
      <w:r>
        <w:t>ISTs</w:t>
      </w:r>
      <w:proofErr w:type="spellEnd"/>
      <w:r>
        <w:t>. Desse modo, as</w:t>
      </w:r>
      <w:r>
        <w:rPr>
          <w:color w:val="FF0000"/>
        </w:rPr>
        <w:t xml:space="preserve"> </w:t>
      </w:r>
      <w:r>
        <w:t>atividades em educação em saúde são de extrema importância, levando para os adolescentes conhecimentos necessários para que possam ser motivados a promoção da saúde.</w:t>
      </w:r>
      <w:r>
        <w:rPr>
          <w:color w:val="000000"/>
        </w:rPr>
        <w:t xml:space="preserve"> </w:t>
      </w:r>
      <w:r>
        <w:rPr>
          <w:b/>
          <w:color w:val="000000"/>
        </w:rPr>
        <w:t>C</w:t>
      </w:r>
      <w:r>
        <w:rPr>
          <w:b/>
        </w:rPr>
        <w:t>ONCLUSÃO</w:t>
      </w:r>
      <w:r>
        <w:rPr>
          <w:b/>
          <w:color w:val="000000"/>
        </w:rPr>
        <w:t xml:space="preserve">: </w:t>
      </w:r>
      <w:r>
        <w:t xml:space="preserve">Evidencia-se a relevância dos profissionais da saúde trabalharem com educação em saúde, para orientar aos adolescentes sobre a importância da prevenção das </w:t>
      </w:r>
      <w:proofErr w:type="spellStart"/>
      <w:r>
        <w:t>IST’s</w:t>
      </w:r>
      <w:proofErr w:type="spellEnd"/>
      <w:r>
        <w:t>, que iniciam uma vida sexual precoce, mas não tem informações e conhecimento consistentes de saúde sexual.</w:t>
      </w:r>
    </w:p>
    <w:p w14:paraId="00000006" w14:textId="77777777" w:rsidR="0084723E" w:rsidRDefault="002722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873" w:right="-883"/>
        <w:jc w:val="both"/>
        <w:rPr>
          <w:color w:val="000000"/>
        </w:rPr>
      </w:pPr>
      <w:r>
        <w:rPr>
          <w:b/>
        </w:rPr>
        <w:t>DESCRITORES:</w:t>
      </w:r>
      <w:r>
        <w:rPr>
          <w:b/>
          <w:color w:val="000000"/>
        </w:rPr>
        <w:t xml:space="preserve"> </w:t>
      </w:r>
      <w:r>
        <w:t>Educação em saúde; Infecções Sexualmente Transmissíveis; Enfermagem</w:t>
      </w:r>
      <w:r>
        <w:rPr>
          <w:color w:val="000000"/>
        </w:rPr>
        <w:t xml:space="preserve">. </w:t>
      </w:r>
    </w:p>
    <w:p w14:paraId="00000007" w14:textId="77777777" w:rsidR="0084723E" w:rsidRDefault="002722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873" w:right="-878"/>
        <w:jc w:val="both"/>
      </w:pPr>
      <w:r>
        <w:rPr>
          <w:b/>
          <w:color w:val="000000"/>
        </w:rPr>
        <w:t xml:space="preserve">REFERÊNCIAS:  </w:t>
      </w:r>
      <w:r>
        <w:t xml:space="preserve">ALTABITA, Patrick; MOURÃO, Luciana. </w:t>
      </w:r>
      <w:r>
        <w:rPr>
          <w:highlight w:val="white"/>
        </w:rPr>
        <w:t xml:space="preserve">Avaliação de impacto do Programa Saúde nas Escolas. </w:t>
      </w:r>
      <w:r>
        <w:rPr>
          <w:b/>
          <w:highlight w:val="white"/>
        </w:rPr>
        <w:t>Psicologia Escolar Educacional</w:t>
      </w:r>
      <w:r>
        <w:rPr>
          <w:highlight w:val="white"/>
        </w:rPr>
        <w:t xml:space="preserve">. v. 22, n. 1, Maringá </w:t>
      </w:r>
      <w:r>
        <w:t>Jan./</w:t>
      </w:r>
      <w:proofErr w:type="spellStart"/>
      <w:r>
        <w:t>Apr</w:t>
      </w:r>
      <w:proofErr w:type="spellEnd"/>
      <w:r>
        <w:t xml:space="preserve">. 2018. Disponível em: </w:t>
      </w:r>
      <w:hyperlink r:id="rId5">
        <w:r>
          <w:t>http://www.scielo.br/scielo.php?script=sci_arttext&amp;pid=S1413-85572018000100027</w:t>
        </w:r>
      </w:hyperlink>
    </w:p>
    <w:p w14:paraId="00000008" w14:textId="77777777" w:rsidR="0084723E" w:rsidRDefault="002722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873" w:right="-878"/>
        <w:jc w:val="both"/>
      </w:pPr>
      <w:r>
        <w:t xml:space="preserve">CAMILO, </w:t>
      </w:r>
      <w:proofErr w:type="spellStart"/>
      <w:r>
        <w:t>Valesca</w:t>
      </w:r>
      <w:proofErr w:type="spellEnd"/>
      <w:r>
        <w:t xml:space="preserve"> Mara de Brito et al. Educação em Saúde sobre DST/Aids com Adolescentes de uma Escola Pública, Utilizando a Tecnologia Educacional como Instrumento.</w:t>
      </w:r>
      <w:r>
        <w:rPr>
          <w:b/>
        </w:rPr>
        <w:t xml:space="preserve"> </w:t>
      </w:r>
      <w:r>
        <w:rPr>
          <w:b/>
          <w:highlight w:val="white"/>
        </w:rPr>
        <w:t>Jornal Brasileiro de Doenças Sexualmente Transmissíveis</w:t>
      </w:r>
      <w:r>
        <w:rPr>
          <w:highlight w:val="white"/>
        </w:rPr>
        <w:t xml:space="preserve">, v. 21 n. 3, p. 124-128, 2009. Disponível em : </w:t>
      </w:r>
      <w:hyperlink r:id="rId6">
        <w:r>
          <w:rPr>
            <w:highlight w:val="white"/>
          </w:rPr>
          <w:t>http://www.dst.uff.br/revista21-3-2009/5-Educacao-em-Saude-sobre-DST.pdf</w:t>
        </w:r>
      </w:hyperlink>
    </w:p>
    <w:p w14:paraId="00000009" w14:textId="77777777" w:rsidR="0084723E" w:rsidRDefault="002722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873" w:right="-878"/>
        <w:jc w:val="both"/>
      </w:pPr>
      <w:r>
        <w:lastRenderedPageBreak/>
        <w:t xml:space="preserve">AMORAS, Bruna Corrêa et al. Reflexões sobre vulnerabilidade dos adolescentes a infecções sexualmente transmissíveis. </w:t>
      </w:r>
      <w:r>
        <w:rPr>
          <w:b/>
        </w:rPr>
        <w:t>Revista Eletrônica de Humanidades do Curso de Ciências Sociais da UNIFAP</w:t>
      </w:r>
      <w:r>
        <w:t xml:space="preserve">. Macapá, v. 8, n. 1, p. 163-171, </w:t>
      </w:r>
      <w:proofErr w:type="spellStart"/>
      <w:r>
        <w:t>jan</w:t>
      </w:r>
      <w:proofErr w:type="spellEnd"/>
      <w:r>
        <w:t xml:space="preserve">/jun. 2015. Disponível em: </w:t>
      </w:r>
      <w:hyperlink r:id="rId7">
        <w:r>
          <w:t>https://periodicos.unifap.br/index.php/pracs/article/view/1668</w:t>
        </w:r>
      </w:hyperlink>
    </w:p>
    <w:p w14:paraId="0000000A" w14:textId="77777777" w:rsidR="0084723E" w:rsidRDefault="002722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873" w:right="-878"/>
        <w:jc w:val="both"/>
      </w:pPr>
      <w:r>
        <w:t>Brasil. Ministério da saúde. Secretaria de vigilância em saúde. Departamento de DST, AIDS e Hepatites Virais. Protocolo Clínico e Diretrizes Terapêuticas para Atenção Integral às pessoas com Infecções Sexualmente Transmissíveis. Brasília: Ministério da saúde, 2015. Disponível em: &lt;</w:t>
      </w:r>
      <w:hyperlink r:id="rId8">
        <w:r>
          <w:t>www.saude.gov.br/bvs</w:t>
        </w:r>
      </w:hyperlink>
      <w:r>
        <w:t xml:space="preserve">&gt;. </w:t>
      </w:r>
    </w:p>
    <w:p w14:paraId="0000000B" w14:textId="77777777" w:rsidR="0084723E" w:rsidRDefault="008472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873" w:right="-878"/>
        <w:jc w:val="both"/>
      </w:pPr>
    </w:p>
    <w:sectPr w:rsidR="0084723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3E"/>
    <w:rsid w:val="00196EF5"/>
    <w:rsid w:val="00272271"/>
    <w:rsid w:val="0084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F73E"/>
  <w15:docId w15:val="{BAEC51B7-49ED-400B-AD31-817FF47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7227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2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gov.br/bv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iodicos.unifap.br/index.php/pracs/article/view/16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t.uff.br/revista21-3-2009/5-Educacao-em-Saude-sobre-DST.pdf" TargetMode="External"/><Relationship Id="rId5" Type="http://schemas.openxmlformats.org/officeDocument/2006/relationships/hyperlink" Target="http://www.scielo.br/scielo.php?script=sci_arttext&amp;pid=S1413-85572018000100027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oyce.teobaldo@souunit.com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3469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Pinheiro</dc:creator>
  <cp:lastModifiedBy>Cinthia Pinheiro</cp:lastModifiedBy>
  <cp:revision>3</cp:revision>
  <dcterms:created xsi:type="dcterms:W3CDTF">2019-05-21T01:22:00Z</dcterms:created>
  <dcterms:modified xsi:type="dcterms:W3CDTF">2019-05-21T01:40:00Z</dcterms:modified>
</cp:coreProperties>
</file>