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24E" w:rsidRPr="00F26E89" w:rsidRDefault="007F38FB" w:rsidP="00AC605D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26E89">
        <w:rPr>
          <w:rFonts w:ascii="Arial" w:hAnsi="Arial" w:cs="Arial"/>
          <w:b/>
          <w:sz w:val="24"/>
          <w:szCs w:val="24"/>
        </w:rPr>
        <w:t xml:space="preserve">ANÁLISE DA EXPRESSÃO DO GENE </w:t>
      </w:r>
      <w:r w:rsidRPr="00F26E89">
        <w:rPr>
          <w:rFonts w:ascii="Arial" w:hAnsi="Arial" w:cs="Arial"/>
          <w:b/>
          <w:i/>
          <w:sz w:val="24"/>
          <w:szCs w:val="24"/>
        </w:rPr>
        <w:t>SMYD2</w:t>
      </w:r>
      <w:r w:rsidRPr="00F26E89">
        <w:rPr>
          <w:rFonts w:ascii="Arial" w:hAnsi="Arial" w:cs="Arial"/>
          <w:b/>
          <w:sz w:val="24"/>
          <w:szCs w:val="24"/>
        </w:rPr>
        <w:t xml:space="preserve"> EM PACIENTES COM LESÕES</w:t>
      </w:r>
      <w:r w:rsidR="003F3A8B" w:rsidRPr="00F26E89">
        <w:rPr>
          <w:rFonts w:ascii="Arial" w:hAnsi="Arial" w:cs="Arial"/>
          <w:b/>
          <w:sz w:val="24"/>
          <w:szCs w:val="24"/>
        </w:rPr>
        <w:t xml:space="preserve"> </w:t>
      </w:r>
      <w:r w:rsidR="00260E40" w:rsidRPr="00F26E89">
        <w:rPr>
          <w:rFonts w:ascii="Arial" w:hAnsi="Arial" w:cs="Arial"/>
          <w:b/>
          <w:sz w:val="24"/>
          <w:szCs w:val="24"/>
        </w:rPr>
        <w:t>NA</w:t>
      </w:r>
      <w:r w:rsidRPr="00F26E89">
        <w:rPr>
          <w:rFonts w:ascii="Arial" w:hAnsi="Arial" w:cs="Arial"/>
          <w:b/>
          <w:sz w:val="24"/>
          <w:szCs w:val="24"/>
        </w:rPr>
        <w:t xml:space="preserve"> CAVIDADE ORAL NO MUNICÍPIO DE JATAÍ/GO</w:t>
      </w:r>
    </w:p>
    <w:p w:rsidR="00260E40" w:rsidRPr="00F26E89" w:rsidRDefault="00260E40" w:rsidP="00AC605D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659A1" w:rsidRPr="00F26E89" w:rsidRDefault="00E2324E" w:rsidP="00AC605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6E89">
        <w:rPr>
          <w:rFonts w:ascii="Arial" w:hAnsi="Arial" w:cs="Arial"/>
          <w:sz w:val="24"/>
          <w:szCs w:val="24"/>
        </w:rPr>
        <w:t>LEANDRO HIRATA MENDES¹*; GABRIELLA LEITE SAMPAIO¹; MARIANA NEVES TAVARES¹; GIULIANA MOURA MARCHESE¹;</w:t>
      </w:r>
      <w:r w:rsidR="003F3A8B" w:rsidRPr="00F26E89">
        <w:rPr>
          <w:rFonts w:ascii="Arial" w:hAnsi="Arial" w:cs="Arial"/>
          <w:sz w:val="24"/>
          <w:szCs w:val="24"/>
        </w:rPr>
        <w:t xml:space="preserve"> LEANDRA DE JESUS SONEGO¹;</w:t>
      </w:r>
      <w:r w:rsidR="008E5001" w:rsidRPr="00F26E89">
        <w:rPr>
          <w:rFonts w:ascii="Arial" w:hAnsi="Arial" w:cs="Arial"/>
          <w:sz w:val="24"/>
          <w:szCs w:val="24"/>
        </w:rPr>
        <w:t xml:space="preserve"> RONALDO ROGÉRIO PÉRES JÚNIOR¹;</w:t>
      </w:r>
      <w:r w:rsidRPr="00F26E89">
        <w:rPr>
          <w:rFonts w:ascii="Arial" w:hAnsi="Arial" w:cs="Arial"/>
          <w:sz w:val="24"/>
          <w:szCs w:val="24"/>
        </w:rPr>
        <w:t xml:space="preserve"> </w:t>
      </w:r>
      <w:r w:rsidR="00AC605D" w:rsidRPr="00F26E89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ALINE MONEZI MONTEL</w:t>
      </w:r>
      <w:r w:rsidR="00AC605D" w:rsidRPr="00F26E89">
        <w:rPr>
          <w:rFonts w:ascii="Arial" w:hAnsi="Arial" w:cs="Arial"/>
          <w:iCs/>
          <w:color w:val="222222"/>
          <w:sz w:val="24"/>
          <w:szCs w:val="24"/>
          <w:shd w:val="clear" w:color="auto" w:fill="FFFFFF"/>
          <w:vertAlign w:val="superscript"/>
        </w:rPr>
        <w:t>2</w:t>
      </w:r>
      <w:r w:rsidR="00AC605D" w:rsidRPr="00F26E89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; EDISMAIR GARCIA</w:t>
      </w:r>
      <w:r w:rsidR="00AC605D" w:rsidRPr="00F26E89">
        <w:rPr>
          <w:rFonts w:ascii="Arial" w:hAnsi="Arial" w:cs="Arial"/>
          <w:iCs/>
          <w:color w:val="222222"/>
          <w:sz w:val="24"/>
          <w:szCs w:val="24"/>
          <w:shd w:val="clear" w:color="auto" w:fill="FFFFFF"/>
          <w:vertAlign w:val="superscript"/>
        </w:rPr>
        <w:t>2</w:t>
      </w:r>
      <w:r w:rsidR="00AC605D" w:rsidRPr="00F26E89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; CARLA SILVA SIQUEIRA</w:t>
      </w:r>
      <w:r w:rsidR="007D13D1" w:rsidRPr="00F26E89">
        <w:rPr>
          <w:rFonts w:ascii="Arial" w:hAnsi="Arial" w:cs="Arial"/>
          <w:iCs/>
          <w:color w:val="222222"/>
          <w:sz w:val="24"/>
          <w:szCs w:val="24"/>
          <w:shd w:val="clear" w:color="auto" w:fill="FFFFFF"/>
          <w:vertAlign w:val="superscript"/>
        </w:rPr>
        <w:t>3</w:t>
      </w:r>
      <w:r w:rsidR="007D13D1" w:rsidRPr="00F26E89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; </w:t>
      </w:r>
      <w:r w:rsidRPr="00F26E89">
        <w:rPr>
          <w:rFonts w:ascii="Arial" w:hAnsi="Arial" w:cs="Arial"/>
          <w:sz w:val="24"/>
          <w:szCs w:val="24"/>
        </w:rPr>
        <w:t>FÁBIO MORATO DE OLIVEIRA</w:t>
      </w:r>
      <w:r w:rsidR="00AC605D" w:rsidRPr="00F26E89">
        <w:rPr>
          <w:rFonts w:ascii="Arial" w:hAnsi="Arial" w:cs="Arial"/>
          <w:sz w:val="24"/>
          <w:szCs w:val="24"/>
          <w:vertAlign w:val="superscript"/>
        </w:rPr>
        <w:t>3</w:t>
      </w:r>
      <w:r w:rsidRPr="00F26E89">
        <w:rPr>
          <w:rFonts w:ascii="Arial" w:hAnsi="Arial" w:cs="Arial"/>
          <w:sz w:val="24"/>
          <w:szCs w:val="24"/>
        </w:rPr>
        <w:t xml:space="preserve"> </w:t>
      </w:r>
    </w:p>
    <w:p w:rsidR="00AC605D" w:rsidRPr="00F26E89" w:rsidRDefault="00AC605D" w:rsidP="00AC605D">
      <w:pPr>
        <w:pStyle w:val="PargrafodaLista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26E89">
        <w:rPr>
          <w:rFonts w:ascii="Arial" w:hAnsi="Arial" w:cs="Arial"/>
          <w:sz w:val="24"/>
          <w:szCs w:val="24"/>
          <w:vertAlign w:val="superscript"/>
        </w:rPr>
        <w:t>1</w:t>
      </w:r>
      <w:r w:rsidRPr="00F26E89">
        <w:rPr>
          <w:rFonts w:ascii="Arial" w:hAnsi="Arial" w:cs="Arial"/>
          <w:sz w:val="24"/>
          <w:szCs w:val="24"/>
        </w:rPr>
        <w:t>Discente do Curso de Medicina, Regional Jataí/UFG;</w:t>
      </w:r>
    </w:p>
    <w:p w:rsidR="00AC605D" w:rsidRPr="00F26E89" w:rsidRDefault="00AC605D" w:rsidP="00AC605D">
      <w:pPr>
        <w:pStyle w:val="PargrafodaLista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26E89">
        <w:rPr>
          <w:rFonts w:ascii="Arial" w:hAnsi="Arial" w:cs="Arial"/>
          <w:sz w:val="24"/>
          <w:szCs w:val="24"/>
          <w:vertAlign w:val="superscript"/>
        </w:rPr>
        <w:t>2</w:t>
      </w:r>
      <w:r w:rsidRPr="00F26E89">
        <w:rPr>
          <w:rFonts w:ascii="Arial" w:hAnsi="Arial" w:cs="Arial"/>
          <w:sz w:val="24"/>
          <w:szCs w:val="24"/>
        </w:rPr>
        <w:t>Técnico de Laboratório/Curso de Medicina, Regional Jataí/UFG</w:t>
      </w:r>
    </w:p>
    <w:p w:rsidR="00AC605D" w:rsidRPr="00F26E89" w:rsidRDefault="00AC605D" w:rsidP="00AC605D">
      <w:pPr>
        <w:pStyle w:val="PargrafodaLista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26E89">
        <w:rPr>
          <w:rFonts w:ascii="Arial" w:hAnsi="Arial" w:cs="Arial"/>
          <w:sz w:val="24"/>
          <w:szCs w:val="24"/>
          <w:vertAlign w:val="superscript"/>
        </w:rPr>
        <w:t>3</w:t>
      </w:r>
      <w:r w:rsidRPr="00F26E89">
        <w:rPr>
          <w:rFonts w:ascii="Arial" w:hAnsi="Arial" w:cs="Arial"/>
          <w:sz w:val="24"/>
          <w:szCs w:val="24"/>
        </w:rPr>
        <w:t>Docente do Curso de Medicina, Regional Jataí/UFG;</w:t>
      </w:r>
    </w:p>
    <w:p w:rsidR="00AC605D" w:rsidRPr="00F26E89" w:rsidRDefault="00AC605D" w:rsidP="00AC605D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F3A8B" w:rsidRPr="00F26E89" w:rsidRDefault="00E2324E" w:rsidP="00AC605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6E89">
        <w:rPr>
          <w:rFonts w:ascii="Arial" w:hAnsi="Arial" w:cs="Arial"/>
          <w:b/>
          <w:sz w:val="24"/>
          <w:szCs w:val="24"/>
        </w:rPr>
        <w:t>Introdução e objetivos:</w:t>
      </w:r>
      <w:r w:rsidR="00985C35" w:rsidRPr="00F26E89">
        <w:rPr>
          <w:rFonts w:ascii="Arial" w:hAnsi="Arial" w:cs="Arial"/>
          <w:sz w:val="24"/>
          <w:szCs w:val="24"/>
        </w:rPr>
        <w:t xml:space="preserve"> O gene </w:t>
      </w:r>
      <w:r w:rsidR="00985C35" w:rsidRPr="00F26E89">
        <w:rPr>
          <w:rFonts w:ascii="Arial" w:hAnsi="Arial" w:cs="Arial"/>
          <w:i/>
          <w:sz w:val="24"/>
          <w:szCs w:val="24"/>
        </w:rPr>
        <w:t>SMYD2</w:t>
      </w:r>
      <w:r w:rsidR="00985C35" w:rsidRPr="00F26E89">
        <w:rPr>
          <w:rFonts w:ascii="Arial" w:hAnsi="Arial" w:cs="Arial"/>
          <w:sz w:val="24"/>
          <w:szCs w:val="24"/>
        </w:rPr>
        <w:t xml:space="preserve"> </w:t>
      </w:r>
      <w:r w:rsidR="007D13D1" w:rsidRPr="00F26E89">
        <w:rPr>
          <w:rFonts w:ascii="Arial" w:hAnsi="Arial" w:cs="Arial"/>
          <w:sz w:val="24"/>
          <w:szCs w:val="24"/>
        </w:rPr>
        <w:t>está</w:t>
      </w:r>
      <w:r w:rsidR="00985C35" w:rsidRPr="00F26E89">
        <w:rPr>
          <w:rFonts w:ascii="Arial" w:hAnsi="Arial" w:cs="Arial"/>
          <w:sz w:val="24"/>
          <w:szCs w:val="24"/>
        </w:rPr>
        <w:t xml:space="preserve"> associado à </w:t>
      </w:r>
      <w:proofErr w:type="spellStart"/>
      <w:r w:rsidR="00985C35" w:rsidRPr="00F26E89">
        <w:rPr>
          <w:rFonts w:ascii="Arial" w:hAnsi="Arial" w:cs="Arial"/>
          <w:sz w:val="24"/>
          <w:szCs w:val="24"/>
        </w:rPr>
        <w:t>metilação</w:t>
      </w:r>
      <w:proofErr w:type="spellEnd"/>
      <w:r w:rsidR="00202101" w:rsidRPr="00F26E89">
        <w:rPr>
          <w:rFonts w:ascii="Arial" w:hAnsi="Arial" w:cs="Arial"/>
          <w:sz w:val="24"/>
          <w:szCs w:val="24"/>
        </w:rPr>
        <w:t xml:space="preserve">, </w:t>
      </w:r>
      <w:r w:rsidR="007D13D1" w:rsidRPr="00F26E89">
        <w:rPr>
          <w:rFonts w:ascii="Arial" w:hAnsi="Arial" w:cs="Arial"/>
          <w:sz w:val="24"/>
          <w:szCs w:val="24"/>
        </w:rPr>
        <w:t>por meio</w:t>
      </w:r>
      <w:r w:rsidR="00202101" w:rsidRPr="00F26E89">
        <w:rPr>
          <w:rFonts w:ascii="Arial" w:hAnsi="Arial" w:cs="Arial"/>
          <w:sz w:val="24"/>
          <w:szCs w:val="24"/>
        </w:rPr>
        <w:t xml:space="preserve"> da codificação de uma </w:t>
      </w:r>
      <w:proofErr w:type="spellStart"/>
      <w:r w:rsidR="00202101" w:rsidRPr="00F26E89">
        <w:rPr>
          <w:rFonts w:ascii="Arial" w:hAnsi="Arial" w:cs="Arial"/>
          <w:sz w:val="24"/>
          <w:szCs w:val="24"/>
        </w:rPr>
        <w:t>metiltransferase</w:t>
      </w:r>
      <w:proofErr w:type="spellEnd"/>
      <w:r w:rsidR="00202101" w:rsidRPr="00F26E89">
        <w:rPr>
          <w:rFonts w:ascii="Arial" w:hAnsi="Arial" w:cs="Arial"/>
          <w:sz w:val="24"/>
          <w:szCs w:val="24"/>
        </w:rPr>
        <w:t>,</w:t>
      </w:r>
      <w:r w:rsidR="00985C35" w:rsidRPr="00F26E89">
        <w:rPr>
          <w:rFonts w:ascii="Arial" w:hAnsi="Arial" w:cs="Arial"/>
          <w:sz w:val="24"/>
          <w:szCs w:val="24"/>
        </w:rPr>
        <w:t xml:space="preserve"> e consequente diminuição d</w:t>
      </w:r>
      <w:r w:rsidR="00FA5D14" w:rsidRPr="00F26E89">
        <w:rPr>
          <w:rFonts w:ascii="Arial" w:hAnsi="Arial" w:cs="Arial"/>
          <w:sz w:val="24"/>
          <w:szCs w:val="24"/>
        </w:rPr>
        <w:t>a</w:t>
      </w:r>
      <w:r w:rsidR="00985C35" w:rsidRPr="00F26E89">
        <w:rPr>
          <w:rFonts w:ascii="Arial" w:hAnsi="Arial" w:cs="Arial"/>
          <w:sz w:val="24"/>
          <w:szCs w:val="24"/>
        </w:rPr>
        <w:t xml:space="preserve"> função do gene </w:t>
      </w:r>
      <w:r w:rsidR="007D13D1" w:rsidRPr="00F26E89">
        <w:rPr>
          <w:rFonts w:ascii="Arial" w:hAnsi="Arial" w:cs="Arial"/>
          <w:i/>
          <w:sz w:val="24"/>
          <w:szCs w:val="24"/>
        </w:rPr>
        <w:t>TP53</w:t>
      </w:r>
      <w:r w:rsidR="00985C35" w:rsidRPr="00F26E89">
        <w:rPr>
          <w:rFonts w:ascii="Arial" w:hAnsi="Arial" w:cs="Arial"/>
          <w:sz w:val="24"/>
          <w:szCs w:val="24"/>
        </w:rPr>
        <w:t xml:space="preserve">, um importante gene supressor de tumor (Huang </w:t>
      </w:r>
      <w:r w:rsidR="00985C35" w:rsidRPr="00F26E89">
        <w:rPr>
          <w:rFonts w:ascii="Arial" w:hAnsi="Arial" w:cs="Arial"/>
          <w:i/>
          <w:sz w:val="24"/>
          <w:szCs w:val="24"/>
        </w:rPr>
        <w:t>et al</w:t>
      </w:r>
      <w:r w:rsidR="00FA5D14" w:rsidRPr="00F26E89">
        <w:rPr>
          <w:rFonts w:ascii="Arial" w:hAnsi="Arial" w:cs="Arial"/>
          <w:i/>
          <w:sz w:val="24"/>
          <w:szCs w:val="24"/>
        </w:rPr>
        <w:t>.</w:t>
      </w:r>
      <w:r w:rsidR="00985C35" w:rsidRPr="00F26E89">
        <w:rPr>
          <w:rFonts w:ascii="Arial" w:hAnsi="Arial" w:cs="Arial"/>
          <w:sz w:val="24"/>
          <w:szCs w:val="24"/>
        </w:rPr>
        <w:t xml:space="preserve"> 2006).</w:t>
      </w:r>
      <w:r w:rsidR="00202101" w:rsidRPr="00F26E89">
        <w:rPr>
          <w:rFonts w:ascii="Arial" w:hAnsi="Arial" w:cs="Arial"/>
          <w:sz w:val="24"/>
          <w:szCs w:val="24"/>
        </w:rPr>
        <w:t xml:space="preserve"> Em síntese, o </w:t>
      </w:r>
      <w:r w:rsidR="00202101" w:rsidRPr="00F26E89">
        <w:rPr>
          <w:rFonts w:ascii="Arial" w:hAnsi="Arial" w:cs="Arial"/>
          <w:i/>
          <w:sz w:val="24"/>
          <w:szCs w:val="24"/>
        </w:rPr>
        <w:t>SMYD2</w:t>
      </w:r>
      <w:r w:rsidR="00202101" w:rsidRPr="00F26E89">
        <w:rPr>
          <w:rFonts w:ascii="Arial" w:hAnsi="Arial" w:cs="Arial"/>
          <w:sz w:val="24"/>
          <w:szCs w:val="24"/>
        </w:rPr>
        <w:t xml:space="preserve"> ajuda a manter baixas</w:t>
      </w:r>
      <w:r w:rsidR="003F3A8B" w:rsidRPr="00F26E89">
        <w:rPr>
          <w:rFonts w:ascii="Arial" w:hAnsi="Arial" w:cs="Arial"/>
          <w:sz w:val="24"/>
          <w:szCs w:val="24"/>
        </w:rPr>
        <w:t xml:space="preserve"> as</w:t>
      </w:r>
      <w:r w:rsidR="00202101" w:rsidRPr="00F26E89">
        <w:rPr>
          <w:rFonts w:ascii="Arial" w:hAnsi="Arial" w:cs="Arial"/>
          <w:sz w:val="24"/>
          <w:szCs w:val="24"/>
        </w:rPr>
        <w:t xml:space="preserve"> concentrações de </w:t>
      </w:r>
      <w:r w:rsidR="007D13D1" w:rsidRPr="00F26E89">
        <w:rPr>
          <w:rFonts w:ascii="Arial" w:hAnsi="Arial" w:cs="Arial"/>
          <w:i/>
          <w:sz w:val="24"/>
          <w:szCs w:val="24"/>
        </w:rPr>
        <w:t>TP53</w:t>
      </w:r>
      <w:r w:rsidR="00202101" w:rsidRPr="00F26E89">
        <w:rPr>
          <w:rFonts w:ascii="Arial" w:hAnsi="Arial" w:cs="Arial"/>
          <w:sz w:val="24"/>
          <w:szCs w:val="24"/>
        </w:rPr>
        <w:t xml:space="preserve"> associados ao promotor, podendo atuar como um oncogene. Diversos estudos já mostraram </w:t>
      </w:r>
      <w:bookmarkStart w:id="0" w:name="_GoBack"/>
      <w:bookmarkEnd w:id="0"/>
      <w:r w:rsidR="00F26E89">
        <w:rPr>
          <w:rFonts w:ascii="Arial" w:hAnsi="Arial" w:cs="Arial"/>
          <w:sz w:val="24"/>
          <w:szCs w:val="24"/>
        </w:rPr>
        <w:t xml:space="preserve">a </w:t>
      </w:r>
      <w:r w:rsidR="00202101" w:rsidRPr="00F26E89">
        <w:rPr>
          <w:rFonts w:ascii="Arial" w:hAnsi="Arial" w:cs="Arial"/>
          <w:sz w:val="24"/>
          <w:szCs w:val="24"/>
        </w:rPr>
        <w:t>correlação entre o silenciamento de tal gene e a diminuição da proliferação celular em neoplasias (</w:t>
      </w:r>
      <w:r w:rsidR="007D13D1" w:rsidRPr="00F26E89">
        <w:rPr>
          <w:rFonts w:ascii="Arial" w:hAnsi="Arial" w:cs="Arial"/>
          <w:sz w:val="24"/>
          <w:szCs w:val="24"/>
        </w:rPr>
        <w:t>Sakamoto</w:t>
      </w:r>
      <w:r w:rsidR="00202101" w:rsidRPr="00F26E89">
        <w:rPr>
          <w:rFonts w:ascii="Arial" w:hAnsi="Arial" w:cs="Arial"/>
          <w:sz w:val="24"/>
          <w:szCs w:val="24"/>
        </w:rPr>
        <w:t xml:space="preserve">, </w:t>
      </w:r>
      <w:r w:rsidR="006F0AAE" w:rsidRPr="00F26E89">
        <w:rPr>
          <w:rFonts w:ascii="Arial" w:hAnsi="Arial" w:cs="Arial"/>
          <w:sz w:val="24"/>
          <w:szCs w:val="24"/>
        </w:rPr>
        <w:t xml:space="preserve">2014). Baseando-se em tais funções, objetiva-se o entendimento e a correlação da expressão </w:t>
      </w:r>
      <w:r w:rsidR="007D13D1" w:rsidRPr="00F26E89">
        <w:rPr>
          <w:rFonts w:ascii="Arial" w:hAnsi="Arial" w:cs="Arial"/>
          <w:sz w:val="24"/>
          <w:szCs w:val="24"/>
        </w:rPr>
        <w:t xml:space="preserve">do gene </w:t>
      </w:r>
      <w:r w:rsidR="007D13D1" w:rsidRPr="00F26E89">
        <w:rPr>
          <w:rFonts w:ascii="Arial" w:hAnsi="Arial" w:cs="Arial"/>
          <w:i/>
          <w:sz w:val="24"/>
          <w:szCs w:val="24"/>
        </w:rPr>
        <w:t>SMYD2</w:t>
      </w:r>
      <w:r w:rsidR="006F0AAE" w:rsidRPr="00F26E89">
        <w:rPr>
          <w:rFonts w:ascii="Arial" w:hAnsi="Arial" w:cs="Arial"/>
          <w:sz w:val="24"/>
          <w:szCs w:val="24"/>
        </w:rPr>
        <w:t xml:space="preserve"> relacionando-a com as alterações histológicas em pacientes com lesões </w:t>
      </w:r>
      <w:proofErr w:type="spellStart"/>
      <w:r w:rsidR="006F0AAE" w:rsidRPr="00F26E89">
        <w:rPr>
          <w:rFonts w:ascii="Arial" w:hAnsi="Arial" w:cs="Arial"/>
          <w:sz w:val="24"/>
          <w:szCs w:val="24"/>
        </w:rPr>
        <w:t>estomatológicas</w:t>
      </w:r>
      <w:proofErr w:type="spellEnd"/>
      <w:r w:rsidR="006F0AAE" w:rsidRPr="00F26E89">
        <w:rPr>
          <w:rFonts w:ascii="Arial" w:hAnsi="Arial" w:cs="Arial"/>
          <w:sz w:val="24"/>
          <w:szCs w:val="24"/>
        </w:rPr>
        <w:t>, sejam elas de origens traumáticas, inflamatórias</w:t>
      </w:r>
      <w:r w:rsidR="007D13D1" w:rsidRPr="00F26E89">
        <w:rPr>
          <w:rFonts w:ascii="Arial" w:hAnsi="Arial" w:cs="Arial"/>
          <w:sz w:val="24"/>
          <w:szCs w:val="24"/>
        </w:rPr>
        <w:t xml:space="preserve">, </w:t>
      </w:r>
      <w:r w:rsidR="006F0AAE" w:rsidRPr="00F26E89">
        <w:rPr>
          <w:rFonts w:ascii="Arial" w:hAnsi="Arial" w:cs="Arial"/>
          <w:sz w:val="24"/>
          <w:szCs w:val="24"/>
        </w:rPr>
        <w:t>de tecidos benignos e malignos.</w:t>
      </w:r>
      <w:r w:rsidR="00202101" w:rsidRPr="00F26E89">
        <w:rPr>
          <w:rFonts w:ascii="Arial" w:hAnsi="Arial" w:cs="Arial"/>
          <w:sz w:val="24"/>
          <w:szCs w:val="24"/>
        </w:rPr>
        <w:t xml:space="preserve"> </w:t>
      </w:r>
      <w:r w:rsidRPr="00F26E89">
        <w:rPr>
          <w:rFonts w:ascii="Arial" w:hAnsi="Arial" w:cs="Arial"/>
          <w:b/>
          <w:sz w:val="24"/>
          <w:szCs w:val="24"/>
        </w:rPr>
        <w:t>Material e métodos:</w:t>
      </w:r>
      <w:r w:rsidR="006F0AAE" w:rsidRPr="00F26E89">
        <w:rPr>
          <w:rFonts w:ascii="Arial" w:hAnsi="Arial" w:cs="Arial"/>
          <w:b/>
          <w:sz w:val="24"/>
          <w:szCs w:val="24"/>
        </w:rPr>
        <w:t xml:space="preserve"> </w:t>
      </w:r>
      <w:r w:rsidR="006F0AAE" w:rsidRPr="00F26E89">
        <w:rPr>
          <w:rFonts w:ascii="Arial" w:hAnsi="Arial" w:cs="Arial"/>
          <w:sz w:val="24"/>
          <w:szCs w:val="24"/>
        </w:rPr>
        <w:t xml:space="preserve">Para a avaliação do gene </w:t>
      </w:r>
      <w:r w:rsidR="006F0AAE" w:rsidRPr="00F26E89">
        <w:rPr>
          <w:rFonts w:ascii="Arial" w:hAnsi="Arial" w:cs="Arial"/>
          <w:i/>
          <w:sz w:val="24"/>
          <w:szCs w:val="24"/>
        </w:rPr>
        <w:t>SMYD2</w:t>
      </w:r>
      <w:r w:rsidR="006F0AAE" w:rsidRPr="00F26E89">
        <w:rPr>
          <w:rFonts w:ascii="Arial" w:hAnsi="Arial" w:cs="Arial"/>
          <w:sz w:val="24"/>
          <w:szCs w:val="24"/>
        </w:rPr>
        <w:t>, o projeto de pesquisa contou com 3</w:t>
      </w:r>
      <w:r w:rsidR="007D13D1" w:rsidRPr="00F26E89">
        <w:rPr>
          <w:rFonts w:ascii="Arial" w:hAnsi="Arial" w:cs="Arial"/>
          <w:sz w:val="24"/>
          <w:szCs w:val="24"/>
        </w:rPr>
        <w:t>6</w:t>
      </w:r>
      <w:r w:rsidR="006F0AAE" w:rsidRPr="00F26E89">
        <w:rPr>
          <w:rFonts w:ascii="Arial" w:hAnsi="Arial" w:cs="Arial"/>
          <w:sz w:val="24"/>
          <w:szCs w:val="24"/>
        </w:rPr>
        <w:t xml:space="preserve"> amostras de biópsias</w:t>
      </w:r>
      <w:r w:rsidR="00A46201" w:rsidRPr="00F26E89">
        <w:rPr>
          <w:rFonts w:ascii="Arial" w:hAnsi="Arial" w:cs="Arial"/>
          <w:sz w:val="24"/>
          <w:szCs w:val="24"/>
        </w:rPr>
        <w:t xml:space="preserve"> da cavidade oral realizada</w:t>
      </w:r>
      <w:r w:rsidR="003F3A8B" w:rsidRPr="00F26E89">
        <w:rPr>
          <w:rFonts w:ascii="Arial" w:hAnsi="Arial" w:cs="Arial"/>
          <w:sz w:val="24"/>
          <w:szCs w:val="24"/>
        </w:rPr>
        <w:t>s</w:t>
      </w:r>
      <w:r w:rsidR="00A46201" w:rsidRPr="00F26E89">
        <w:rPr>
          <w:rFonts w:ascii="Arial" w:hAnsi="Arial" w:cs="Arial"/>
          <w:sz w:val="24"/>
          <w:szCs w:val="24"/>
        </w:rPr>
        <w:t xml:space="preserve"> pelo </w:t>
      </w:r>
      <w:r w:rsidR="00A46201" w:rsidRPr="00F26E89">
        <w:rPr>
          <w:rFonts w:ascii="Arial" w:hAnsi="Arial" w:cs="Arial"/>
          <w:i/>
          <w:sz w:val="24"/>
          <w:szCs w:val="24"/>
        </w:rPr>
        <w:t xml:space="preserve">Ambulatório de Diagnóstico </w:t>
      </w:r>
      <w:proofErr w:type="spellStart"/>
      <w:r w:rsidR="00A46201" w:rsidRPr="00F26E89">
        <w:rPr>
          <w:rFonts w:ascii="Arial" w:hAnsi="Arial" w:cs="Arial"/>
          <w:i/>
          <w:sz w:val="24"/>
          <w:szCs w:val="24"/>
        </w:rPr>
        <w:t>Estomatológico</w:t>
      </w:r>
      <w:proofErr w:type="spellEnd"/>
      <w:r w:rsidR="00A46201" w:rsidRPr="00F26E89">
        <w:rPr>
          <w:rFonts w:ascii="Arial" w:hAnsi="Arial" w:cs="Arial"/>
          <w:i/>
          <w:sz w:val="24"/>
          <w:szCs w:val="24"/>
        </w:rPr>
        <w:t xml:space="preserve"> do Sudoeste Goiano</w:t>
      </w:r>
      <w:r w:rsidR="00A46201" w:rsidRPr="00F26E89">
        <w:rPr>
          <w:rFonts w:ascii="Arial" w:hAnsi="Arial" w:cs="Arial"/>
          <w:sz w:val="24"/>
          <w:szCs w:val="24"/>
        </w:rPr>
        <w:t xml:space="preserve"> (ADESGO) no município de Jataí/GO. Histologicamente, as amostras foram classificadas em 4 grupos: Tecido benigno (10), Lesão traumática (11), Lesão inflamatória (07)</w:t>
      </w:r>
      <w:r w:rsidR="007D13D1" w:rsidRPr="00F26E89">
        <w:rPr>
          <w:rFonts w:ascii="Arial" w:hAnsi="Arial" w:cs="Arial"/>
          <w:sz w:val="24"/>
          <w:szCs w:val="24"/>
        </w:rPr>
        <w:t>, e tecido</w:t>
      </w:r>
      <w:r w:rsidR="00A46201" w:rsidRPr="00F26E89">
        <w:rPr>
          <w:rFonts w:ascii="Arial" w:hAnsi="Arial" w:cs="Arial"/>
          <w:sz w:val="24"/>
          <w:szCs w:val="24"/>
        </w:rPr>
        <w:t xml:space="preserve"> maligno (08). Para fins de avaliação do nível de expressão do gene </w:t>
      </w:r>
      <w:r w:rsidR="00A46201" w:rsidRPr="00F26E89">
        <w:rPr>
          <w:rFonts w:ascii="Arial" w:hAnsi="Arial" w:cs="Arial"/>
          <w:i/>
          <w:sz w:val="24"/>
          <w:szCs w:val="24"/>
        </w:rPr>
        <w:t>SMYD2</w:t>
      </w:r>
      <w:r w:rsidR="00A46201" w:rsidRPr="00F26E89">
        <w:rPr>
          <w:rFonts w:ascii="Arial" w:hAnsi="Arial" w:cs="Arial"/>
          <w:sz w:val="24"/>
          <w:szCs w:val="24"/>
        </w:rPr>
        <w:t xml:space="preserve"> foi utilizado o RNAm total obtido por meio da extração utilizando-se o reagente </w:t>
      </w:r>
      <w:proofErr w:type="spellStart"/>
      <w:r w:rsidR="00A46201" w:rsidRPr="00F26E89">
        <w:rPr>
          <w:rFonts w:ascii="Arial" w:hAnsi="Arial" w:cs="Arial"/>
          <w:sz w:val="24"/>
          <w:szCs w:val="24"/>
        </w:rPr>
        <w:t>Trizol</w:t>
      </w:r>
      <w:proofErr w:type="spellEnd"/>
      <w:r w:rsidR="00A46201" w:rsidRPr="00F26E89">
        <w:rPr>
          <w:rFonts w:ascii="Arial" w:hAnsi="Arial" w:cs="Arial"/>
          <w:sz w:val="24"/>
          <w:szCs w:val="24"/>
        </w:rPr>
        <w:t xml:space="preserve">, conforme protocolo estabelecido. Os níveis de expressão foram relacionados ao gene constitutivo </w:t>
      </w:r>
      <w:r w:rsidR="00A46201" w:rsidRPr="00F26E89">
        <w:rPr>
          <w:rFonts w:ascii="Arial" w:hAnsi="Arial" w:cs="Arial"/>
          <w:i/>
          <w:sz w:val="24"/>
          <w:szCs w:val="24"/>
        </w:rPr>
        <w:t>GAPDH</w:t>
      </w:r>
      <w:r w:rsidR="00A46201" w:rsidRPr="00F26E89">
        <w:rPr>
          <w:rFonts w:ascii="Arial" w:hAnsi="Arial" w:cs="Arial"/>
          <w:sz w:val="24"/>
          <w:szCs w:val="24"/>
        </w:rPr>
        <w:t>.</w:t>
      </w:r>
      <w:r w:rsidRPr="00F26E89">
        <w:rPr>
          <w:rFonts w:ascii="Arial" w:hAnsi="Arial" w:cs="Arial"/>
          <w:b/>
          <w:sz w:val="24"/>
          <w:szCs w:val="24"/>
        </w:rPr>
        <w:t xml:space="preserve"> Resultados:</w:t>
      </w:r>
      <w:r w:rsidR="00A46201" w:rsidRPr="00F26E89">
        <w:rPr>
          <w:rFonts w:ascii="Arial" w:hAnsi="Arial" w:cs="Arial"/>
          <w:b/>
          <w:sz w:val="24"/>
          <w:szCs w:val="24"/>
        </w:rPr>
        <w:t xml:space="preserve"> </w:t>
      </w:r>
      <w:r w:rsidR="00A46201" w:rsidRPr="00F26E89">
        <w:rPr>
          <w:rFonts w:ascii="Arial" w:hAnsi="Arial" w:cs="Arial"/>
          <w:sz w:val="24"/>
          <w:szCs w:val="24"/>
        </w:rPr>
        <w:t xml:space="preserve">A análise dos níveis de expressão do gene </w:t>
      </w:r>
      <w:r w:rsidR="00A46201" w:rsidRPr="00F26E89">
        <w:rPr>
          <w:rFonts w:ascii="Arial" w:hAnsi="Arial" w:cs="Arial"/>
          <w:i/>
          <w:sz w:val="24"/>
          <w:szCs w:val="24"/>
        </w:rPr>
        <w:t>SMYD2</w:t>
      </w:r>
      <w:r w:rsidR="00A46201" w:rsidRPr="00F26E89">
        <w:rPr>
          <w:rFonts w:ascii="Arial" w:hAnsi="Arial" w:cs="Arial"/>
          <w:sz w:val="24"/>
          <w:szCs w:val="24"/>
        </w:rPr>
        <w:t xml:space="preserve"> evidenci</w:t>
      </w:r>
      <w:r w:rsidR="007D13D1" w:rsidRPr="00F26E89">
        <w:rPr>
          <w:rFonts w:ascii="Arial" w:hAnsi="Arial" w:cs="Arial"/>
          <w:sz w:val="24"/>
          <w:szCs w:val="24"/>
        </w:rPr>
        <w:t>ou</w:t>
      </w:r>
      <w:r w:rsidR="00A46201" w:rsidRPr="00F26E89">
        <w:rPr>
          <w:rFonts w:ascii="Arial" w:hAnsi="Arial" w:cs="Arial"/>
          <w:sz w:val="24"/>
          <w:szCs w:val="24"/>
        </w:rPr>
        <w:t xml:space="preserve"> diferenças significativas entre os 4 grupos histológicos distintos</w:t>
      </w:r>
      <w:r w:rsidR="007D13D1" w:rsidRPr="00F26E89">
        <w:rPr>
          <w:rFonts w:ascii="Arial" w:hAnsi="Arial" w:cs="Arial"/>
          <w:sz w:val="24"/>
          <w:szCs w:val="24"/>
        </w:rPr>
        <w:t xml:space="preserve"> (p&lt;0,0001)</w:t>
      </w:r>
      <w:r w:rsidR="00A46201" w:rsidRPr="00F26E89">
        <w:rPr>
          <w:rFonts w:ascii="Arial" w:hAnsi="Arial" w:cs="Arial"/>
          <w:sz w:val="24"/>
          <w:szCs w:val="24"/>
        </w:rPr>
        <w:t xml:space="preserve">. Os grupos histológicos mostraram níveis crescentes de expressão do gene </w:t>
      </w:r>
      <w:r w:rsidR="008E5001" w:rsidRPr="00F26E89">
        <w:rPr>
          <w:rFonts w:ascii="Arial" w:hAnsi="Arial" w:cs="Arial"/>
          <w:sz w:val="24"/>
          <w:szCs w:val="24"/>
        </w:rPr>
        <w:t xml:space="preserve">na ordem de tecido benigno, lesão </w:t>
      </w:r>
      <w:r w:rsidR="008E5001" w:rsidRPr="00F26E89">
        <w:rPr>
          <w:rFonts w:ascii="Arial" w:hAnsi="Arial" w:cs="Arial"/>
          <w:sz w:val="24"/>
          <w:szCs w:val="24"/>
        </w:rPr>
        <w:lastRenderedPageBreak/>
        <w:t>traumática, lesão inflamatória e tecido maligno, sendo este último o que apresentou maior expressão.</w:t>
      </w:r>
      <w:r w:rsidRPr="00F26E89">
        <w:rPr>
          <w:rFonts w:ascii="Arial" w:hAnsi="Arial" w:cs="Arial"/>
          <w:b/>
          <w:sz w:val="24"/>
          <w:szCs w:val="24"/>
        </w:rPr>
        <w:t xml:space="preserve"> Conclusões:</w:t>
      </w:r>
      <w:r w:rsidR="008E5001" w:rsidRPr="00F26E89">
        <w:rPr>
          <w:rFonts w:ascii="Arial" w:hAnsi="Arial" w:cs="Arial"/>
          <w:b/>
          <w:sz w:val="24"/>
          <w:szCs w:val="24"/>
        </w:rPr>
        <w:t xml:space="preserve"> </w:t>
      </w:r>
      <w:r w:rsidR="008E5001" w:rsidRPr="00F26E89">
        <w:rPr>
          <w:rFonts w:ascii="Arial" w:hAnsi="Arial" w:cs="Arial"/>
          <w:sz w:val="24"/>
          <w:szCs w:val="24"/>
        </w:rPr>
        <w:t>Através de tal análise</w:t>
      </w:r>
      <w:r w:rsidR="00FA5D14" w:rsidRPr="00F26E89">
        <w:rPr>
          <w:rFonts w:ascii="Arial" w:hAnsi="Arial" w:cs="Arial"/>
          <w:sz w:val="24"/>
          <w:szCs w:val="24"/>
        </w:rPr>
        <w:t xml:space="preserve">, nota-se um dano crescente ao genoma levando-se em consideração </w:t>
      </w:r>
      <w:r w:rsidR="00691536" w:rsidRPr="00F26E89">
        <w:rPr>
          <w:rFonts w:ascii="Arial" w:hAnsi="Arial" w:cs="Arial"/>
          <w:sz w:val="24"/>
          <w:szCs w:val="24"/>
        </w:rPr>
        <w:t>a complexidade tecidual</w:t>
      </w:r>
      <w:r w:rsidR="008E5001" w:rsidRPr="00F26E89">
        <w:rPr>
          <w:rFonts w:ascii="Arial" w:hAnsi="Arial" w:cs="Arial"/>
          <w:sz w:val="24"/>
          <w:szCs w:val="24"/>
        </w:rPr>
        <w:t>. Até o presente momento, sugere-se que tal gene pode ser utilizado como biomarcador de instabilidade genômica com o intuito de acompanhar o desenvolvimento</w:t>
      </w:r>
      <w:r w:rsidR="003F3A8B" w:rsidRPr="00F26E89">
        <w:rPr>
          <w:rFonts w:ascii="Arial" w:hAnsi="Arial" w:cs="Arial"/>
          <w:sz w:val="24"/>
          <w:szCs w:val="24"/>
        </w:rPr>
        <w:t xml:space="preserve"> de lesões e distúrbios proliferativos e de diferenciação celular em cavidade oral.</w:t>
      </w:r>
    </w:p>
    <w:p w:rsidR="00AC605D" w:rsidRPr="00F26E89" w:rsidRDefault="00AC605D" w:rsidP="00AC605D">
      <w:pPr>
        <w:pStyle w:val="Default"/>
        <w:spacing w:line="360" w:lineRule="auto"/>
        <w:contextualSpacing/>
        <w:jc w:val="both"/>
        <w:rPr>
          <w:rFonts w:ascii="Arial" w:hAnsi="Arial" w:cs="Arial"/>
          <w:b/>
        </w:rPr>
      </w:pPr>
      <w:r w:rsidRPr="00F26E89">
        <w:rPr>
          <w:rFonts w:ascii="Arial" w:hAnsi="Arial" w:cs="Arial"/>
          <w:b/>
        </w:rPr>
        <w:t xml:space="preserve">Tipo de trabalho: </w:t>
      </w:r>
      <w:r w:rsidRPr="00F26E89">
        <w:rPr>
          <w:rFonts w:ascii="Arial" w:hAnsi="Arial" w:cs="Arial"/>
        </w:rPr>
        <w:t>Original</w:t>
      </w:r>
    </w:p>
    <w:p w:rsidR="00AC605D" w:rsidRPr="00F26E89" w:rsidRDefault="00AC605D" w:rsidP="00AC605D">
      <w:pPr>
        <w:pStyle w:val="Default"/>
        <w:spacing w:line="360" w:lineRule="auto"/>
        <w:contextualSpacing/>
        <w:jc w:val="both"/>
        <w:rPr>
          <w:rFonts w:ascii="Arial" w:hAnsi="Arial" w:cs="Arial"/>
        </w:rPr>
      </w:pPr>
      <w:r w:rsidRPr="00F26E89">
        <w:rPr>
          <w:rFonts w:ascii="Arial" w:hAnsi="Arial" w:cs="Arial"/>
          <w:b/>
        </w:rPr>
        <w:t>Palavras-chave:</w:t>
      </w:r>
      <w:r w:rsidRPr="00F26E89">
        <w:rPr>
          <w:rFonts w:ascii="Arial" w:hAnsi="Arial" w:cs="Arial"/>
        </w:rPr>
        <w:t xml:space="preserve"> Lesões orais; Expressão Gênica; Neoplasias</w:t>
      </w:r>
    </w:p>
    <w:p w:rsidR="00AC605D" w:rsidRPr="00F26E89" w:rsidRDefault="00AC605D" w:rsidP="00AC605D">
      <w:pPr>
        <w:pStyle w:val="Default"/>
        <w:spacing w:line="360" w:lineRule="auto"/>
        <w:contextualSpacing/>
        <w:jc w:val="both"/>
        <w:rPr>
          <w:rFonts w:ascii="Arial" w:hAnsi="Arial" w:cs="Arial"/>
          <w:b/>
        </w:rPr>
      </w:pPr>
      <w:r w:rsidRPr="00F26E89">
        <w:rPr>
          <w:rFonts w:ascii="Arial" w:hAnsi="Arial" w:cs="Arial"/>
          <w:b/>
        </w:rPr>
        <w:t xml:space="preserve">N° de Protocolo de CEP ou CEUA: </w:t>
      </w:r>
      <w:r w:rsidRPr="00F26E89">
        <w:rPr>
          <w:rFonts w:ascii="Arial" w:hAnsi="Arial" w:cs="Arial"/>
        </w:rPr>
        <w:t>69791717.0.0000.5083</w:t>
      </w:r>
    </w:p>
    <w:p w:rsidR="00AC605D" w:rsidRPr="00F26E89" w:rsidRDefault="00AC605D" w:rsidP="00AC605D">
      <w:pPr>
        <w:pStyle w:val="Default"/>
        <w:spacing w:line="360" w:lineRule="auto"/>
        <w:contextualSpacing/>
        <w:jc w:val="both"/>
        <w:rPr>
          <w:rFonts w:ascii="Arial" w:hAnsi="Arial" w:cs="Arial"/>
        </w:rPr>
      </w:pPr>
      <w:r w:rsidRPr="00F26E89">
        <w:rPr>
          <w:rFonts w:ascii="Arial" w:hAnsi="Arial" w:cs="Arial"/>
          <w:b/>
        </w:rPr>
        <w:t xml:space="preserve">Fonte Financiadora: </w:t>
      </w:r>
      <w:r w:rsidRPr="00F26E89">
        <w:rPr>
          <w:rFonts w:ascii="Arial" w:hAnsi="Arial" w:cs="Arial"/>
        </w:rPr>
        <w:t>FINANCIAMENTO PRÓPRIO</w:t>
      </w:r>
    </w:p>
    <w:p w:rsidR="00FA5D14" w:rsidRPr="00F26E89" w:rsidRDefault="00FA5D14" w:rsidP="00AC605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sectPr w:rsidR="00FA5D14" w:rsidRPr="00F26E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421A"/>
    <w:multiLevelType w:val="hybridMultilevel"/>
    <w:tmpl w:val="0FE4E3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A1"/>
    <w:rsid w:val="00202101"/>
    <w:rsid w:val="00260E40"/>
    <w:rsid w:val="003F3A8B"/>
    <w:rsid w:val="003F6BFE"/>
    <w:rsid w:val="00691536"/>
    <w:rsid w:val="006F0AAE"/>
    <w:rsid w:val="007D13D1"/>
    <w:rsid w:val="007F38FB"/>
    <w:rsid w:val="008E5001"/>
    <w:rsid w:val="00985C35"/>
    <w:rsid w:val="00A46201"/>
    <w:rsid w:val="00AC605D"/>
    <w:rsid w:val="00C659A1"/>
    <w:rsid w:val="00E2324E"/>
    <w:rsid w:val="00F26E89"/>
    <w:rsid w:val="00FA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C96A"/>
  <w15:chartTrackingRefBased/>
  <w15:docId w15:val="{59F4911E-668A-4C77-A5C6-561DB793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9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C60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C605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Hirata</dc:creator>
  <cp:keywords/>
  <dc:description/>
  <cp:lastModifiedBy>Leandro Hirata</cp:lastModifiedBy>
  <cp:revision>4</cp:revision>
  <dcterms:created xsi:type="dcterms:W3CDTF">2019-03-23T22:14:00Z</dcterms:created>
  <dcterms:modified xsi:type="dcterms:W3CDTF">2019-03-24T15:58:00Z</dcterms:modified>
</cp:coreProperties>
</file>