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6D36F4E1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8A20BB">
        <w:rPr>
          <w:rFonts w:ascii="Times New Roman" w:hAnsi="Times New Roman" w:cs="Times New Roman"/>
        </w:rPr>
        <w:t>Assistência e Cuidado de Enfermagem</w:t>
      </w:r>
    </w:p>
    <w:p w14:paraId="3F40BB39" w14:textId="2A436DE6" w:rsidR="0070071B" w:rsidRPr="00851888" w:rsidRDefault="0070071B" w:rsidP="008518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8A20BB" w:rsidRPr="00FD571D">
        <w:rPr>
          <w:rFonts w:ascii="Times New Roman" w:hAnsi="Times New Roman" w:cs="Times New Roman"/>
          <w:sz w:val="28"/>
          <w:szCs w:val="28"/>
        </w:rPr>
        <w:t>CONCEPÇÃO DAS GESTANTES ACERCA DAS CONSULTAS DE ENFERMAGEM NO PRÉ-NATAL E SUA RELEVÂNCIA PARA A SAÚDE MATERNO-FETAL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14:paraId="3F63431B" w14:textId="68121FA0" w:rsidR="00851888" w:rsidRDefault="00B30585" w:rsidP="0085188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</w:rPr>
              <w:id w:val="1561283713"/>
              <w:placeholder>
                <w:docPart w:val="F5AE20D2D9794478A45E0F3AB2315948"/>
              </w:placeholder>
            </w:sdtPr>
            <w:sdtEndPr>
              <w:rPr>
                <w:vertAlign w:val="superscript"/>
              </w:rPr>
            </w:sdtEndPr>
            <w:sdtContent>
              <w:r w:rsidR="00851888" w:rsidRPr="00851888">
                <w:rPr>
                  <w:rFonts w:ascii="Times New Roman" w:eastAsia="Times New Roman" w:hAnsi="Times New Roman" w:cs="Times New Roman"/>
                  <w:position w:val="-1"/>
                  <w:szCs w:val="24"/>
                  <w:u w:val="single"/>
                </w:rPr>
                <w:t>Ingrid Mikaela Moreira de Oliveira</w:t>
              </w:r>
              <w:r w:rsidR="00851888" w:rsidRPr="00851888">
                <w:rPr>
                  <w:rFonts w:ascii="Times New Roman" w:hAnsi="Times New Roman" w:cs="Times New Roman"/>
                  <w:u w:val="single"/>
                  <w:vertAlign w:val="superscript"/>
                </w:rPr>
                <w:t>1</w:t>
              </w:r>
            </w:sdtContent>
          </w:sdt>
        </w:sdtContent>
      </w:sdt>
      <w:r w:rsidR="0070071B">
        <w:rPr>
          <w:rFonts w:ascii="Times New Roman" w:hAnsi="Times New Roman" w:cs="Times New Roman"/>
        </w:rPr>
        <w:t>,</w:t>
      </w:r>
      <w:r w:rsidR="00851888">
        <w:rPr>
          <w:rFonts w:ascii="Times New Roman" w:hAnsi="Times New Roman" w:cs="Times New Roman"/>
        </w:rPr>
        <w:t xml:space="preserve"> (ingrid_lattes@hotmail.com),</w:t>
      </w:r>
    </w:p>
    <w:p w14:paraId="181C8DF9" w14:textId="21226130" w:rsidR="0070071B" w:rsidRPr="00ED178E" w:rsidRDefault="0070071B" w:rsidP="0085188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 w:rsidRPr="005B0ACD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51888" w:rsidRPr="005B0ACD">
            <w:rPr>
              <w:rFonts w:ascii="Times New Roman" w:eastAsia="Arial" w:hAnsi="Times New Roman" w:cs="Times New Roman"/>
              <w:szCs w:val="24"/>
            </w:rPr>
            <w:t>Aliciane</w:t>
          </w:r>
          <w:proofErr w:type="spellEnd"/>
          <w:r w:rsidR="00851888" w:rsidRPr="005B0ACD">
            <w:rPr>
              <w:rFonts w:ascii="Times New Roman" w:eastAsia="Arial" w:hAnsi="Times New Roman" w:cs="Times New Roman"/>
              <w:szCs w:val="24"/>
            </w:rPr>
            <w:t xml:space="preserve"> Sobreira Lima</w:t>
          </w:r>
          <w:r w:rsidR="00851888" w:rsidRPr="005B0ACD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97DEF9A" w:rsidR="0070071B" w:rsidRPr="008A20BB" w:rsidRDefault="00B3058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EE5AA4">
            <w:rPr>
              <w:rFonts w:ascii="Times New Roman" w:hAnsi="Times New Roman" w:cs="Times New Roman"/>
              <w:szCs w:val="24"/>
            </w:rPr>
            <w:t>Thalya</w:t>
          </w:r>
          <w:proofErr w:type="spellEnd"/>
          <w:r w:rsidR="00EE5AA4">
            <w:rPr>
              <w:rFonts w:ascii="Times New Roman" w:hAnsi="Times New Roman" w:cs="Times New Roman"/>
              <w:szCs w:val="24"/>
            </w:rPr>
            <w:t xml:space="preserve"> Costa de O</w:t>
          </w:r>
          <w:r w:rsidR="00EE5AA4" w:rsidRPr="008A20BB">
            <w:rPr>
              <w:rFonts w:ascii="Times New Roman" w:hAnsi="Times New Roman" w:cs="Times New Roman"/>
              <w:szCs w:val="24"/>
            </w:rPr>
            <w:t>liveira</w:t>
          </w:r>
          <w:r w:rsidR="00851888">
            <w:rPr>
              <w:rFonts w:ascii="Times New Roman" w:hAnsi="Times New Roman" w:cs="Times New Roman"/>
              <w:vertAlign w:val="superscript"/>
            </w:rPr>
            <w:t xml:space="preserve"> 2</w:t>
          </w:r>
        </w:sdtContent>
      </w:sdt>
      <w:r w:rsidR="00EE5AA4" w:rsidRPr="008A20BB">
        <w:rPr>
          <w:rFonts w:ascii="Times New Roman" w:hAnsi="Times New Roman" w:cs="Times New Roman"/>
        </w:rPr>
        <w:t>,</w:t>
      </w:r>
    </w:p>
    <w:p w14:paraId="2070B60E" w14:textId="1C1A32A4" w:rsidR="0070071B" w:rsidRPr="008A20BB" w:rsidRDefault="00B3058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E5AA4">
            <w:rPr>
              <w:rFonts w:ascii="Times New Roman" w:eastAsia="Times New Roman" w:hAnsi="Times New Roman" w:cs="Times New Roman"/>
              <w:position w:val="-1"/>
              <w:szCs w:val="24"/>
            </w:rPr>
            <w:t xml:space="preserve">Yara </w:t>
          </w:r>
          <w:proofErr w:type="spellStart"/>
          <w:r w:rsidR="00EE5AA4">
            <w:rPr>
              <w:rFonts w:ascii="Times New Roman" w:eastAsia="Times New Roman" w:hAnsi="Times New Roman" w:cs="Times New Roman"/>
              <w:position w:val="-1"/>
              <w:szCs w:val="24"/>
            </w:rPr>
            <w:t>M</w:t>
          </w:r>
          <w:r w:rsidR="00EE5AA4" w:rsidRPr="008A20BB">
            <w:rPr>
              <w:rFonts w:ascii="Times New Roman" w:eastAsia="Times New Roman" w:hAnsi="Times New Roman" w:cs="Times New Roman"/>
              <w:position w:val="-1"/>
              <w:szCs w:val="24"/>
            </w:rPr>
            <w:t>aille</w:t>
          </w:r>
          <w:proofErr w:type="spellEnd"/>
          <w:r w:rsidR="00EE5AA4" w:rsidRPr="008A20BB">
            <w:rPr>
              <w:rFonts w:ascii="Times New Roman" w:eastAsia="Times New Roman" w:hAnsi="Times New Roman" w:cs="Times New Roman"/>
              <w:position w:val="-1"/>
              <w:szCs w:val="24"/>
            </w:rPr>
            <w:t xml:space="preserve"> de</w:t>
          </w:r>
          <w:r w:rsidR="00EE5AA4" w:rsidRPr="008A20BB">
            <w:rPr>
              <w:rFonts w:ascii="Times New Roman" w:eastAsia="Times New Roman" w:hAnsi="Times New Roman" w:cs="Times New Roman"/>
              <w:position w:val="-1"/>
              <w:sz w:val="20"/>
            </w:rPr>
            <w:t xml:space="preserve"> </w:t>
          </w:r>
          <w:r w:rsidR="00EE5AA4">
            <w:rPr>
              <w:rFonts w:ascii="Times New Roman" w:eastAsia="Times New Roman" w:hAnsi="Times New Roman" w:cs="Times New Roman"/>
              <w:position w:val="-1"/>
            </w:rPr>
            <w:t>A</w:t>
          </w:r>
          <w:r w:rsidR="00EE5AA4" w:rsidRPr="008A20BB">
            <w:rPr>
              <w:rFonts w:ascii="Times New Roman" w:eastAsia="Times New Roman" w:hAnsi="Times New Roman" w:cs="Times New Roman"/>
              <w:position w:val="-1"/>
            </w:rPr>
            <w:t>raújo</w:t>
          </w:r>
          <w:r w:rsidR="00851888">
            <w:rPr>
              <w:rFonts w:ascii="Times New Roman" w:eastAsia="Times New Roman" w:hAnsi="Times New Roman" w:cs="Times New Roman"/>
              <w:position w:val="-1"/>
              <w:vertAlign w:val="superscript"/>
            </w:rPr>
            <w:t>2</w:t>
          </w:r>
        </w:sdtContent>
      </w:sdt>
      <w:r w:rsidR="00EE5AA4" w:rsidRPr="008A20BB">
        <w:rPr>
          <w:rFonts w:ascii="Times New Roman" w:hAnsi="Times New Roman" w:cs="Times New Roman"/>
        </w:rPr>
        <w:t>,</w:t>
      </w:r>
    </w:p>
    <w:p w14:paraId="1F0504DD" w14:textId="2C6E8897" w:rsidR="0070071B" w:rsidRPr="008A20BB" w:rsidRDefault="00B3058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EE5AA4">
            <w:rPr>
              <w:rFonts w:ascii="Times New Roman" w:eastAsia="Arial" w:hAnsi="Times New Roman" w:cs="Times New Roman"/>
              <w:szCs w:val="24"/>
            </w:rPr>
            <w:t>Samyra</w:t>
          </w:r>
          <w:proofErr w:type="spellEnd"/>
          <w:r w:rsidR="00EE5AA4">
            <w:rPr>
              <w:rFonts w:ascii="Times New Roman" w:eastAsia="Arial" w:hAnsi="Times New Roman" w:cs="Times New Roman"/>
              <w:szCs w:val="24"/>
            </w:rPr>
            <w:t xml:space="preserve"> Paula </w:t>
          </w:r>
          <w:proofErr w:type="spellStart"/>
          <w:r w:rsidR="00EE5AA4">
            <w:rPr>
              <w:rFonts w:ascii="Times New Roman" w:eastAsia="Arial" w:hAnsi="Times New Roman" w:cs="Times New Roman"/>
              <w:szCs w:val="24"/>
            </w:rPr>
            <w:t>Lustoza</w:t>
          </w:r>
          <w:proofErr w:type="spellEnd"/>
          <w:r w:rsidR="00EE5AA4">
            <w:rPr>
              <w:rFonts w:ascii="Times New Roman" w:eastAsia="Arial" w:hAnsi="Times New Roman" w:cs="Times New Roman"/>
              <w:szCs w:val="24"/>
            </w:rPr>
            <w:t xml:space="preserve"> X</w:t>
          </w:r>
          <w:r w:rsidR="00EE5AA4" w:rsidRPr="008A20BB">
            <w:rPr>
              <w:rFonts w:ascii="Times New Roman" w:eastAsia="Arial" w:hAnsi="Times New Roman" w:cs="Times New Roman"/>
              <w:szCs w:val="24"/>
            </w:rPr>
            <w:t>avier</w:t>
          </w:r>
          <w:r w:rsidR="00851888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E5AA4" w:rsidRPr="008A20BB">
        <w:rPr>
          <w:rFonts w:ascii="Times New Roman" w:hAnsi="Times New Roman" w:cs="Times New Roman"/>
        </w:rPr>
        <w:t>,</w:t>
      </w:r>
    </w:p>
    <w:p w14:paraId="1E985A98" w14:textId="5D81AF26" w:rsidR="0070071B" w:rsidRPr="008A20BB" w:rsidRDefault="00B3058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EE5AA4">
            <w:rPr>
              <w:rFonts w:ascii="Times New Roman" w:hAnsi="Times New Roman" w:cs="Times New Roman"/>
              <w:szCs w:val="24"/>
            </w:rPr>
            <w:t>Suyanne</w:t>
          </w:r>
          <w:proofErr w:type="spellEnd"/>
          <w:r w:rsidR="00EE5AA4">
            <w:rPr>
              <w:rFonts w:ascii="Times New Roman" w:hAnsi="Times New Roman" w:cs="Times New Roman"/>
              <w:szCs w:val="24"/>
            </w:rPr>
            <w:t xml:space="preserve"> Cavalcante B</w:t>
          </w:r>
          <w:r w:rsidR="00EE5AA4" w:rsidRPr="008A20BB">
            <w:rPr>
              <w:rFonts w:ascii="Times New Roman" w:hAnsi="Times New Roman" w:cs="Times New Roman"/>
              <w:szCs w:val="24"/>
            </w:rPr>
            <w:t>arreto</w:t>
          </w:r>
          <w:r w:rsidR="00851888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851888">
        <w:rPr>
          <w:rFonts w:ascii="Times New Roman" w:hAnsi="Times New Roman" w:cs="Times New Roman"/>
        </w:rPr>
        <w:t>.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CDBEE4E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851888">
            <w:rPr>
              <w:rFonts w:ascii="Times New Roman" w:hAnsi="Times New Roman" w:cs="Times New Roman"/>
            </w:rPr>
            <w:t>1</w:t>
          </w:r>
          <w:r w:rsidR="000754F5">
            <w:rPr>
              <w:rFonts w:ascii="Times New Roman" w:hAnsi="Times New Roman" w:cs="Times New Roman"/>
            </w:rPr>
            <w:t xml:space="preserve">. </w:t>
          </w:r>
          <w:r w:rsidR="00286A83">
            <w:rPr>
              <w:rFonts w:ascii="Times New Roman" w:hAnsi="Times New Roman" w:cs="Times New Roman"/>
            </w:rPr>
            <w:t xml:space="preserve">Universidade Estadual do Ceará </w:t>
          </w:r>
          <w:r w:rsidR="00851888">
            <w:rPr>
              <w:rFonts w:ascii="Times New Roman" w:hAnsi="Times New Roman" w:cs="Times New Roman"/>
            </w:rPr>
            <w:t>–</w:t>
          </w:r>
          <w:r w:rsidR="00286A83">
            <w:rPr>
              <w:rFonts w:ascii="Times New Roman" w:hAnsi="Times New Roman" w:cs="Times New Roman"/>
            </w:rPr>
            <w:t xml:space="preserve"> UECE</w:t>
          </w:r>
          <w:r w:rsidR="00851888">
            <w:rPr>
              <w:rFonts w:ascii="Times New Roman" w:hAnsi="Times New Roman" w:cs="Times New Roman"/>
            </w:rPr>
            <w:t>;</w:t>
          </w:r>
        </w:sdtContent>
      </w:sdt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208273958"/>
          <w:placeholder>
            <w:docPart w:val="B8B6F5B2476347A98AA6EB1D4AC313D8"/>
          </w:placeholder>
        </w:sdtPr>
        <w:sdtEndPr/>
        <w:sdtContent>
          <w:r w:rsidR="00851888">
            <w:rPr>
              <w:rFonts w:ascii="Times New Roman" w:hAnsi="Times New Roman" w:cs="Times New Roman"/>
            </w:rPr>
            <w:t>2. Universidade Regional do Cariri - URCA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6C9D020" w:rsidR="0070071B" w:rsidRPr="002017C5" w:rsidRDefault="00286A83" w:rsidP="002017C5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AE35A2">
            <w:rPr>
              <w:rFonts w:ascii="Times New Roman" w:hAnsi="Times New Roman" w:cs="Times New Roman"/>
              <w:b/>
            </w:rPr>
            <w:t>Introdução:</w:t>
          </w:r>
          <w:r w:rsidRPr="002017C5">
            <w:rPr>
              <w:rFonts w:ascii="Times New Roman" w:hAnsi="Times New Roman" w:cs="Times New Roman"/>
            </w:rPr>
            <w:t xml:space="preserve"> </w:t>
          </w:r>
          <w:r w:rsidRPr="002017C5">
            <w:rPr>
              <w:rFonts w:ascii="Times New Roman" w:hAnsi="Times New Roman" w:cs="Times New Roman"/>
              <w:szCs w:val="24"/>
            </w:rPr>
            <w:t>A gravidez, apesar de ser considerada um processo fisiológico, traz diversas modificações para a mulher, o que requer que a gestante realize acompanhamento contínuo para que a gestação ocorra de forma adequada e os riscos concernentes</w:t>
          </w:r>
          <w:r w:rsidR="00AE35A2">
            <w:rPr>
              <w:rFonts w:ascii="Times New Roman" w:hAnsi="Times New Roman" w:cs="Times New Roman"/>
              <w:szCs w:val="24"/>
            </w:rPr>
            <w:t xml:space="preserve"> </w:t>
          </w:r>
          <w:r w:rsidR="00AE35A2" w:rsidRPr="002017C5">
            <w:rPr>
              <w:rFonts w:ascii="Times New Roman" w:hAnsi="Times New Roman" w:cs="Times New Roman"/>
              <w:szCs w:val="24"/>
            </w:rPr>
            <w:t>a ela</w:t>
          </w:r>
          <w:r w:rsidRPr="002017C5">
            <w:rPr>
              <w:rFonts w:ascii="Times New Roman" w:hAnsi="Times New Roman" w:cs="Times New Roman"/>
              <w:szCs w:val="24"/>
            </w:rPr>
            <w:t xml:space="preserve"> sejam minimizados. No pré-natal, são realizadas consultas médicas e de enfermagem. </w:t>
          </w:r>
          <w:r w:rsidR="00B90B09">
            <w:rPr>
              <w:rFonts w:ascii="Times New Roman" w:hAnsi="Times New Roman" w:cs="Times New Roman"/>
              <w:szCs w:val="24"/>
            </w:rPr>
            <w:t>Contudo</w:t>
          </w:r>
          <w:r w:rsidRPr="002017C5">
            <w:rPr>
              <w:rFonts w:ascii="Times New Roman" w:hAnsi="Times New Roman" w:cs="Times New Roman"/>
              <w:szCs w:val="24"/>
            </w:rPr>
            <w:t>, essa assistência não deve se deter</w:t>
          </w:r>
          <w:r w:rsidR="00AE35A2">
            <w:rPr>
              <w:rFonts w:ascii="Times New Roman" w:hAnsi="Times New Roman" w:cs="Times New Roman"/>
              <w:szCs w:val="24"/>
            </w:rPr>
            <w:t>, apenas,</w:t>
          </w:r>
          <w:r w:rsidRPr="002017C5">
            <w:rPr>
              <w:rFonts w:ascii="Times New Roman" w:hAnsi="Times New Roman" w:cs="Times New Roman"/>
              <w:szCs w:val="24"/>
            </w:rPr>
            <w:t xml:space="preserve"> às consultas, </w:t>
          </w:r>
          <w:r w:rsidR="00AE35A2">
            <w:rPr>
              <w:rFonts w:ascii="Times New Roman" w:hAnsi="Times New Roman" w:cs="Times New Roman"/>
              <w:szCs w:val="24"/>
            </w:rPr>
            <w:t xml:space="preserve">mas </w:t>
          </w:r>
          <w:r w:rsidR="0022601D">
            <w:rPr>
              <w:rFonts w:ascii="Times New Roman" w:hAnsi="Times New Roman" w:cs="Times New Roman"/>
              <w:szCs w:val="24"/>
            </w:rPr>
            <w:t xml:space="preserve">em </w:t>
          </w:r>
          <w:r w:rsidR="00AE35A2">
            <w:rPr>
              <w:rFonts w:ascii="Times New Roman" w:hAnsi="Times New Roman" w:cs="Times New Roman"/>
              <w:szCs w:val="24"/>
            </w:rPr>
            <w:t>promover</w:t>
          </w:r>
          <w:r w:rsidRPr="002017C5">
            <w:rPr>
              <w:rFonts w:ascii="Times New Roman" w:hAnsi="Times New Roman" w:cs="Times New Roman"/>
              <w:szCs w:val="24"/>
            </w:rPr>
            <w:t xml:space="preserve"> um acompanhamento</w:t>
          </w:r>
          <w:r w:rsidR="00B90B09">
            <w:rPr>
              <w:rFonts w:ascii="Times New Roman" w:hAnsi="Times New Roman" w:cs="Times New Roman"/>
              <w:szCs w:val="24"/>
            </w:rPr>
            <w:t xml:space="preserve"> </w:t>
          </w:r>
          <w:r w:rsidRPr="002017C5">
            <w:rPr>
              <w:rFonts w:ascii="Times New Roman" w:hAnsi="Times New Roman" w:cs="Times New Roman"/>
              <w:szCs w:val="24"/>
            </w:rPr>
            <w:t>humanizado</w:t>
          </w:r>
          <w:r w:rsidR="00B90B09">
            <w:rPr>
              <w:rFonts w:ascii="Times New Roman" w:hAnsi="Times New Roman" w:cs="Times New Roman"/>
              <w:szCs w:val="24"/>
            </w:rPr>
            <w:t xml:space="preserve"> e de qualidade</w:t>
          </w:r>
          <w:r w:rsidRPr="002017C5">
            <w:rPr>
              <w:rFonts w:ascii="Times New Roman" w:hAnsi="Times New Roman" w:cs="Times New Roman"/>
              <w:szCs w:val="24"/>
            </w:rPr>
            <w:t xml:space="preserve">, para que as gestantes possam sentir-se tranquilas e confiantes no serviço e nos profissionais. </w:t>
          </w:r>
          <w:r w:rsidRPr="00AE35A2">
            <w:rPr>
              <w:rFonts w:ascii="Times New Roman" w:hAnsi="Times New Roman" w:cs="Times New Roman"/>
              <w:b/>
              <w:szCs w:val="24"/>
            </w:rPr>
            <w:t>Objetivo:</w:t>
          </w:r>
          <w:r w:rsidRPr="002017C5">
            <w:rPr>
              <w:rFonts w:ascii="Times New Roman" w:hAnsi="Times New Roman" w:cs="Times New Roman"/>
              <w:szCs w:val="24"/>
            </w:rPr>
            <w:t xml:space="preserve"> </w:t>
          </w:r>
          <w:r w:rsidR="00AE35A2">
            <w:rPr>
              <w:rFonts w:ascii="Times New Roman" w:hAnsi="Times New Roman" w:cs="Times New Roman"/>
              <w:szCs w:val="24"/>
            </w:rPr>
            <w:t>Verificar</w:t>
          </w:r>
          <w:r w:rsidRPr="002017C5">
            <w:rPr>
              <w:rFonts w:ascii="Times New Roman" w:hAnsi="Times New Roman" w:cs="Times New Roman"/>
              <w:szCs w:val="24"/>
            </w:rPr>
            <w:t xml:space="preserve"> a percepção das gestantes acerca do pré-natal e sua impor</w:t>
          </w:r>
          <w:r w:rsidR="00AE35A2">
            <w:rPr>
              <w:rFonts w:ascii="Times New Roman" w:hAnsi="Times New Roman" w:cs="Times New Roman"/>
              <w:szCs w:val="24"/>
            </w:rPr>
            <w:t>tância para a saúde materno-</w:t>
          </w:r>
          <w:r w:rsidR="00FD571D">
            <w:rPr>
              <w:rFonts w:ascii="Times New Roman" w:hAnsi="Times New Roman" w:cs="Times New Roman"/>
              <w:szCs w:val="24"/>
            </w:rPr>
            <w:t>fetal</w:t>
          </w:r>
          <w:r w:rsidRPr="002017C5">
            <w:rPr>
              <w:rFonts w:ascii="Times New Roman" w:hAnsi="Times New Roman" w:cs="Times New Roman"/>
              <w:szCs w:val="24"/>
            </w:rPr>
            <w:t xml:space="preserve">. </w:t>
          </w:r>
          <w:r w:rsidRPr="00AE35A2">
            <w:rPr>
              <w:rFonts w:ascii="Times New Roman" w:hAnsi="Times New Roman" w:cs="Times New Roman"/>
              <w:b/>
              <w:szCs w:val="24"/>
            </w:rPr>
            <w:t>Material e Métodos:</w:t>
          </w:r>
          <w:r w:rsidRPr="002017C5">
            <w:rPr>
              <w:rFonts w:ascii="Times New Roman" w:hAnsi="Times New Roman" w:cs="Times New Roman"/>
              <w:szCs w:val="24"/>
            </w:rPr>
            <w:t xml:space="preserve"> Trata-se de uma pesquisa </w:t>
          </w:r>
          <w:r w:rsidRPr="002017C5">
            <w:rPr>
              <w:rFonts w:ascii="Times New Roman" w:hAnsi="Times New Roman" w:cs="Times New Roman"/>
            </w:rPr>
            <w:t>de abordagem qu</w:t>
          </w:r>
          <w:r w:rsidR="00AE35A2">
            <w:rPr>
              <w:rFonts w:ascii="Times New Roman" w:hAnsi="Times New Roman" w:cs="Times New Roman"/>
            </w:rPr>
            <w:t xml:space="preserve">alitativa, de caráter </w:t>
          </w:r>
          <w:r w:rsidRPr="002017C5">
            <w:rPr>
              <w:rFonts w:ascii="Times New Roman" w:hAnsi="Times New Roman" w:cs="Times New Roman"/>
            </w:rPr>
            <w:t>exploratório</w:t>
          </w:r>
          <w:r w:rsidR="00AE35A2">
            <w:rPr>
              <w:rFonts w:ascii="Times New Roman" w:hAnsi="Times New Roman" w:cs="Times New Roman"/>
            </w:rPr>
            <w:t>-descritivo</w:t>
          </w:r>
          <w:r w:rsidRPr="002017C5">
            <w:rPr>
              <w:rFonts w:ascii="Times New Roman" w:hAnsi="Times New Roman" w:cs="Times New Roman"/>
            </w:rPr>
            <w:t xml:space="preserve">, desenvolvida entre os meses de agosto e setembro de 2019, a partir </w:t>
          </w:r>
          <w:r w:rsidR="0022601D">
            <w:rPr>
              <w:rFonts w:ascii="Times New Roman" w:hAnsi="Times New Roman" w:cs="Times New Roman"/>
            </w:rPr>
            <w:t>de</w:t>
          </w:r>
          <w:r w:rsidRPr="002017C5">
            <w:rPr>
              <w:rFonts w:ascii="Times New Roman" w:hAnsi="Times New Roman" w:cs="Times New Roman"/>
            </w:rPr>
            <w:t xml:space="preserve"> entrevista</w:t>
          </w:r>
          <w:r w:rsidR="0022601D">
            <w:rPr>
              <w:rFonts w:ascii="Times New Roman" w:hAnsi="Times New Roman" w:cs="Times New Roman"/>
            </w:rPr>
            <w:t>s semiestruturadas</w:t>
          </w:r>
          <w:r w:rsidRPr="002017C5">
            <w:rPr>
              <w:rFonts w:ascii="Times New Roman" w:hAnsi="Times New Roman" w:cs="Times New Roman"/>
            </w:rPr>
            <w:t xml:space="preserve"> com 25 gestantes cadastradas e acompanhadas em quatro Estratégias Saúde da Família (ESF) da s</w:t>
          </w:r>
          <w:r w:rsidR="00AE35A2">
            <w:rPr>
              <w:rFonts w:ascii="Times New Roman" w:hAnsi="Times New Roman" w:cs="Times New Roman"/>
            </w:rPr>
            <w:t>ede do munícipio de Jucás-Ceará.</w:t>
          </w:r>
          <w:r w:rsidRPr="002017C5">
            <w:rPr>
              <w:rFonts w:ascii="Times New Roman" w:hAnsi="Times New Roman" w:cs="Times New Roman"/>
            </w:rPr>
            <w:t xml:space="preserve"> </w:t>
          </w:r>
          <w:r w:rsidR="003411AC">
            <w:rPr>
              <w:rFonts w:ascii="Times New Roman" w:hAnsi="Times New Roman" w:cs="Times New Roman"/>
              <w:szCs w:val="24"/>
            </w:rPr>
            <w:t>Os dados obtidos foram analisado</w:t>
          </w:r>
          <w:r w:rsidRPr="002017C5">
            <w:rPr>
              <w:rFonts w:ascii="Times New Roman" w:hAnsi="Times New Roman" w:cs="Times New Roman"/>
              <w:szCs w:val="24"/>
            </w:rPr>
            <w:t xml:space="preserve">s e </w:t>
          </w:r>
          <w:r w:rsidR="003411AC">
            <w:rPr>
              <w:rFonts w:ascii="Times New Roman" w:hAnsi="Times New Roman" w:cs="Times New Roman"/>
              <w:szCs w:val="24"/>
            </w:rPr>
            <w:t>deles</w:t>
          </w:r>
          <w:r w:rsidRPr="002017C5">
            <w:rPr>
              <w:rFonts w:ascii="Times New Roman" w:hAnsi="Times New Roman" w:cs="Times New Roman"/>
              <w:szCs w:val="24"/>
            </w:rPr>
            <w:t xml:space="preserve"> </w:t>
          </w:r>
          <w:r w:rsidR="003411AC">
            <w:rPr>
              <w:rFonts w:ascii="Times New Roman" w:hAnsi="Times New Roman" w:cs="Times New Roman"/>
              <w:szCs w:val="24"/>
            </w:rPr>
            <w:t>emergiram</w:t>
          </w:r>
          <w:r w:rsidRPr="002017C5">
            <w:rPr>
              <w:rFonts w:ascii="Times New Roman" w:hAnsi="Times New Roman" w:cs="Times New Roman"/>
              <w:szCs w:val="24"/>
            </w:rPr>
            <w:t xml:space="preserve"> </w:t>
          </w:r>
          <w:r w:rsidR="00B90B09">
            <w:rPr>
              <w:rFonts w:ascii="Times New Roman" w:hAnsi="Times New Roman" w:cs="Times New Roman"/>
              <w:szCs w:val="24"/>
            </w:rPr>
            <w:t>três</w:t>
          </w:r>
          <w:r w:rsidRPr="002017C5">
            <w:rPr>
              <w:rFonts w:ascii="Times New Roman" w:hAnsi="Times New Roman" w:cs="Times New Roman"/>
              <w:szCs w:val="24"/>
            </w:rPr>
            <w:t xml:space="preserve"> categorias empíricas e discutidas a luz da literatura pertinente.</w:t>
          </w:r>
          <w:r w:rsidR="0022601D">
            <w:rPr>
              <w:rFonts w:ascii="Times New Roman" w:hAnsi="Times New Roman" w:cs="Times New Roman"/>
              <w:szCs w:val="24"/>
            </w:rPr>
            <w:t xml:space="preserve"> Este estudo obedeceu a todas </w:t>
          </w:r>
          <w:r w:rsidR="0022601D">
            <w:rPr>
              <w:rFonts w:ascii="Times New Roman" w:hAnsi="Times New Roman" w:cs="Times New Roman"/>
              <w:szCs w:val="24"/>
            </w:rPr>
            <w:lastRenderedPageBreak/>
            <w:t>as recomendações advindas da Resolução nº 466/2012 referente a Pesquisas com Seres H</w:t>
          </w:r>
          <w:r w:rsidR="00851888">
            <w:rPr>
              <w:rFonts w:ascii="Times New Roman" w:hAnsi="Times New Roman" w:cs="Times New Roman"/>
              <w:szCs w:val="24"/>
            </w:rPr>
            <w:t>umanos e obteve aprovação pelo Comitê de Ética em Pesquisa, conforme parecer de nº 3.606.524.</w:t>
          </w:r>
          <w:r w:rsidR="0022601D">
            <w:rPr>
              <w:rFonts w:ascii="Times New Roman" w:hAnsi="Times New Roman" w:cs="Times New Roman"/>
              <w:szCs w:val="24"/>
            </w:rPr>
            <w:t xml:space="preserve"> </w:t>
          </w:r>
          <w:r w:rsidR="002017C5" w:rsidRPr="00AE35A2">
            <w:rPr>
              <w:rFonts w:ascii="Times New Roman" w:hAnsi="Times New Roman" w:cs="Times New Roman"/>
              <w:b/>
            </w:rPr>
            <w:t>Resultados e Discussão:</w:t>
          </w:r>
          <w:r w:rsidR="002017C5" w:rsidRPr="002017C5">
            <w:rPr>
              <w:rFonts w:ascii="Times New Roman" w:hAnsi="Times New Roman" w:cs="Times New Roman"/>
            </w:rPr>
            <w:t xml:space="preserve"> </w:t>
          </w:r>
          <w:r w:rsidRPr="002017C5">
            <w:rPr>
              <w:rFonts w:ascii="Times New Roman" w:hAnsi="Times New Roman" w:cs="Times New Roman"/>
              <w:szCs w:val="24"/>
            </w:rPr>
            <w:t>Os r</w:t>
          </w:r>
          <w:r w:rsidR="0022601D">
            <w:rPr>
              <w:rFonts w:ascii="Times New Roman" w:hAnsi="Times New Roman" w:cs="Times New Roman"/>
              <w:szCs w:val="24"/>
            </w:rPr>
            <w:t>esultados</w:t>
          </w:r>
          <w:r w:rsidR="003411AC">
            <w:rPr>
              <w:rFonts w:ascii="Times New Roman" w:hAnsi="Times New Roman" w:cs="Times New Roman"/>
              <w:szCs w:val="24"/>
            </w:rPr>
            <w:t xml:space="preserve"> foram apresentados em </w:t>
          </w:r>
          <w:r w:rsidR="00B90B09">
            <w:rPr>
              <w:rFonts w:ascii="Times New Roman" w:hAnsi="Times New Roman" w:cs="Times New Roman"/>
              <w:szCs w:val="24"/>
            </w:rPr>
            <w:t>três</w:t>
          </w:r>
          <w:r w:rsidR="003411AC">
            <w:rPr>
              <w:rFonts w:ascii="Times New Roman" w:hAnsi="Times New Roman" w:cs="Times New Roman"/>
              <w:szCs w:val="24"/>
            </w:rPr>
            <w:t xml:space="preserve"> categorias, a saber:</w:t>
          </w:r>
          <w:r w:rsidR="0022601D">
            <w:rPr>
              <w:rFonts w:ascii="Times New Roman" w:hAnsi="Times New Roman" w:cs="Times New Roman"/>
              <w:szCs w:val="24"/>
            </w:rPr>
            <w:t xml:space="preserve"> </w:t>
          </w:r>
          <w:r w:rsidR="003411AC" w:rsidRPr="002017C5">
            <w:rPr>
              <w:rFonts w:ascii="Times New Roman" w:hAnsi="Times New Roman" w:cs="Times New Roman"/>
              <w:color w:val="000000"/>
              <w:szCs w:val="24"/>
            </w:rPr>
            <w:t xml:space="preserve">A primeira que versa sobre a </w:t>
          </w:r>
          <w:r w:rsidR="003411AC" w:rsidRPr="002017C5">
            <w:rPr>
              <w:rFonts w:ascii="Times New Roman" w:eastAsia="Times New Roman" w:hAnsi="Times New Roman" w:cs="Times New Roman"/>
            </w:rPr>
            <w:t xml:space="preserve">compreensão </w:t>
          </w:r>
          <w:r w:rsidR="00B90B09">
            <w:rPr>
              <w:rFonts w:ascii="Times New Roman" w:eastAsia="Times New Roman" w:hAnsi="Times New Roman" w:cs="Times New Roman"/>
            </w:rPr>
            <w:t>acerca do</w:t>
          </w:r>
          <w:r w:rsidR="003411AC" w:rsidRPr="002017C5">
            <w:rPr>
              <w:rFonts w:ascii="Times New Roman" w:eastAsia="Times New Roman" w:hAnsi="Times New Roman" w:cs="Times New Roman"/>
            </w:rPr>
            <w:t xml:space="preserve"> pré-natal e seus benefícios</w:t>
          </w:r>
          <w:r w:rsidR="003411AC">
            <w:rPr>
              <w:rFonts w:ascii="Times New Roman" w:hAnsi="Times New Roman" w:cs="Times New Roman"/>
              <w:color w:val="000000"/>
              <w:szCs w:val="24"/>
            </w:rPr>
            <w:t>;</w:t>
          </w:r>
          <w:r w:rsidR="007C60A2">
            <w:rPr>
              <w:rFonts w:ascii="Times New Roman" w:hAnsi="Times New Roman" w:cs="Times New Roman"/>
              <w:color w:val="000000"/>
              <w:szCs w:val="24"/>
            </w:rPr>
            <w:t xml:space="preserve"> a</w:t>
          </w:r>
          <w:r w:rsidR="003411AC" w:rsidRPr="002017C5">
            <w:rPr>
              <w:rFonts w:ascii="Times New Roman" w:hAnsi="Times New Roman" w:cs="Times New Roman"/>
              <w:color w:val="000000"/>
              <w:szCs w:val="24"/>
            </w:rPr>
            <w:t xml:space="preserve"> segunda que aborda a respeito da </w:t>
          </w:r>
          <w:r w:rsidR="003411AC">
            <w:rPr>
              <w:rFonts w:ascii="Times New Roman" w:eastAsia="Times New Roman" w:hAnsi="Times New Roman" w:cs="Times New Roman"/>
            </w:rPr>
            <w:t>c</w:t>
          </w:r>
          <w:r w:rsidR="003411AC" w:rsidRPr="002017C5">
            <w:rPr>
              <w:rFonts w:ascii="Times New Roman" w:eastAsia="Times New Roman" w:hAnsi="Times New Roman" w:cs="Times New Roman"/>
            </w:rPr>
            <w:t>ompreensão das orientações repassadas durante a consulta</w:t>
          </w:r>
          <w:r w:rsidR="003411AC">
            <w:rPr>
              <w:rFonts w:ascii="Times New Roman" w:hAnsi="Times New Roman" w:cs="Times New Roman"/>
              <w:szCs w:val="24"/>
            </w:rPr>
            <w:t>;</w:t>
          </w:r>
          <w:r w:rsidR="007C60A2">
            <w:rPr>
              <w:rFonts w:ascii="Times New Roman" w:hAnsi="Times New Roman" w:cs="Times New Roman"/>
              <w:szCs w:val="24"/>
            </w:rPr>
            <w:t xml:space="preserve"> </w:t>
          </w:r>
          <w:r w:rsidR="00B90B09">
            <w:rPr>
              <w:rFonts w:ascii="Times New Roman" w:hAnsi="Times New Roman" w:cs="Times New Roman"/>
              <w:szCs w:val="24"/>
            </w:rPr>
            <w:t xml:space="preserve">e </w:t>
          </w:r>
          <w:r w:rsidR="007C60A2">
            <w:rPr>
              <w:rFonts w:ascii="Times New Roman" w:hAnsi="Times New Roman" w:cs="Times New Roman"/>
              <w:szCs w:val="24"/>
            </w:rPr>
            <w:t>a</w:t>
          </w:r>
          <w:r w:rsidR="003411AC" w:rsidRPr="002017C5">
            <w:rPr>
              <w:rFonts w:ascii="Times New Roman" w:hAnsi="Times New Roman" w:cs="Times New Roman"/>
              <w:szCs w:val="24"/>
            </w:rPr>
            <w:t xml:space="preserve"> terceira que se refere </w:t>
          </w:r>
          <w:proofErr w:type="gramStart"/>
          <w:r w:rsidR="003411AC" w:rsidRPr="002017C5">
            <w:rPr>
              <w:rFonts w:ascii="Times New Roman" w:hAnsi="Times New Roman" w:cs="Times New Roman"/>
              <w:szCs w:val="24"/>
            </w:rPr>
            <w:t>a</w:t>
          </w:r>
          <w:r w:rsidR="003411AC">
            <w:rPr>
              <w:rFonts w:ascii="Times New Roman" w:hAnsi="Times New Roman" w:cs="Times New Roman"/>
              <w:szCs w:val="24"/>
            </w:rPr>
            <w:t>o(</w:t>
          </w:r>
          <w:proofErr w:type="gramEnd"/>
          <w:r w:rsidR="003411AC">
            <w:rPr>
              <w:rFonts w:ascii="Times New Roman" w:hAnsi="Times New Roman" w:cs="Times New Roman"/>
              <w:szCs w:val="24"/>
            </w:rPr>
            <w:t>s)</w:t>
          </w:r>
          <w:r w:rsidR="003411AC" w:rsidRPr="002017C5">
            <w:rPr>
              <w:rFonts w:ascii="Times New Roman" w:hAnsi="Times New Roman" w:cs="Times New Roman"/>
              <w:szCs w:val="24"/>
            </w:rPr>
            <w:t xml:space="preserve"> aspecto(s) avaliado(s) </w:t>
          </w:r>
          <w:r w:rsidR="00B90B09">
            <w:rPr>
              <w:rFonts w:ascii="Times New Roman" w:hAnsi="Times New Roman" w:cs="Times New Roman"/>
              <w:szCs w:val="24"/>
            </w:rPr>
            <w:t xml:space="preserve">mais importante(s) da consulta. </w:t>
          </w:r>
          <w:r w:rsidR="007C60A2" w:rsidRPr="007C60A2">
            <w:rPr>
              <w:rFonts w:ascii="Times New Roman" w:hAnsi="Times New Roman" w:cs="Times New Roman"/>
              <w:szCs w:val="24"/>
            </w:rPr>
            <w:t>Os resultados demonstram que a maioria das gestantes entende o pré-natal como algo importante e que traz muitos benefícios para a saúde materno-infantil, além de salientar que o acompanhamento realizado pelo enfermeiro é de qualidade, não sendo necessárias mudanças</w:t>
          </w:r>
          <w:r w:rsidR="00B90B09">
            <w:rPr>
              <w:rFonts w:ascii="Times New Roman" w:hAnsi="Times New Roman" w:cs="Times New Roman"/>
              <w:szCs w:val="24"/>
            </w:rPr>
            <w:t xml:space="preserve"> em sua abordagem</w:t>
          </w:r>
          <w:r w:rsidR="007C60A2" w:rsidRPr="007C60A2">
            <w:rPr>
              <w:rFonts w:ascii="Times New Roman" w:hAnsi="Times New Roman" w:cs="Times New Roman"/>
              <w:szCs w:val="24"/>
            </w:rPr>
            <w:t>. Observou-se também que a maior parte das entrevistadas compreende as orientações repassadas durante as consultas, considerando a avaliação das suas medidas antropométricas e dos seus sinais vitais, bem como as do seu bebê, o</w:t>
          </w:r>
          <w:r w:rsidR="007C60A2">
            <w:rPr>
              <w:rFonts w:ascii="Times New Roman" w:hAnsi="Times New Roman" w:cs="Times New Roman"/>
              <w:szCs w:val="24"/>
            </w:rPr>
            <w:t>s</w:t>
          </w:r>
          <w:r w:rsidR="007C60A2" w:rsidRPr="007C60A2">
            <w:rPr>
              <w:rFonts w:ascii="Times New Roman" w:hAnsi="Times New Roman" w:cs="Times New Roman"/>
              <w:szCs w:val="24"/>
            </w:rPr>
            <w:t xml:space="preserve"> aspecto</w:t>
          </w:r>
          <w:r w:rsidR="007C60A2">
            <w:rPr>
              <w:rFonts w:ascii="Times New Roman" w:hAnsi="Times New Roman" w:cs="Times New Roman"/>
              <w:szCs w:val="24"/>
            </w:rPr>
            <w:t>s</w:t>
          </w:r>
          <w:r w:rsidR="007C60A2" w:rsidRPr="007C60A2">
            <w:rPr>
              <w:rFonts w:ascii="Times New Roman" w:hAnsi="Times New Roman" w:cs="Times New Roman"/>
              <w:szCs w:val="24"/>
            </w:rPr>
            <w:t xml:space="preserve"> mais importante</w:t>
          </w:r>
          <w:r w:rsidR="007C60A2">
            <w:rPr>
              <w:rFonts w:ascii="Times New Roman" w:hAnsi="Times New Roman" w:cs="Times New Roman"/>
              <w:szCs w:val="24"/>
            </w:rPr>
            <w:t>s</w:t>
          </w:r>
          <w:r w:rsidR="007C60A2" w:rsidRPr="007C60A2">
            <w:rPr>
              <w:rFonts w:ascii="Times New Roman" w:hAnsi="Times New Roman" w:cs="Times New Roman"/>
              <w:szCs w:val="24"/>
            </w:rPr>
            <w:t xml:space="preserve"> avaliado</w:t>
          </w:r>
          <w:r w:rsidR="007C60A2">
            <w:rPr>
              <w:rFonts w:ascii="Times New Roman" w:hAnsi="Times New Roman" w:cs="Times New Roman"/>
              <w:szCs w:val="24"/>
            </w:rPr>
            <w:t>s</w:t>
          </w:r>
          <w:r w:rsidR="007C60A2" w:rsidRPr="007C60A2">
            <w:rPr>
              <w:rFonts w:ascii="Times New Roman" w:hAnsi="Times New Roman" w:cs="Times New Roman"/>
              <w:szCs w:val="24"/>
            </w:rPr>
            <w:t xml:space="preserve"> durante a consulta.</w:t>
          </w:r>
          <w:r w:rsidRPr="002017C5">
            <w:rPr>
              <w:rFonts w:ascii="Times New Roman" w:hAnsi="Times New Roman" w:cs="Times New Roman"/>
              <w:szCs w:val="24"/>
            </w:rPr>
            <w:t xml:space="preserve"> </w:t>
          </w:r>
          <w:r w:rsidR="002017C5" w:rsidRPr="00AE35A2">
            <w:rPr>
              <w:rFonts w:ascii="Times New Roman" w:hAnsi="Times New Roman" w:cs="Times New Roman"/>
              <w:b/>
            </w:rPr>
            <w:t>Considerações finais:</w:t>
          </w:r>
          <w:r w:rsidR="002017C5" w:rsidRPr="002017C5">
            <w:rPr>
              <w:rFonts w:ascii="Times New Roman" w:hAnsi="Times New Roman" w:cs="Times New Roman"/>
            </w:rPr>
            <w:t xml:space="preserve"> </w:t>
          </w:r>
          <w:r w:rsidR="007C60A2">
            <w:rPr>
              <w:rFonts w:ascii="Times New Roman" w:hAnsi="Times New Roman" w:cs="Times New Roman"/>
              <w:szCs w:val="24"/>
            </w:rPr>
            <w:t>D</w:t>
          </w:r>
          <w:r w:rsidRPr="002017C5">
            <w:rPr>
              <w:rFonts w:ascii="Times New Roman" w:hAnsi="Times New Roman" w:cs="Times New Roman"/>
              <w:szCs w:val="24"/>
            </w:rPr>
            <w:t>iante dos dados, constatou-se que as participantes do estudo reconhecem a importância do acompanhamento pré-natal, especialmente a partir dos cuidados de enfermagem, como algo essencial para a promo</w:t>
          </w:r>
          <w:r w:rsidR="002017C5" w:rsidRPr="002017C5">
            <w:rPr>
              <w:rFonts w:ascii="Times New Roman" w:hAnsi="Times New Roman" w:cs="Times New Roman"/>
              <w:szCs w:val="24"/>
            </w:rPr>
            <w:t>ção da saúde materno-</w:t>
          </w:r>
          <w:r w:rsidR="00FD571D">
            <w:rPr>
              <w:rFonts w:ascii="Times New Roman" w:hAnsi="Times New Roman" w:cs="Times New Roman"/>
              <w:szCs w:val="24"/>
            </w:rPr>
            <w:t>fetal</w:t>
          </w:r>
          <w:r w:rsidR="002017C5">
            <w:rPr>
              <w:rFonts w:ascii="Times New Roman" w:hAnsi="Times New Roman" w:cs="Times New Roman"/>
            </w:rPr>
            <w:t xml:space="preserve">. </w:t>
          </w:r>
        </w:p>
      </w:sdtContent>
    </w:sdt>
    <w:p w14:paraId="2CFF8896" w14:textId="77777777" w:rsidR="007C60A2" w:rsidRDefault="007C60A2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6ABE98F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93986" w:rsidRPr="00D93986">
            <w:rPr>
              <w:rFonts w:ascii="Times New Roman" w:hAnsi="Times New Roman" w:cs="Times New Roman"/>
              <w:szCs w:val="24"/>
            </w:rPr>
            <w:t>Assistência Pré-nata</w:t>
          </w:r>
          <w:r w:rsidR="007C60A2">
            <w:rPr>
              <w:rFonts w:ascii="Times New Roman" w:hAnsi="Times New Roman" w:cs="Times New Roman"/>
            </w:rPr>
            <w:t>l</w:t>
          </w:r>
        </w:sdtContent>
      </w:sdt>
      <w:r w:rsidRPr="00D93986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D93986" w:rsidRPr="00D93986">
            <w:rPr>
              <w:rFonts w:ascii="Times New Roman" w:hAnsi="Times New Roman" w:cs="Times New Roman"/>
              <w:szCs w:val="24"/>
            </w:rPr>
            <w:t>Gestação</w:t>
          </w:r>
        </w:sdtContent>
      </w:sdt>
      <w:r w:rsidRPr="00D93986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D93986" w:rsidRPr="00D93986">
            <w:rPr>
              <w:rFonts w:ascii="Times New Roman" w:hAnsi="Times New Roman" w:cs="Times New Roman"/>
              <w:szCs w:val="24"/>
            </w:rPr>
            <w:t>Enfermagem</w:t>
          </w:r>
        </w:sdtContent>
      </w:sdt>
      <w:r w:rsidRPr="00D93986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00E411B0" w:rsidR="00ED178E" w:rsidRDefault="00B30585" w:rsidP="00A662A3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A662A3" w:rsidRPr="0022601D">
            <w:rPr>
              <w:rFonts w:ascii="Times New Roman" w:hAnsi="Times New Roman" w:cs="Times New Roman"/>
              <w:szCs w:val="24"/>
            </w:rPr>
            <w:t xml:space="preserve">ROCHA, A.C; ANDRADE, G.S. Atenção da Equipe de Enfermagem durante o pré-natal: percepção das gestantes atendidas na rede básica de Itapuranga – GO em diferentes contextos sociais. </w:t>
          </w:r>
          <w:r w:rsidR="00A662A3" w:rsidRPr="0022601D">
            <w:rPr>
              <w:rFonts w:ascii="Times New Roman" w:hAnsi="Times New Roman" w:cs="Times New Roman"/>
              <w:b/>
              <w:szCs w:val="24"/>
            </w:rPr>
            <w:t>Revista Enfermagem Contemporânea</w:t>
          </w:r>
          <w:r w:rsidR="00A662A3" w:rsidRPr="0022601D">
            <w:rPr>
              <w:rFonts w:ascii="Times New Roman" w:hAnsi="Times New Roman" w:cs="Times New Roman"/>
              <w:szCs w:val="24"/>
            </w:rPr>
            <w:t>. v. 6, n. 1, p. 30-41.  Abril de 2017</w:t>
          </w:r>
          <w:r w:rsidR="00A662A3" w:rsidRPr="00637F4D">
            <w:rPr>
              <w:rFonts w:cs="Arial"/>
              <w:szCs w:val="24"/>
            </w:rPr>
            <w:t>.</w:t>
          </w:r>
        </w:sdtContent>
      </w:sdt>
      <w:r w:rsidR="00ED178E"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5A4E5CF3" w:rsidR="00EA190E" w:rsidRPr="0022601D" w:rsidRDefault="00A662A3" w:rsidP="0011587C">
      <w:pPr>
        <w:spacing w:before="0" w:after="200"/>
        <w:jc w:val="left"/>
        <w:rPr>
          <w:rFonts w:ascii="Times New Roman" w:hAnsi="Times New Roman" w:cs="Times New Roman"/>
          <w:szCs w:val="24"/>
        </w:rPr>
      </w:pPr>
      <w:r w:rsidRPr="0022601D">
        <w:rPr>
          <w:rFonts w:ascii="Times New Roman" w:hAnsi="Times New Roman" w:cs="Times New Roman"/>
          <w:szCs w:val="24"/>
        </w:rPr>
        <w:t xml:space="preserve">SANTOS, L.F.N. </w:t>
      </w:r>
      <w:r w:rsidRPr="0022601D">
        <w:rPr>
          <w:rFonts w:ascii="Times New Roman" w:hAnsi="Times New Roman" w:cs="Times New Roman"/>
          <w:b/>
          <w:szCs w:val="24"/>
        </w:rPr>
        <w:t>Condições de Nascimento de Crianças em Comunidade Quilombola.</w:t>
      </w:r>
      <w:r w:rsidRPr="0022601D">
        <w:rPr>
          <w:rFonts w:ascii="Times New Roman" w:hAnsi="Times New Roman" w:cs="Times New Roman"/>
          <w:szCs w:val="24"/>
        </w:rPr>
        <w:t xml:space="preserve"> 117f. Dissertação (Mestrado em Enfermagem) - Escola de Enfermagem, Universidade Federal da Bahia, Salvador, 2015.</w:t>
      </w:r>
    </w:p>
    <w:p w14:paraId="406776FD" w14:textId="77777777" w:rsidR="00A662A3" w:rsidRPr="0022601D" w:rsidRDefault="00A662A3" w:rsidP="00A662A3">
      <w:pPr>
        <w:spacing w:line="240" w:lineRule="auto"/>
        <w:rPr>
          <w:rFonts w:ascii="Times New Roman" w:hAnsi="Times New Roman" w:cs="Times New Roman"/>
          <w:szCs w:val="24"/>
          <w:lang w:val="en-US"/>
        </w:rPr>
      </w:pPr>
      <w:r w:rsidRPr="0022601D">
        <w:rPr>
          <w:rFonts w:ascii="Times New Roman" w:hAnsi="Times New Roman" w:cs="Times New Roman"/>
          <w:szCs w:val="24"/>
        </w:rPr>
        <w:t>SILVA, L.N.M; SILVEIRA, A.P.K.F; MORAIS, F.R.R. Programa de Humanização do Parto e Nascimento: Aspectos Institucionais na Qualidade da Assistência</w:t>
      </w:r>
      <w:r w:rsidRPr="0022601D">
        <w:rPr>
          <w:rFonts w:ascii="Times New Roman" w:hAnsi="Times New Roman" w:cs="Times New Roman"/>
          <w:b/>
          <w:szCs w:val="24"/>
        </w:rPr>
        <w:t xml:space="preserve">. </w:t>
      </w:r>
      <w:r w:rsidRPr="0022601D">
        <w:rPr>
          <w:rFonts w:ascii="Times New Roman" w:hAnsi="Times New Roman" w:cs="Times New Roman"/>
          <w:b/>
          <w:szCs w:val="24"/>
          <w:lang w:val="en-US"/>
        </w:rPr>
        <w:t xml:space="preserve">Rev. </w:t>
      </w:r>
      <w:proofErr w:type="spellStart"/>
      <w:r w:rsidRPr="0022601D">
        <w:rPr>
          <w:rFonts w:ascii="Times New Roman" w:hAnsi="Times New Roman" w:cs="Times New Roman"/>
          <w:b/>
          <w:szCs w:val="24"/>
          <w:lang w:val="en-US"/>
        </w:rPr>
        <w:t>Enferm</w:t>
      </w:r>
      <w:proofErr w:type="spellEnd"/>
      <w:r w:rsidRPr="0022601D">
        <w:rPr>
          <w:rFonts w:ascii="Times New Roman" w:hAnsi="Times New Roman" w:cs="Times New Roman"/>
          <w:b/>
          <w:szCs w:val="24"/>
          <w:lang w:val="en-US"/>
        </w:rPr>
        <w:t>. UFPE on-line</w:t>
      </w:r>
      <w:r w:rsidRPr="0022601D">
        <w:rPr>
          <w:rFonts w:ascii="Times New Roman" w:hAnsi="Times New Roman" w:cs="Times New Roman"/>
          <w:szCs w:val="24"/>
          <w:lang w:val="en-US"/>
        </w:rPr>
        <w:t>, Recife, v.1, n.8, p.3290-4, ago de 2017.</w:t>
      </w:r>
    </w:p>
    <w:p w14:paraId="24A09B03" w14:textId="77777777" w:rsidR="00A662A3" w:rsidRPr="00A662A3" w:rsidRDefault="00A662A3" w:rsidP="0011587C">
      <w:pPr>
        <w:spacing w:before="0" w:after="200"/>
        <w:jc w:val="left"/>
        <w:rPr>
          <w:rFonts w:ascii="Times New Roman" w:hAnsi="Times New Roman" w:cs="Times New Roman"/>
          <w:lang w:val="en-US"/>
        </w:rPr>
      </w:pPr>
    </w:p>
    <w:sectPr w:rsidR="00A662A3" w:rsidRPr="00A662A3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32BD0" w14:textId="77777777" w:rsidR="00B30585" w:rsidRDefault="00B30585" w:rsidP="00054686">
      <w:pPr>
        <w:spacing w:before="0" w:after="0" w:line="240" w:lineRule="auto"/>
      </w:pPr>
      <w:r>
        <w:separator/>
      </w:r>
    </w:p>
  </w:endnote>
  <w:endnote w:type="continuationSeparator" w:id="0">
    <w:p w14:paraId="27ECC593" w14:textId="77777777" w:rsidR="00B30585" w:rsidRDefault="00B3058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754EA3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27B05" w14:textId="77777777" w:rsidR="00B30585" w:rsidRDefault="00B3058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F5F5574" w14:textId="77777777" w:rsidR="00B30585" w:rsidRDefault="00B3058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B3058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B3058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B3058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017C5"/>
    <w:rsid w:val="0022601D"/>
    <w:rsid w:val="002268F9"/>
    <w:rsid w:val="00286A83"/>
    <w:rsid w:val="002C00CE"/>
    <w:rsid w:val="00330594"/>
    <w:rsid w:val="003411AC"/>
    <w:rsid w:val="003E7CE5"/>
    <w:rsid w:val="00417E55"/>
    <w:rsid w:val="00553538"/>
    <w:rsid w:val="005B0ACD"/>
    <w:rsid w:val="006C03DB"/>
    <w:rsid w:val="0070071B"/>
    <w:rsid w:val="007C60A2"/>
    <w:rsid w:val="007D7CF1"/>
    <w:rsid w:val="00851888"/>
    <w:rsid w:val="008A20BB"/>
    <w:rsid w:val="008B6F3E"/>
    <w:rsid w:val="00A662A3"/>
    <w:rsid w:val="00AB0DF9"/>
    <w:rsid w:val="00AC5179"/>
    <w:rsid w:val="00AE35A2"/>
    <w:rsid w:val="00B133DC"/>
    <w:rsid w:val="00B30585"/>
    <w:rsid w:val="00B90B09"/>
    <w:rsid w:val="00BB3DA1"/>
    <w:rsid w:val="00D55666"/>
    <w:rsid w:val="00D93986"/>
    <w:rsid w:val="00EA190E"/>
    <w:rsid w:val="00ED178E"/>
    <w:rsid w:val="00EE5AA4"/>
    <w:rsid w:val="00F9396B"/>
    <w:rsid w:val="00FD571D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FBA9332-9319-48DC-9638-7ECDA586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AE20D2D9794478A45E0F3AB23159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DDAB9E-45C6-4B6B-AF78-AB1072FCCFCB}"/>
      </w:docPartPr>
      <w:docPartBody>
        <w:p w:rsidR="004A0F1D" w:rsidRDefault="00673C81" w:rsidP="00673C81">
          <w:pPr>
            <w:pStyle w:val="F5AE20D2D9794478A45E0F3AB231594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B6F5B2476347A98AA6EB1D4AC313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1B29C-8B85-4924-84E9-E2B172A29AA7}"/>
      </w:docPartPr>
      <w:docPartBody>
        <w:p w:rsidR="004A0F1D" w:rsidRDefault="00673C81" w:rsidP="00673C81">
          <w:pPr>
            <w:pStyle w:val="B8B6F5B2476347A98AA6EB1D4AC313D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4A0F1D"/>
    <w:rsid w:val="00595308"/>
    <w:rsid w:val="0063404F"/>
    <w:rsid w:val="00673C81"/>
    <w:rsid w:val="006F6A83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73C81"/>
    <w:rPr>
      <w:color w:val="808080"/>
    </w:rPr>
  </w:style>
  <w:style w:type="paragraph" w:customStyle="1" w:styleId="F5AE20D2D9794478A45E0F3AB2315948">
    <w:name w:val="F5AE20D2D9794478A45E0F3AB2315948"/>
    <w:rsid w:val="00673C81"/>
  </w:style>
  <w:style w:type="paragraph" w:customStyle="1" w:styleId="B8B6F5B2476347A98AA6EB1D4AC313D8">
    <w:name w:val="B8B6F5B2476347A98AA6EB1D4AC313D8"/>
    <w:rsid w:val="00673C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01B6D-40BD-49C0-B250-C92E81EB3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583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Ingrid</cp:lastModifiedBy>
  <cp:revision>7</cp:revision>
  <cp:lastPrinted>2020-06-10T02:59:00Z</cp:lastPrinted>
  <dcterms:created xsi:type="dcterms:W3CDTF">2020-07-03T00:10:00Z</dcterms:created>
  <dcterms:modified xsi:type="dcterms:W3CDTF">2020-07-03T02:33:00Z</dcterms:modified>
</cp:coreProperties>
</file>