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3929" w:rsidRDefault="00A93588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 xml:space="preserve">MEDIDAS BIOMÉTRICAS E ESCORE CORPORAL DE CABRITOS ALIMENTADOS COM GORDURA INERTE DE PALMA </w:t>
      </w:r>
    </w:p>
    <w:p w14:paraId="00000002" w14:textId="77777777" w:rsidR="00073929" w:rsidRDefault="00A93588">
      <w:p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00000003" w14:textId="5371115B" w:rsidR="00073929" w:rsidRDefault="00A93588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Silva VRS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 xml:space="preserve">, </w:t>
      </w:r>
      <w:r w:rsidR="006C6B5F">
        <w:rPr>
          <w:color w:val="313131"/>
          <w:sz w:val="22"/>
          <w:szCs w:val="22"/>
          <w:highlight w:val="white"/>
        </w:rPr>
        <w:t xml:space="preserve">Vilaça </w:t>
      </w:r>
      <w:r w:rsidR="006C6B5F" w:rsidRPr="006C6B5F">
        <w:rPr>
          <w:color w:val="313131"/>
          <w:sz w:val="22"/>
          <w:szCs w:val="22"/>
          <w:highlight w:val="white"/>
        </w:rPr>
        <w:t>LEG</w:t>
      </w:r>
      <w:r w:rsidR="006C6B5F">
        <w:rPr>
          <w:color w:val="313131"/>
          <w:sz w:val="22"/>
          <w:szCs w:val="22"/>
          <w:highlight w:val="white"/>
          <w:vertAlign w:val="superscript"/>
        </w:rPr>
        <w:t>2</w:t>
      </w:r>
      <w:r w:rsidR="006C6B5F">
        <w:rPr>
          <w:color w:val="313131"/>
          <w:sz w:val="22"/>
          <w:szCs w:val="22"/>
          <w:highlight w:val="white"/>
        </w:rPr>
        <w:t xml:space="preserve">, </w:t>
      </w:r>
      <w:r w:rsidR="006C6B5F">
        <w:rPr>
          <w:color w:val="313131"/>
          <w:sz w:val="22"/>
          <w:szCs w:val="22"/>
          <w:highlight w:val="white"/>
        </w:rPr>
        <w:t>Siqueira MTS</w:t>
      </w:r>
      <w:r w:rsidR="006C6B5F">
        <w:rPr>
          <w:color w:val="313131"/>
          <w:sz w:val="22"/>
          <w:szCs w:val="22"/>
          <w:highlight w:val="white"/>
          <w:vertAlign w:val="superscript"/>
        </w:rPr>
        <w:t>1</w:t>
      </w:r>
      <w:r w:rsidR="006C6B5F">
        <w:rPr>
          <w:color w:val="313131"/>
          <w:sz w:val="22"/>
          <w:szCs w:val="22"/>
          <w:highlight w:val="white"/>
        </w:rPr>
        <w:t xml:space="preserve">, </w:t>
      </w:r>
      <w:r w:rsidR="006C6B5F">
        <w:rPr>
          <w:color w:val="313131"/>
          <w:sz w:val="22"/>
          <w:szCs w:val="22"/>
          <w:highlight w:val="white"/>
        </w:rPr>
        <w:t>Souza A</w:t>
      </w:r>
      <w:r w:rsidR="006C6B5F">
        <w:rPr>
          <w:color w:val="313131"/>
          <w:sz w:val="22"/>
          <w:szCs w:val="22"/>
          <w:highlight w:val="white"/>
        </w:rPr>
        <w:t>M</w:t>
      </w:r>
      <w:r w:rsidR="006C6B5F">
        <w:rPr>
          <w:color w:val="313131"/>
          <w:sz w:val="22"/>
          <w:szCs w:val="22"/>
          <w:highlight w:val="white"/>
          <w:vertAlign w:val="superscript"/>
        </w:rPr>
        <w:t>1</w:t>
      </w:r>
      <w:r w:rsidR="006C6B5F">
        <w:rPr>
          <w:color w:val="313131"/>
          <w:sz w:val="22"/>
          <w:szCs w:val="22"/>
          <w:highlight w:val="white"/>
        </w:rPr>
        <w:t xml:space="preserve">, </w:t>
      </w:r>
      <w:r w:rsidR="006C6B5F">
        <w:rPr>
          <w:color w:val="313131"/>
          <w:sz w:val="22"/>
          <w:szCs w:val="22"/>
          <w:highlight w:val="white"/>
        </w:rPr>
        <w:t>Oliveira MR</w:t>
      </w:r>
      <w:r w:rsidR="006C6B5F">
        <w:rPr>
          <w:color w:val="313131"/>
          <w:sz w:val="22"/>
          <w:szCs w:val="22"/>
          <w:highlight w:val="white"/>
          <w:vertAlign w:val="superscript"/>
        </w:rPr>
        <w:t>1</w:t>
      </w:r>
      <w:r w:rsidR="006C6B5F">
        <w:rPr>
          <w:color w:val="313131"/>
          <w:sz w:val="22"/>
          <w:szCs w:val="22"/>
          <w:highlight w:val="white"/>
        </w:rPr>
        <w:t>,</w:t>
      </w:r>
      <w:r w:rsidR="006C6B5F" w:rsidRPr="006C6B5F">
        <w:rPr>
          <w:color w:val="313131"/>
          <w:sz w:val="22"/>
          <w:szCs w:val="22"/>
          <w:highlight w:val="white"/>
        </w:rPr>
        <w:t xml:space="preserve"> </w:t>
      </w:r>
      <w:r w:rsidR="006C6B5F">
        <w:rPr>
          <w:color w:val="313131"/>
          <w:sz w:val="22"/>
          <w:szCs w:val="22"/>
          <w:highlight w:val="white"/>
        </w:rPr>
        <w:t>Fonseca AL</w:t>
      </w:r>
      <w:r w:rsidR="006C6B5F">
        <w:rPr>
          <w:color w:val="313131"/>
          <w:sz w:val="22"/>
          <w:szCs w:val="22"/>
          <w:highlight w:val="white"/>
          <w:vertAlign w:val="superscript"/>
        </w:rPr>
        <w:t>1</w:t>
      </w:r>
      <w:r w:rsidR="006C6B5F">
        <w:rPr>
          <w:color w:val="313131"/>
          <w:sz w:val="22"/>
          <w:szCs w:val="22"/>
          <w:highlight w:val="white"/>
        </w:rPr>
        <w:t>, Andrade VG</w:t>
      </w:r>
      <w:r w:rsidR="006C6B5F">
        <w:rPr>
          <w:color w:val="313131"/>
          <w:sz w:val="22"/>
          <w:szCs w:val="22"/>
          <w:highlight w:val="white"/>
          <w:vertAlign w:val="superscript"/>
        </w:rPr>
        <w:t>1</w:t>
      </w:r>
      <w:r w:rsidR="006C6B5F">
        <w:rPr>
          <w:color w:val="313131"/>
          <w:sz w:val="22"/>
          <w:szCs w:val="22"/>
          <w:highlight w:val="white"/>
        </w:rPr>
        <w:t>, Rodrigues GR</w:t>
      </w:r>
      <w:r w:rsidR="006C6B5F">
        <w:rPr>
          <w:color w:val="313131"/>
          <w:sz w:val="22"/>
          <w:szCs w:val="22"/>
          <w:highlight w:val="white"/>
        </w:rPr>
        <w:t>D</w:t>
      </w:r>
      <w:r w:rsidR="006C6B5F">
        <w:rPr>
          <w:color w:val="313131"/>
          <w:sz w:val="22"/>
          <w:szCs w:val="22"/>
          <w:highlight w:val="white"/>
          <w:vertAlign w:val="superscript"/>
        </w:rPr>
        <w:t>1</w:t>
      </w:r>
      <w:r w:rsidR="006C6B5F">
        <w:rPr>
          <w:color w:val="313131"/>
          <w:sz w:val="22"/>
          <w:szCs w:val="22"/>
          <w:highlight w:val="white"/>
        </w:rPr>
        <w:t>, Gomes PR</w:t>
      </w:r>
      <w:r w:rsidR="006C6B5F">
        <w:rPr>
          <w:color w:val="313131"/>
          <w:sz w:val="22"/>
          <w:szCs w:val="22"/>
          <w:highlight w:val="white"/>
          <w:vertAlign w:val="superscript"/>
        </w:rPr>
        <w:t>1</w:t>
      </w:r>
      <w:r w:rsidR="006C6B5F">
        <w:rPr>
          <w:color w:val="313131"/>
          <w:sz w:val="22"/>
          <w:szCs w:val="22"/>
          <w:highlight w:val="white"/>
        </w:rPr>
        <w:t xml:space="preserve">, </w:t>
      </w:r>
      <w:r w:rsidR="006C6B5F" w:rsidRPr="006C6B5F">
        <w:rPr>
          <w:color w:val="313131"/>
          <w:sz w:val="22"/>
          <w:szCs w:val="22"/>
          <w:highlight w:val="white"/>
        </w:rPr>
        <w:t>M</w:t>
      </w:r>
      <w:r w:rsidRPr="006C6B5F">
        <w:rPr>
          <w:color w:val="313131"/>
          <w:sz w:val="22"/>
          <w:szCs w:val="22"/>
          <w:highlight w:val="white"/>
        </w:rPr>
        <w:t>acedo</w:t>
      </w:r>
      <w:r>
        <w:rPr>
          <w:color w:val="313131"/>
          <w:sz w:val="22"/>
          <w:szCs w:val="22"/>
          <w:highlight w:val="white"/>
        </w:rPr>
        <w:t xml:space="preserve"> Júnior, GL</w:t>
      </w:r>
      <w:r w:rsidR="006C6B5F">
        <w:rPr>
          <w:color w:val="313131"/>
          <w:sz w:val="22"/>
          <w:szCs w:val="22"/>
          <w:highlight w:val="white"/>
          <w:vertAlign w:val="superscript"/>
        </w:rPr>
        <w:t>3</w:t>
      </w:r>
    </w:p>
    <w:p w14:paraId="00000004" w14:textId="77777777" w:rsidR="00073929" w:rsidRDefault="00A93588">
      <w:pP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00000005" w14:textId="0EBCFFFC" w:rsidR="00073929" w:rsidRPr="006C6B5F" w:rsidRDefault="00A9358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Zootecnia na Universidade Federal de Uberlândia - UFU, Uberlândia - MG. </w:t>
      </w:r>
    </w:p>
    <w:p w14:paraId="03B517EE" w14:textId="33B3B045" w:rsidR="006C6B5F" w:rsidRPr="006C6B5F" w:rsidRDefault="006C6B5F" w:rsidP="006C6B5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</w:t>
      </w:r>
      <w:r>
        <w:rPr>
          <w:color w:val="313131"/>
          <w:sz w:val="22"/>
          <w:szCs w:val="22"/>
          <w:highlight w:val="white"/>
        </w:rPr>
        <w:t>Medicina Veterinária</w:t>
      </w:r>
      <w:r>
        <w:rPr>
          <w:color w:val="313131"/>
          <w:sz w:val="22"/>
          <w:szCs w:val="22"/>
          <w:highlight w:val="white"/>
        </w:rPr>
        <w:t xml:space="preserve"> na Universidade Federal de Uberlândia - UFU, Uberlândia - MG. </w:t>
      </w:r>
    </w:p>
    <w:p w14:paraId="00000006" w14:textId="77777777" w:rsidR="00073929" w:rsidRDefault="00A9358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Professor Adjunto na </w:t>
      </w:r>
      <w:r>
        <w:rPr>
          <w:color w:val="313131"/>
          <w:sz w:val="22"/>
          <w:szCs w:val="22"/>
          <w:highlight w:val="white"/>
        </w:rPr>
        <w:t xml:space="preserve">Universidade Federal de Uberlândia - UFU, Uberlândia - MG. </w:t>
      </w:r>
    </w:p>
    <w:p w14:paraId="00000007" w14:textId="77777777" w:rsidR="00073929" w:rsidRDefault="00073929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00000008" w14:textId="77777777" w:rsidR="00073929" w:rsidRDefault="00A93588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>
        <w:rPr>
          <w:color w:val="313131"/>
          <w:sz w:val="22"/>
          <w:szCs w:val="22"/>
          <w:u w:val="single"/>
        </w:rPr>
        <w:t>vitoriars015@gmail.com</w:t>
      </w:r>
    </w:p>
    <w:p w14:paraId="00000009" w14:textId="77777777" w:rsidR="00073929" w:rsidRDefault="00073929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0000000A" w14:textId="4D01F24A" w:rsidR="00073929" w:rsidRDefault="00A93588">
      <w:pPr>
        <w:jc w:val="both"/>
        <w:rPr>
          <w:color w:val="222222"/>
          <w:sz w:val="22"/>
          <w:szCs w:val="22"/>
          <w:highlight w:val="white"/>
        </w:rPr>
      </w:pPr>
      <w:r>
        <w:rPr>
          <w:sz w:val="22"/>
          <w:szCs w:val="22"/>
        </w:rPr>
        <w:tab/>
        <w:t>A produção animal está constantemente investindo em die</w:t>
      </w:r>
      <w:r>
        <w:rPr>
          <w:sz w:val="22"/>
          <w:szCs w:val="22"/>
        </w:rPr>
        <w:t>tas com ingredientes de altos valores energéticos, dentre eles temos a gordura inerte, que está levando aos produtores resultados positivos na produção de ruminantes. Sendo assim, objetivou-se avaliar o efeito da inclusão da gordura inerte de palma sobre o</w:t>
      </w:r>
      <w:r>
        <w:rPr>
          <w:sz w:val="22"/>
          <w:szCs w:val="22"/>
        </w:rPr>
        <w:t xml:space="preserve"> desenvolvimento corporal de cabritos leiteiros mestiços. O estudo foi realizado na fazenda experimental Capim Branco da Universidade Federal de Uberlândia (UFU), no setor de caprinos e ovinos. Para realização, foram selecionados 16 cabritos desmamados, co</w:t>
      </w:r>
      <w:r>
        <w:rPr>
          <w:sz w:val="22"/>
          <w:szCs w:val="22"/>
        </w:rPr>
        <w:t>m média de 60 dias de idade. Os animais ficaram separados em quatro baias coletivas contendo quatro animais cada, sorteados aleatoriamente. Foram fornecidas duas vezes ao dia, manhã e tarde, o trato para esses animais e também água limpa e fresca à vontade</w:t>
      </w:r>
      <w:r>
        <w:rPr>
          <w:sz w:val="22"/>
          <w:szCs w:val="22"/>
        </w:rPr>
        <w:t xml:space="preserve">. Na dieta, foi utilizada silagem de sorgo e concentrado, sendo que a gordura inerte de palma era pesada e adicionada a esse no momento do </w:t>
      </w:r>
      <w:proofErr w:type="spellStart"/>
      <w:r>
        <w:rPr>
          <w:sz w:val="22"/>
          <w:szCs w:val="22"/>
        </w:rPr>
        <w:t>arraçoamento</w:t>
      </w:r>
      <w:proofErr w:type="spellEnd"/>
      <w:r>
        <w:rPr>
          <w:sz w:val="22"/>
          <w:szCs w:val="22"/>
        </w:rPr>
        <w:t>. Desse modo, cada baia recebeu um tratamento baseado na quantidade de gordura, ficando: sem nenhum incre</w:t>
      </w:r>
      <w:r>
        <w:rPr>
          <w:sz w:val="22"/>
          <w:szCs w:val="22"/>
        </w:rPr>
        <w:t xml:space="preserve">mento de gordura, 25, 50 e 75 gramas de gordura por animal dia. Foi utilizado </w:t>
      </w:r>
      <w:r>
        <w:rPr>
          <w:sz w:val="22"/>
          <w:szCs w:val="22"/>
          <w:highlight w:val="white"/>
        </w:rPr>
        <w:t xml:space="preserve">o delineamento inteiramente </w:t>
      </w:r>
      <w:proofErr w:type="spellStart"/>
      <w:r>
        <w:rPr>
          <w:sz w:val="22"/>
          <w:szCs w:val="22"/>
          <w:highlight w:val="white"/>
        </w:rPr>
        <w:t>casualizado</w:t>
      </w:r>
      <w:proofErr w:type="spellEnd"/>
      <w:r>
        <w:rPr>
          <w:sz w:val="22"/>
          <w:szCs w:val="22"/>
        </w:rPr>
        <w:t xml:space="preserve"> e as médias dos tratamentos e período foram avaliadas pelo estudo de regressão (P&lt;0,05). Foram realizadas a cada 15 dias, para acompanhar </w:t>
      </w:r>
      <w:r>
        <w:rPr>
          <w:sz w:val="22"/>
          <w:szCs w:val="22"/>
        </w:rPr>
        <w:t>o desenvolvimento corporal, as avaliações de escore corporal (ECC) e as medidas biométricas, sendo feitas com fita métrica e régua de madeira, medindo o comprimento corporal (CC), perímetro torácico (PT), circunferência do barril (CB), largura do peito (LP</w:t>
      </w:r>
      <w:r>
        <w:rPr>
          <w:sz w:val="22"/>
          <w:szCs w:val="22"/>
        </w:rPr>
        <w:t>), altura anterior (AA) e posterior (AP). Com relação aos tratamentos, não houve efeito sobre os dados coletados (P&gt;0,05). Ocorreu diferença estatística (P&lt;0,05) nas medidas biométricas e escore corporal durante o período, apresentando resposta linear posi</w:t>
      </w:r>
      <w:r>
        <w:rPr>
          <w:sz w:val="22"/>
          <w:szCs w:val="22"/>
        </w:rPr>
        <w:t xml:space="preserve">tiva para ECC, LP, CT e CB, o que pode estar relacionado com a idade dos animais. E equação quadrática para AA e AP, isso </w:t>
      </w:r>
      <w:r w:rsidR="006C6B5F">
        <w:rPr>
          <w:sz w:val="22"/>
          <w:szCs w:val="22"/>
        </w:rPr>
        <w:t xml:space="preserve">ocorreu, pois </w:t>
      </w:r>
      <w:r>
        <w:rPr>
          <w:sz w:val="22"/>
          <w:szCs w:val="22"/>
        </w:rPr>
        <w:t>essas variáveis possuem um limite que se dá ao atingir a puberdade, fase em que se encontravam os animais. Ocorreu efeito</w:t>
      </w:r>
      <w:r>
        <w:rPr>
          <w:sz w:val="22"/>
          <w:szCs w:val="22"/>
        </w:rPr>
        <w:t xml:space="preserve"> de interação entre os tratamentos e o período avaliado para a medida de CC (P&lt;0,05), indicando um efeito linear positivo com 50g de gordura, nos demais apresentou resposta quadrática, também podendo estar relacionado com o estágio em que os cabritos estav</w:t>
      </w:r>
      <w:r>
        <w:rPr>
          <w:sz w:val="22"/>
          <w:szCs w:val="22"/>
        </w:rPr>
        <w:t>am. Diante disso, a utilização de gordura inerte não afeta de forma negativa o desenvolvimento corporal de cabritos leiteiros mestiços.</w:t>
      </w:r>
    </w:p>
    <w:sectPr w:rsidR="00073929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6457" w14:textId="77777777" w:rsidR="00A93588" w:rsidRDefault="00A93588">
      <w:r>
        <w:separator/>
      </w:r>
    </w:p>
  </w:endnote>
  <w:endnote w:type="continuationSeparator" w:id="0">
    <w:p w14:paraId="07AFCA3D" w14:textId="77777777" w:rsidR="00A93588" w:rsidRDefault="00A9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D2BC" w14:textId="77777777" w:rsidR="00A93588" w:rsidRDefault="00A93588">
      <w:r>
        <w:separator/>
      </w:r>
    </w:p>
  </w:footnote>
  <w:footnote w:type="continuationSeparator" w:id="0">
    <w:p w14:paraId="245261BD" w14:textId="77777777" w:rsidR="00A93588" w:rsidRDefault="00A9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073929" w:rsidRDefault="00A935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3" b="36147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C26"/>
    <w:multiLevelType w:val="multilevel"/>
    <w:tmpl w:val="18885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38F0DFD"/>
    <w:multiLevelType w:val="multilevel"/>
    <w:tmpl w:val="C762A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29"/>
    <w:rsid w:val="00073929"/>
    <w:rsid w:val="003B451A"/>
    <w:rsid w:val="006C6B5F"/>
    <w:rsid w:val="00A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23F5"/>
  <w15:docId w15:val="{1AE30D85-0ADF-4F47-B65E-B88A808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C"/>
  </w:style>
  <w:style w:type="paragraph" w:styleId="Ttulo1">
    <w:name w:val="heading 1"/>
    <w:basedOn w:val="Normal"/>
    <w:next w:val="Normal"/>
    <w:uiPriority w:val="9"/>
    <w:qFormat/>
    <w:rsid w:val="00A1488C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488C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488C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488C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488C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488C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488C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01664"/>
  </w:style>
  <w:style w:type="table" w:customStyle="1" w:styleId="TableNormal2">
    <w:name w:val="Table Normal"/>
    <w:rsid w:val="009016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A1488C"/>
  </w:style>
  <w:style w:type="table" w:customStyle="1" w:styleId="TableNormal3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A1488C"/>
  </w:style>
  <w:style w:type="table" w:customStyle="1" w:styleId="TableNormal4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A1488C"/>
  </w:style>
  <w:style w:type="table" w:customStyle="1" w:styleId="TableNormal5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148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6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6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6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6"/>
    <w:rsid w:val="00A1488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6"/>
    <w:rsid w:val="00A148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rsid w:val="00A148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rsid w:val="00A148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rsid w:val="00A148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48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488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1488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5A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h9mcYcYiw5yrKxL2/sRm73Z9w==">AMUW2mU4iGezzfHXqtc0ZL/tQtkqx7QdK0sQYFrjWhX/OxBQJBU/E+6ttjGiHn2V94fJO4Ag9pnnSqt9hIZfqdeFe6HtA1maDrT3YacNiG3INyGmD9T1Yxg=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Vitória Souza</cp:lastModifiedBy>
  <cp:revision>2</cp:revision>
  <dcterms:created xsi:type="dcterms:W3CDTF">2021-07-23T13:55:00Z</dcterms:created>
  <dcterms:modified xsi:type="dcterms:W3CDTF">2021-07-24T00:11:00Z</dcterms:modified>
</cp:coreProperties>
</file>