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32B9C363" w:rsidR="00F65A4D" w:rsidRDefault="00F65A4D" w:rsidP="00F224E4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441CE314">
            <wp:simplePos x="0" y="0"/>
            <wp:positionH relativeFrom="page">
              <wp:posOffset>24765</wp:posOffset>
            </wp:positionH>
            <wp:positionV relativeFrom="page">
              <wp:posOffset>28035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4E4">
        <w:rPr>
          <w:rStyle w:val="oypena"/>
          <w:rFonts w:eastAsiaTheme="majorEastAsia"/>
          <w:b/>
          <w:bCs/>
          <w:color w:val="000000"/>
        </w:rPr>
        <w:t>VIOLÊNCIA SEXUAL INFANTIL E O IMPACTO NA SAÚDE MENTAL DE SUAS VÍTIMAS: UMA REVISÃO INTEGRATIVA</w:t>
      </w:r>
    </w:p>
    <w:p w14:paraId="1878059F" w14:textId="15F4D8EC" w:rsidR="0095199E" w:rsidRDefault="00F224E4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Melissa Schults Teixeira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melissaschultsteixeira@gmail.com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048.650.601-03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37AD596" w:rsidR="000B7CCC" w:rsidRDefault="00F224E4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Eduarda Jardim Jácomo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D2454C">
        <w:rPr>
          <w:rStyle w:val="oypena"/>
          <w:rFonts w:eastAsiaTheme="majorEastAsia"/>
          <w:color w:val="000000"/>
          <w:sz w:val="20"/>
          <w:szCs w:val="20"/>
        </w:rPr>
        <w:t xml:space="preserve"> mariaeduardajjacomo18@outlook.com</w:t>
      </w:r>
      <w:r w:rsidR="00D2454C">
        <w:t>,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D2454C">
        <w:rPr>
          <w:rStyle w:val="oypena"/>
          <w:rFonts w:eastAsiaTheme="majorEastAsia"/>
          <w:color w:val="000000"/>
          <w:sz w:val="20"/>
          <w:szCs w:val="20"/>
        </w:rPr>
        <w:t>050.059.081-88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08947E5A" w:rsidR="00C2307E" w:rsidRPr="0095199E" w:rsidRDefault="00F224E4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Jalsi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Tacon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Arruda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jalsitacon@gmail.com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3F1B8B">
        <w:rPr>
          <w:rStyle w:val="oypena"/>
          <w:rFonts w:eastAsiaTheme="majorEastAsia"/>
          <w:color w:val="000000"/>
          <w:sz w:val="20"/>
          <w:szCs w:val="20"/>
        </w:rPr>
        <w:t>955.738.361-53)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283D945" w14:textId="5734FA1F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F92AEE">
        <w:rPr>
          <w:rStyle w:val="oypena"/>
          <w:rFonts w:eastAsiaTheme="majorEastAsia"/>
          <w:color w:val="000000"/>
        </w:rPr>
        <w:t xml:space="preserve">A violência sexual é </w:t>
      </w:r>
      <w:r w:rsidR="00AF04CD">
        <w:rPr>
          <w:rStyle w:val="oypena"/>
          <w:rFonts w:eastAsiaTheme="majorEastAsia"/>
          <w:color w:val="000000"/>
        </w:rPr>
        <w:t xml:space="preserve">a </w:t>
      </w:r>
      <w:r w:rsidR="00546AE4">
        <w:rPr>
          <w:rStyle w:val="oypena"/>
          <w:rFonts w:eastAsiaTheme="majorEastAsia"/>
          <w:color w:val="000000"/>
        </w:rPr>
        <w:t>tentativa ou consumação de um ato sexual não consensual</w:t>
      </w:r>
      <w:r w:rsidR="00B53F44">
        <w:rPr>
          <w:rStyle w:val="oypena"/>
          <w:rFonts w:eastAsiaTheme="majorEastAsia"/>
          <w:color w:val="000000"/>
        </w:rPr>
        <w:t xml:space="preserve">. Em crianças, </w:t>
      </w:r>
      <w:r w:rsidR="00952134">
        <w:rPr>
          <w:rStyle w:val="oypena"/>
          <w:rFonts w:eastAsiaTheme="majorEastAsia"/>
          <w:color w:val="000000"/>
        </w:rPr>
        <w:t xml:space="preserve">a falta de compreensão sobre </w:t>
      </w:r>
      <w:r w:rsidR="005F5407">
        <w:rPr>
          <w:rStyle w:val="oypena"/>
          <w:rFonts w:eastAsiaTheme="majorEastAsia"/>
          <w:color w:val="000000"/>
        </w:rPr>
        <w:t>esses atos</w:t>
      </w:r>
      <w:r w:rsidR="006922C8">
        <w:rPr>
          <w:rStyle w:val="oypena"/>
          <w:rFonts w:eastAsiaTheme="majorEastAsia"/>
          <w:color w:val="000000"/>
        </w:rPr>
        <w:t xml:space="preserve"> contribui para </w:t>
      </w:r>
      <w:r w:rsidR="005D619C">
        <w:rPr>
          <w:rStyle w:val="oypena"/>
          <w:rFonts w:eastAsiaTheme="majorEastAsia"/>
          <w:color w:val="000000"/>
        </w:rPr>
        <w:t>um abuso de forma contínua e reiterada. O</w:t>
      </w:r>
      <w:r w:rsidR="00F224E4">
        <w:rPr>
          <w:rStyle w:val="oypena"/>
          <w:rFonts w:eastAsiaTheme="majorEastAsia"/>
          <w:color w:val="000000"/>
        </w:rPr>
        <w:t xml:space="preserve">s índices de </w:t>
      </w:r>
      <w:r w:rsidR="00546AE4">
        <w:rPr>
          <w:rStyle w:val="oypena"/>
          <w:rFonts w:eastAsiaTheme="majorEastAsia"/>
          <w:color w:val="000000"/>
        </w:rPr>
        <w:t>prevalência</w:t>
      </w:r>
      <w:r w:rsidR="005D619C">
        <w:rPr>
          <w:rStyle w:val="oypena"/>
          <w:rFonts w:eastAsiaTheme="majorEastAsia"/>
          <w:color w:val="000000"/>
        </w:rPr>
        <w:t xml:space="preserve"> desses abusos</w:t>
      </w:r>
      <w:r w:rsidR="00F224E4">
        <w:rPr>
          <w:rStyle w:val="oypena"/>
          <w:rFonts w:eastAsiaTheme="majorEastAsia"/>
          <w:color w:val="000000"/>
        </w:rPr>
        <w:t xml:space="preserve"> representam um problema de saúde pública no Brasil</w:t>
      </w:r>
      <w:r w:rsidR="00F36D1C">
        <w:rPr>
          <w:rStyle w:val="oypena"/>
          <w:rFonts w:eastAsiaTheme="majorEastAsia"/>
          <w:color w:val="000000"/>
        </w:rPr>
        <w:t xml:space="preserve">. </w:t>
      </w:r>
      <w:r w:rsidR="00453B42">
        <w:rPr>
          <w:rStyle w:val="oypena"/>
          <w:rFonts w:eastAsiaTheme="majorEastAsia"/>
          <w:color w:val="000000"/>
        </w:rPr>
        <w:t>Esse tipo de violência</w:t>
      </w:r>
      <w:r w:rsidR="00064525">
        <w:rPr>
          <w:rStyle w:val="oypena"/>
          <w:rFonts w:eastAsiaTheme="majorEastAsia"/>
          <w:color w:val="000000"/>
        </w:rPr>
        <w:t xml:space="preserve"> gera danos psicológicos e traumas profundos em suas vítimas</w:t>
      </w:r>
      <w:r w:rsidR="00CD35E6">
        <w:rPr>
          <w:rStyle w:val="oypena"/>
          <w:rFonts w:eastAsiaTheme="majorEastAsia"/>
          <w:color w:val="000000"/>
        </w:rPr>
        <w:t xml:space="preserve">, </w:t>
      </w:r>
      <w:r w:rsidR="00EA59B3">
        <w:rPr>
          <w:rStyle w:val="oypena"/>
          <w:rFonts w:eastAsiaTheme="majorEastAsia"/>
          <w:color w:val="000000"/>
        </w:rPr>
        <w:t>acarretando</w:t>
      </w:r>
      <w:r w:rsidR="00CD35E6">
        <w:rPr>
          <w:rStyle w:val="oypena"/>
          <w:rFonts w:eastAsiaTheme="majorEastAsia"/>
          <w:color w:val="000000"/>
        </w:rPr>
        <w:t xml:space="preserve"> consequências </w:t>
      </w:r>
      <w:r w:rsidR="00EB3E63">
        <w:rPr>
          <w:rStyle w:val="oypena"/>
          <w:rFonts w:eastAsiaTheme="majorEastAsia"/>
          <w:color w:val="000000"/>
        </w:rPr>
        <w:t>permanentes</w:t>
      </w:r>
      <w:r w:rsidR="00B1384A">
        <w:rPr>
          <w:rStyle w:val="oypena"/>
          <w:rFonts w:eastAsiaTheme="majorEastAsia"/>
          <w:color w:val="000000"/>
        </w:rPr>
        <w:t xml:space="preserve"> e que comprometem o desenvolvimento dessas crianças</w:t>
      </w:r>
      <w:r w:rsidR="0046222C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 w:rsidR="00F224E4">
        <w:rPr>
          <w:rStyle w:val="oypena"/>
          <w:rFonts w:eastAsiaTheme="majorEastAsia"/>
          <w:color w:val="000000"/>
        </w:rPr>
        <w:t xml:space="preserve"> O trabalho tem como objetivo descrever os principais impactos que a violência sexual causa na saúde mental de suas vítimas. </w:t>
      </w:r>
      <w:r w:rsidR="00F224E4"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="00F224E4" w:rsidRPr="004428B6">
        <w:rPr>
          <w:rStyle w:val="oypena"/>
          <w:rFonts w:eastAsiaTheme="majorEastAsia"/>
          <w:color w:val="000000"/>
        </w:rPr>
        <w:t>:</w:t>
      </w:r>
      <w:r w:rsidR="00F224E4">
        <w:rPr>
          <w:rStyle w:val="oypena"/>
          <w:rFonts w:eastAsiaTheme="majorEastAsia"/>
          <w:color w:val="000000"/>
        </w:rPr>
        <w:t xml:space="preserve"> Trata-se de uma revisão integrativa de literatura, com busca nas bases de dados </w:t>
      </w:r>
      <w:proofErr w:type="spellStart"/>
      <w:r w:rsidR="00F224E4">
        <w:rPr>
          <w:rStyle w:val="oypena"/>
          <w:rFonts w:eastAsiaTheme="majorEastAsia"/>
          <w:color w:val="000000"/>
        </w:rPr>
        <w:t>Public</w:t>
      </w:r>
      <w:proofErr w:type="spellEnd"/>
      <w:r w:rsidR="00F224E4">
        <w:rPr>
          <w:rStyle w:val="oypena"/>
          <w:rFonts w:eastAsiaTheme="majorEastAsia"/>
          <w:color w:val="000000"/>
        </w:rPr>
        <w:t xml:space="preserve"> Medline (</w:t>
      </w:r>
      <w:proofErr w:type="spellStart"/>
      <w:r w:rsidR="00F224E4">
        <w:rPr>
          <w:rStyle w:val="oypena"/>
          <w:rFonts w:eastAsiaTheme="majorEastAsia"/>
          <w:color w:val="000000"/>
        </w:rPr>
        <w:t>Pubmed</w:t>
      </w:r>
      <w:proofErr w:type="spellEnd"/>
      <w:r w:rsidR="00F224E4">
        <w:rPr>
          <w:rStyle w:val="oypena"/>
          <w:rFonts w:eastAsiaTheme="majorEastAsia"/>
          <w:color w:val="000000"/>
        </w:rPr>
        <w:t xml:space="preserve">) e </w:t>
      </w:r>
      <w:proofErr w:type="spellStart"/>
      <w:r w:rsidR="00F224E4">
        <w:rPr>
          <w:rStyle w:val="oypena"/>
          <w:rFonts w:eastAsiaTheme="majorEastAsia"/>
          <w:color w:val="000000"/>
        </w:rPr>
        <w:t>Scientific</w:t>
      </w:r>
      <w:proofErr w:type="spellEnd"/>
      <w:r w:rsidR="00F224E4">
        <w:rPr>
          <w:rStyle w:val="oypena"/>
          <w:rFonts w:eastAsiaTheme="majorEastAsia"/>
          <w:color w:val="000000"/>
        </w:rPr>
        <w:t xml:space="preserve"> Eletronic Library Online (</w:t>
      </w:r>
      <w:proofErr w:type="spellStart"/>
      <w:r w:rsidR="00F224E4">
        <w:rPr>
          <w:rStyle w:val="oypena"/>
          <w:rFonts w:eastAsiaTheme="majorEastAsia"/>
          <w:color w:val="000000"/>
        </w:rPr>
        <w:t>Scielo</w:t>
      </w:r>
      <w:proofErr w:type="spellEnd"/>
      <w:r w:rsidR="00F224E4">
        <w:rPr>
          <w:rStyle w:val="oypena"/>
          <w:rFonts w:eastAsiaTheme="majorEastAsia"/>
          <w:color w:val="000000"/>
        </w:rPr>
        <w:t xml:space="preserve">).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497DF0" w:rsidRPr="00497DF0">
        <w:rPr>
          <w:rStyle w:val="oypena"/>
          <w:rFonts w:eastAsiaTheme="majorEastAsia"/>
          <w:color w:val="000000"/>
        </w:rPr>
        <w:t>O histórico de violência sexual é relacionado a diversos distúrbios no desenvolvimento da criança, sobretudo, em seu desenvolvimento neuropsicomotor. A maior parte dos abusos são cometidos por familiares e pessoas do convívio da vítima, contribuindo para um sentimento de vulnerabilidade e falta de proteção. O sentimento de culpa e medo excessivos é comum, pois muitas vezes as vítimas são coagidas pelos agressores, contribuindo para desencadear transtorno de estresse pós-traumático, depressão e ansiedade. Os abusados sofrem com memórias intrusivas e tem a tendência de reviver o episódio, favorecendo crises de pânico e insônia, refletindo num maior risco de suicídio e automutilação. No futuro, as crianças violentadas, principalmente as que não tem acesso a um apoio psicológico, tem maior tend</w:t>
      </w:r>
      <w:r w:rsidR="00EB040D">
        <w:rPr>
          <w:rStyle w:val="oypena"/>
          <w:rFonts w:eastAsiaTheme="majorEastAsia"/>
          <w:color w:val="000000"/>
        </w:rPr>
        <w:t>ê</w:t>
      </w:r>
      <w:r w:rsidR="00497DF0" w:rsidRPr="00497DF0">
        <w:rPr>
          <w:rStyle w:val="oypena"/>
          <w:rFonts w:eastAsiaTheme="majorEastAsia"/>
          <w:color w:val="000000"/>
        </w:rPr>
        <w:t xml:space="preserve">ncia ao abuso de substâncias e até mesmo, tem maior chance de desligamento acadêmico e um baixo desempenho escolar. </w:t>
      </w:r>
      <w:r w:rsidR="00F13F0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2454C" w:rsidRPr="00D2454C">
        <w:rPr>
          <w:rStyle w:val="oypena"/>
          <w:rFonts w:eastAsiaTheme="majorEastAsia"/>
          <w:color w:val="000000"/>
        </w:rPr>
        <w:t>Levando em consideração as proporções epidêmicas, a violência sexual causa um extenso impacto na vida e desenvolvimento da criança, devido diversas sequelas na saúde mental. Portanto, é de extrema relevância a abordagem desses impactos, não só para tratamento e abordagem adequada, mas também para sua prevenção.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26318DD0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EF4EC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Violência </w:t>
      </w:r>
      <w:r w:rsidR="00BF25F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</w:t>
      </w:r>
      <w:r w:rsidR="00EF4EC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exual;</w:t>
      </w:r>
      <w:r w:rsidR="00485D8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Violência Infantil.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BF25F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 Mental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029EE48" w14:textId="021C6D45" w:rsidR="00EB040D" w:rsidRDefault="00EB040D" w:rsidP="00E5073C">
      <w:pPr>
        <w:rPr>
          <w:rStyle w:val="oypena"/>
          <w:rFonts w:eastAsiaTheme="majorEastAsia"/>
          <w:color w:val="000000"/>
        </w:rPr>
      </w:pPr>
    </w:p>
    <w:p w14:paraId="172D09BA" w14:textId="55CE35B2" w:rsidR="00EB040D" w:rsidRDefault="00EB040D" w:rsidP="00E5073C">
      <w:pPr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EB040D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 xml:space="preserve">REFERÊNCIAS: </w:t>
      </w:r>
    </w:p>
    <w:p w14:paraId="308678BE" w14:textId="03887056" w:rsidR="00EB040D" w:rsidRDefault="007C0125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CHABAN, L. Abuso sexual: infância, relações sociais e patriarcado. Revista do CEAM, 2019.</w:t>
      </w:r>
    </w:p>
    <w:p w14:paraId="4FCA1B0D" w14:textId="3DC23BE4" w:rsidR="007C0125" w:rsidRPr="00E0247F" w:rsidRDefault="007C0125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CONCEIÇÃO, M., </w:t>
      </w:r>
      <w:r w:rsidRPr="00066C9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val="en-US"/>
        </w:rPr>
        <w:t>et al</w:t>
      </w: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C0125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Perceptions of a </w:t>
      </w:r>
      <w:proofErr w:type="spellStart"/>
      <w:r w:rsidRPr="007C0125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multidisciplinar</w:t>
      </w:r>
      <w:proofErr w:type="spellEnd"/>
      <w:r w:rsidRPr="007C0125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 team on the psychological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repercussions of sexual violence against children and adolescents. </w:t>
      </w:r>
      <w:r w:rsidRPr="00E0247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Texto &amp; Contexto-Enfermagem, v. 30, p. 20200500, 2021. </w:t>
      </w:r>
    </w:p>
    <w:p w14:paraId="5D583F00" w14:textId="7BE4A7E5" w:rsidR="007C0125" w:rsidRDefault="007C0125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0247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DEMENECH, L., </w:t>
      </w:r>
      <w:r w:rsidRPr="00066C9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 w:rsidR="00E0247F" w:rsidRPr="00E0247F">
        <w:rPr>
          <w:rFonts w:ascii="Times New Roman" w:eastAsiaTheme="majorEastAsia" w:hAnsi="Times New Roman" w:cs="Times New Roman"/>
          <w:color w:val="000000"/>
          <w:sz w:val="24"/>
          <w:szCs w:val="24"/>
        </w:rPr>
        <w:t>. E</w:t>
      </w:r>
      <w:r w:rsidR="00E0247F">
        <w:rPr>
          <w:rFonts w:ascii="Times New Roman" w:eastAsiaTheme="majorEastAsia" w:hAnsi="Times New Roman" w:cs="Times New Roman"/>
          <w:color w:val="000000"/>
          <w:sz w:val="24"/>
          <w:szCs w:val="24"/>
        </w:rPr>
        <w:t>xperiência</w:t>
      </w:r>
      <w:r w:rsidR="009F2E8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de relação </w:t>
      </w:r>
      <w:r w:rsidR="00CA357D">
        <w:rPr>
          <w:rFonts w:ascii="Times New Roman" w:eastAsiaTheme="majorEastAsia" w:hAnsi="Times New Roman" w:cs="Times New Roman"/>
          <w:color w:val="000000"/>
          <w:sz w:val="24"/>
          <w:szCs w:val="24"/>
        </w:rPr>
        <w:t>sexual forçada entre estudantes de graduação: fatores associados e possíveis consequências. Ciê</w:t>
      </w:r>
      <w:r w:rsidR="00AF4B7E">
        <w:rPr>
          <w:rFonts w:ascii="Times New Roman" w:eastAsiaTheme="majorEastAsia" w:hAnsi="Times New Roman" w:cs="Times New Roman"/>
          <w:color w:val="000000"/>
          <w:sz w:val="24"/>
          <w:szCs w:val="24"/>
        </w:rPr>
        <w:t>ncia &amp; Saúde Coletiva, v. 28, p. 1241-1251, 2023.</w:t>
      </w:r>
    </w:p>
    <w:p w14:paraId="2C6FEB1E" w14:textId="6153C586" w:rsidR="00AF4B7E" w:rsidRDefault="00AF4B7E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MAGNI, A.; CORREA, J. Infância e violência sexual: um olhar sobre a vulnerabilidade da criança. Revista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Ple</w:t>
      </w:r>
      <w:r w:rsidR="001B3B3C">
        <w:rPr>
          <w:rFonts w:ascii="Times New Roman" w:eastAsiaTheme="majorEastAsia" w:hAnsi="Times New Roman" w:cs="Times New Roman"/>
          <w:color w:val="000000"/>
          <w:sz w:val="24"/>
          <w:szCs w:val="24"/>
        </w:rPr>
        <w:t>iade</w:t>
      </w:r>
      <w:proofErr w:type="spellEnd"/>
      <w:r w:rsidR="001B3B3C">
        <w:rPr>
          <w:rFonts w:ascii="Times New Roman" w:eastAsiaTheme="majorEastAsia" w:hAnsi="Times New Roman" w:cs="Times New Roman"/>
          <w:color w:val="000000"/>
          <w:sz w:val="24"/>
          <w:szCs w:val="24"/>
        </w:rPr>
        <w:t>, v. 10, n.19, p. 53-60, 2016.</w:t>
      </w:r>
    </w:p>
    <w:p w14:paraId="3767CBB1" w14:textId="1FA59A9A" w:rsidR="00CB5F9E" w:rsidRDefault="00CB5F9E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PAZ, F.; ARAUJO, N. Terapia Cognitivo-Comportamental em pessoas com transtorno de estresse pós-traumático</w:t>
      </w:r>
      <w:r w:rsidR="00523748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vítimas de abuso sexual na infância – uma revisão da literatura. Conecte-se. Revista Interdisciplinar de Extensão, v.6, n. 11, p. 34-50, 2022.</w:t>
      </w:r>
    </w:p>
    <w:p w14:paraId="370EDDD6" w14:textId="3FF38A39" w:rsidR="00313720" w:rsidRPr="00066C9E" w:rsidRDefault="00313720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SERPELONI, F. </w:t>
      </w:r>
      <w:r w:rsidRPr="00066C9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313720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Treatin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g post-traumatic stress disorder in survivors of community and domestic violence using narrative exposure therapy: a case series in two public health center</w:t>
      </w:r>
      <w:r w:rsidR="00910B5F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s in Rio de Janeiro/Brazil. </w:t>
      </w:r>
      <w:r w:rsidR="00910B5F" w:rsidRPr="00066C9E">
        <w:rPr>
          <w:rFonts w:ascii="Times New Roman" w:eastAsiaTheme="majorEastAsia" w:hAnsi="Times New Roman" w:cs="Times New Roman"/>
          <w:color w:val="000000"/>
          <w:sz w:val="24"/>
          <w:szCs w:val="24"/>
        </w:rPr>
        <w:t>Ciência &amp; Saúde Coletiva, v. 28,</w:t>
      </w:r>
      <w:r w:rsidR="00C86B9F" w:rsidRPr="00066C9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n. 06, p. 1619-1630, 2023.</w:t>
      </w:r>
    </w:p>
    <w:p w14:paraId="15269993" w14:textId="52E0D232" w:rsidR="00C86B9F" w:rsidRPr="00066C9E" w:rsidRDefault="00C86B9F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</w:pPr>
      <w:r w:rsidRPr="00C86B9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SOUZA, F., </w:t>
      </w:r>
      <w:r w:rsidRPr="00066C9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 w:rsidRPr="00C86B9F">
        <w:rPr>
          <w:rFonts w:ascii="Times New Roman" w:eastAsiaTheme="majorEastAsia" w:hAnsi="Times New Roman" w:cs="Times New Roman"/>
          <w:color w:val="000000"/>
          <w:sz w:val="24"/>
          <w:szCs w:val="24"/>
        </w:rPr>
        <w:t>. Aspectos psicol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ógicos de mulheres que sofrem violência sexual. </w:t>
      </w: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Reprodução &amp; Climatério, v. 27, n. 3, p. 98-103, 2012. </w:t>
      </w:r>
    </w:p>
    <w:p w14:paraId="2FF954E9" w14:textId="4B5A81EA" w:rsidR="00271BDF" w:rsidRPr="00271BDF" w:rsidRDefault="00271BDF" w:rsidP="008A24E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</w:pP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TORRES, A., </w:t>
      </w:r>
      <w:r w:rsidRPr="00066C9E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  <w:lang w:val="en-US"/>
        </w:rPr>
        <w:t>et al</w:t>
      </w:r>
      <w:r w:rsidRPr="00066C9E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71BDF"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Adolescent female victims of sexual violence: analys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is of loss of follow-up after emergency care and outpatient follow-up.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Revista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Brasileira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Ginecologia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>Obstetrícia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  <w:t xml:space="preserve">, v. 45, n. 11, p. 661-675, 2023. </w:t>
      </w:r>
    </w:p>
    <w:p w14:paraId="1704BFF8" w14:textId="77777777" w:rsidR="00523748" w:rsidRPr="00271BDF" w:rsidRDefault="00523748" w:rsidP="00E5073C">
      <w:pPr>
        <w:rPr>
          <w:rFonts w:ascii="Times New Roman" w:eastAsiaTheme="majorEastAsia" w:hAnsi="Times New Roman" w:cs="Times New Roman"/>
          <w:color w:val="000000"/>
          <w:sz w:val="24"/>
          <w:szCs w:val="24"/>
          <w:lang w:val="en-US"/>
        </w:rPr>
      </w:pPr>
    </w:p>
    <w:p w14:paraId="29921996" w14:textId="229DB75C" w:rsidR="00E5073C" w:rsidRPr="00271BDF" w:rsidRDefault="00E5073C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B11033" w14:textId="71FDD49F" w:rsidR="0086151B" w:rsidRPr="00271BDF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550BEE" w14:textId="5DC0D9C9" w:rsidR="0086151B" w:rsidRPr="00271BDF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5E4619" w14:textId="4CB0E40D" w:rsidR="0086151B" w:rsidRPr="00271BDF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B12676" w14:textId="40B45C46" w:rsidR="0086151B" w:rsidRPr="00271BDF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BFD004" w14:textId="7A9849DA" w:rsidR="0086151B" w:rsidRPr="00271BDF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8D6209" w14:textId="6AECD582" w:rsidR="0086151B" w:rsidRPr="00271BDF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00F5C" w14:textId="77777777" w:rsidR="0025714E" w:rsidRPr="00271BDF" w:rsidRDefault="0025714E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1EE38" w14:textId="21FC6649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7FB6A14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2C9F" w14:textId="77777777" w:rsidR="004409FC" w:rsidRDefault="004409FC" w:rsidP="00F65A4D">
      <w:pPr>
        <w:spacing w:after="0" w:line="240" w:lineRule="auto"/>
      </w:pPr>
      <w:r>
        <w:separator/>
      </w:r>
    </w:p>
  </w:endnote>
  <w:endnote w:type="continuationSeparator" w:id="0">
    <w:p w14:paraId="7B28D4A6" w14:textId="77777777" w:rsidR="004409FC" w:rsidRDefault="004409F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74A0" w14:textId="77777777" w:rsidR="004409FC" w:rsidRDefault="004409FC" w:rsidP="00F65A4D">
      <w:pPr>
        <w:spacing w:after="0" w:line="240" w:lineRule="auto"/>
      </w:pPr>
      <w:r>
        <w:separator/>
      </w:r>
    </w:p>
  </w:footnote>
  <w:footnote w:type="continuationSeparator" w:id="0">
    <w:p w14:paraId="4368B9D8" w14:textId="77777777" w:rsidR="004409FC" w:rsidRDefault="004409F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64525"/>
    <w:rsid w:val="00066C9E"/>
    <w:rsid w:val="000B7CCC"/>
    <w:rsid w:val="000E1963"/>
    <w:rsid w:val="000E6D27"/>
    <w:rsid w:val="001B3B3C"/>
    <w:rsid w:val="001C18DA"/>
    <w:rsid w:val="001D53D4"/>
    <w:rsid w:val="0025714E"/>
    <w:rsid w:val="00271BDF"/>
    <w:rsid w:val="002812B8"/>
    <w:rsid w:val="0029122E"/>
    <w:rsid w:val="002B0246"/>
    <w:rsid w:val="002F4B86"/>
    <w:rsid w:val="00303FF5"/>
    <w:rsid w:val="00313720"/>
    <w:rsid w:val="0034749E"/>
    <w:rsid w:val="003A1923"/>
    <w:rsid w:val="003A6C81"/>
    <w:rsid w:val="003C60B9"/>
    <w:rsid w:val="003F1B8B"/>
    <w:rsid w:val="004409FC"/>
    <w:rsid w:val="004428B6"/>
    <w:rsid w:val="00453B42"/>
    <w:rsid w:val="0046222C"/>
    <w:rsid w:val="004737CC"/>
    <w:rsid w:val="00485D83"/>
    <w:rsid w:val="0049426E"/>
    <w:rsid w:val="00497DF0"/>
    <w:rsid w:val="004F4DD4"/>
    <w:rsid w:val="005121D3"/>
    <w:rsid w:val="00523748"/>
    <w:rsid w:val="00542A09"/>
    <w:rsid w:val="00546AE4"/>
    <w:rsid w:val="005474FB"/>
    <w:rsid w:val="0055026C"/>
    <w:rsid w:val="00552C37"/>
    <w:rsid w:val="00563162"/>
    <w:rsid w:val="00564F2F"/>
    <w:rsid w:val="005673F0"/>
    <w:rsid w:val="005C547E"/>
    <w:rsid w:val="005D619C"/>
    <w:rsid w:val="005F5407"/>
    <w:rsid w:val="006922C8"/>
    <w:rsid w:val="006A4FD9"/>
    <w:rsid w:val="006B6404"/>
    <w:rsid w:val="00714F54"/>
    <w:rsid w:val="007C0125"/>
    <w:rsid w:val="007D12BD"/>
    <w:rsid w:val="0084760F"/>
    <w:rsid w:val="0086151B"/>
    <w:rsid w:val="008A24EA"/>
    <w:rsid w:val="008B7D47"/>
    <w:rsid w:val="008D4C89"/>
    <w:rsid w:val="008E6E13"/>
    <w:rsid w:val="009020E3"/>
    <w:rsid w:val="00910B5F"/>
    <w:rsid w:val="0095199E"/>
    <w:rsid w:val="00952134"/>
    <w:rsid w:val="009C308B"/>
    <w:rsid w:val="009F2E8E"/>
    <w:rsid w:val="00A0680A"/>
    <w:rsid w:val="00A33748"/>
    <w:rsid w:val="00A841FE"/>
    <w:rsid w:val="00AA2386"/>
    <w:rsid w:val="00AB6577"/>
    <w:rsid w:val="00AC604E"/>
    <w:rsid w:val="00AE1048"/>
    <w:rsid w:val="00AF04CD"/>
    <w:rsid w:val="00AF4B7E"/>
    <w:rsid w:val="00B1384A"/>
    <w:rsid w:val="00B53F44"/>
    <w:rsid w:val="00BB3DB0"/>
    <w:rsid w:val="00BD6FBA"/>
    <w:rsid w:val="00BE4B82"/>
    <w:rsid w:val="00BF25F1"/>
    <w:rsid w:val="00C2307E"/>
    <w:rsid w:val="00C53C6C"/>
    <w:rsid w:val="00C86B9F"/>
    <w:rsid w:val="00CA043E"/>
    <w:rsid w:val="00CA357D"/>
    <w:rsid w:val="00CB5F9E"/>
    <w:rsid w:val="00CC1072"/>
    <w:rsid w:val="00CD35E6"/>
    <w:rsid w:val="00D2454C"/>
    <w:rsid w:val="00D35F3D"/>
    <w:rsid w:val="00DD09C7"/>
    <w:rsid w:val="00E0247F"/>
    <w:rsid w:val="00E1421C"/>
    <w:rsid w:val="00E22B3A"/>
    <w:rsid w:val="00E5073C"/>
    <w:rsid w:val="00E514F5"/>
    <w:rsid w:val="00EA59B3"/>
    <w:rsid w:val="00EB040D"/>
    <w:rsid w:val="00EB3E63"/>
    <w:rsid w:val="00EF4EC2"/>
    <w:rsid w:val="00EF7E5C"/>
    <w:rsid w:val="00F13F06"/>
    <w:rsid w:val="00F224E4"/>
    <w:rsid w:val="00F36D1C"/>
    <w:rsid w:val="00F40566"/>
    <w:rsid w:val="00F65A11"/>
    <w:rsid w:val="00F65A4D"/>
    <w:rsid w:val="00F9071F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4E4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Fontepargpadro"/>
    <w:rsid w:val="00E5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B58A8-2F6E-5F4F-A9DD-715A9D1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Schults</cp:lastModifiedBy>
  <cp:revision>63</cp:revision>
  <dcterms:created xsi:type="dcterms:W3CDTF">2024-07-24T20:38:00Z</dcterms:created>
  <dcterms:modified xsi:type="dcterms:W3CDTF">2024-07-24T23:17:00Z</dcterms:modified>
</cp:coreProperties>
</file>