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1" w:rsidRDefault="00B75951" w:rsidP="00E855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36">
        <w:rPr>
          <w:rFonts w:ascii="Times New Roman" w:hAnsi="Times New Roman" w:cs="Times New Roman"/>
          <w:b/>
          <w:sz w:val="24"/>
          <w:szCs w:val="24"/>
        </w:rPr>
        <w:t xml:space="preserve">TÓPICAS DA TEMPORALIDADE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(FUGACIDADE DA VIDA E </w:t>
      </w:r>
      <w:r w:rsidRPr="00586317">
        <w:rPr>
          <w:rFonts w:ascii="Times New Roman" w:hAnsi="Times New Roman" w:cs="Times New Roman"/>
          <w:b/>
          <w:i/>
          <w:sz w:val="24"/>
          <w:szCs w:val="24"/>
        </w:rPr>
        <w:t>EXEGI MONUMENTUM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96736">
        <w:rPr>
          <w:rFonts w:ascii="Times New Roman" w:hAnsi="Times New Roman" w:cs="Times New Roman"/>
          <w:b/>
          <w:sz w:val="24"/>
          <w:szCs w:val="24"/>
        </w:rPr>
        <w:t>NA POESIA CONTEMPORÂNEA DE LÍNGUA PORTUGUESA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Franciele dos Santos Feitosa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951">
        <w:rPr>
          <w:rFonts w:ascii="Times New Roman" w:hAnsi="Times New Roman" w:cs="Times New Roman"/>
          <w:sz w:val="24"/>
          <w:szCs w:val="24"/>
        </w:rPr>
        <w:t>Eixo 2 – Gênero, Literatura e Filosofia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Orientador: Rafael Campos Quevedo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UFMA/FAPEMA</w:t>
      </w:r>
    </w:p>
    <w:p w:rsidR="00B75951" w:rsidRPr="00B75951" w:rsidRDefault="00E85522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Fraciele15151@hotmail.com</w:t>
      </w:r>
      <w:r w:rsidR="00B75951">
        <w:rPr>
          <w:rFonts w:ascii="Times New Roman" w:hAnsi="Times New Roman" w:cs="Times New Roman"/>
          <w:sz w:val="24"/>
          <w:szCs w:val="24"/>
        </w:rPr>
        <w:t>/</w:t>
      </w:r>
      <w:r w:rsidR="00B75951" w:rsidRPr="00B75951">
        <w:t xml:space="preserve"> </w:t>
      </w:r>
      <w:r w:rsidR="00B75951" w:rsidRPr="00B75951">
        <w:rPr>
          <w:rFonts w:ascii="Times New Roman" w:hAnsi="Times New Roman" w:cs="Times New Roman"/>
          <w:sz w:val="24"/>
          <w:szCs w:val="24"/>
        </w:rPr>
        <w:t>rafaelquevedo2001@yahoo.com.br</w:t>
      </w:r>
    </w:p>
    <w:p w:rsidR="00B75951" w:rsidRPr="00E85522" w:rsidRDefault="00B75951" w:rsidP="00E85522">
      <w:pPr>
        <w:spacing w:before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D</w:t>
      </w:r>
      <w:r w:rsidRPr="00B666D9">
        <w:rPr>
          <w:rFonts w:ascii="Times New Roman" w:hAnsi="Times New Roman" w:cs="Times New Roman"/>
          <w:sz w:val="24"/>
          <w:szCs w:val="24"/>
        </w:rPr>
        <w:t xml:space="preserve">urante a tradição clássica a imitação de modelos e formas literárias alimentava a </w:t>
      </w:r>
      <w:r w:rsidRPr="00E85522">
        <w:rPr>
          <w:rFonts w:ascii="Times New Roman" w:hAnsi="Times New Roman" w:cs="Times New Roman"/>
          <w:sz w:val="24"/>
          <w:szCs w:val="24"/>
        </w:rPr>
        <w:t xml:space="preserve">produção dos artistas, a poesia era, sobretudo, imitativa. Um poeta, para ser classificado como bom, deveria saber imitar o que os seus mestres faziam. Posteriormente com o romantismo é a ideia de originalidade que se impõe como critério para a criação, pois o movimento romântico defendeu uma literatura acima de tudo original e propôs que os lugares-comuns não deveriam mais ser utilizados como parâmetro para a criação. Entretanto, apesar dessa grande ruptura romântica com o clássico, há na poesia contemporânea a recorrência de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topói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 líricos, o que põe em xeque o conceito de o que é ser original em literatura e se realmente é possível sê-lo. Importa-nos, no entanto, demonstrar que mesmo depois da descontinuidade romântica com o tradicional, ainda há na poesia atual autores que se valem de lugares-comuns da lírica clássica para compor suas obras. </w:t>
      </w:r>
      <w:proofErr w:type="gramStart"/>
      <w:r w:rsidRPr="00E85522">
        <w:rPr>
          <w:rFonts w:ascii="Times New Roman" w:hAnsi="Times New Roman" w:cs="Times New Roman"/>
          <w:sz w:val="24"/>
          <w:szCs w:val="24"/>
        </w:rPr>
        <w:t>O topos</w:t>
      </w:r>
      <w:proofErr w:type="gramEnd"/>
      <w:r w:rsidRPr="00E85522">
        <w:rPr>
          <w:rFonts w:ascii="Times New Roman" w:hAnsi="Times New Roman" w:cs="Times New Roman"/>
          <w:sz w:val="24"/>
          <w:szCs w:val="24"/>
        </w:rPr>
        <w:t xml:space="preserve"> ou lugar-comum, conforme nos informa Ernst Robert </w:t>
      </w:r>
      <w:proofErr w:type="spellStart"/>
      <w:r w:rsidRPr="00E85522">
        <w:rPr>
          <w:rFonts w:ascii="Times New Roman" w:hAnsi="Times New Roman" w:cs="Times New Roman"/>
          <w:sz w:val="24"/>
          <w:szCs w:val="24"/>
        </w:rPr>
        <w:t>Curtius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 em seu livro Literatura </w:t>
      </w:r>
      <w:proofErr w:type="spellStart"/>
      <w:r w:rsidRPr="00E85522">
        <w:rPr>
          <w:rFonts w:ascii="Times New Roman" w:hAnsi="Times New Roman" w:cs="Times New Roman"/>
          <w:sz w:val="24"/>
          <w:szCs w:val="24"/>
        </w:rPr>
        <w:t>Européia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 e Idade Média Latina, é proveniente da literatura antiga – da lírica principalmente – e são comumente visitados por poetas de várias épocas, inclusive da atualidade. Desta maneira, no decorrer de toda a pesquisa, buscou-se investigar a recorrência dos lugares-comuns </w:t>
      </w:r>
      <w:r w:rsidRPr="00E85522">
        <w:rPr>
          <w:rFonts w:ascii="Times New Roman" w:hAnsi="Times New Roman" w:cs="Times New Roman"/>
          <w:i/>
          <w:sz w:val="24"/>
          <w:szCs w:val="24"/>
        </w:rPr>
        <w:t xml:space="preserve">carpe diem e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exegi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monumentum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522">
        <w:rPr>
          <w:rFonts w:ascii="Times New Roman" w:hAnsi="Times New Roman" w:cs="Times New Roman"/>
          <w:sz w:val="24"/>
          <w:szCs w:val="24"/>
        </w:rPr>
        <w:t xml:space="preserve">na poesia contemporânea. O </w:t>
      </w:r>
      <w:r w:rsidRPr="00E85522">
        <w:rPr>
          <w:rFonts w:ascii="Times New Roman" w:hAnsi="Times New Roman" w:cs="Times New Roman"/>
          <w:i/>
          <w:sz w:val="24"/>
          <w:szCs w:val="24"/>
        </w:rPr>
        <w:t>carpe diem</w:t>
      </w:r>
      <w:r w:rsidRPr="00E85522">
        <w:rPr>
          <w:rFonts w:ascii="Times New Roman" w:hAnsi="Times New Roman" w:cs="Times New Roman"/>
          <w:sz w:val="24"/>
          <w:szCs w:val="24"/>
        </w:rPr>
        <w:t xml:space="preserve">, presente na ode n° 11 do Livro das Odes de Horácio significa viver o dia, colher o dia, ou seja, aproveitar o hoje, viver o momento e deixar de se preocupar tanto com o futuro. O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exegi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monumentum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, por sua vez, foi uma expressão utilizada por Horácio em sua Ode 3.30 que ressalta o caráter imortalizador da poesia. Interessa-nos, contudo, demonstrar a maneira como autores modernos, mesmo depois da originalidade ser parâmetro para criação, valem-se dos lugares-comuns consagrado por Horácio, manipulando-os e dando a eles novas direções semânticas ao colocar seu talento pessoal e as ideias de sua época. </w:t>
      </w:r>
    </w:p>
    <w:bookmarkEnd w:id="0"/>
    <w:p w:rsidR="00E85522" w:rsidRPr="00E85522" w:rsidRDefault="00E85522" w:rsidP="00E855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2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E85522">
        <w:rPr>
          <w:rFonts w:ascii="Times New Roman" w:hAnsi="Times New Roman" w:cs="Times New Roman"/>
          <w:sz w:val="24"/>
          <w:szCs w:val="24"/>
        </w:rPr>
        <w:t xml:space="preserve"> Poesia Contemporânea.</w:t>
      </w:r>
      <w:r w:rsidRPr="00E85522">
        <w:rPr>
          <w:rFonts w:ascii="Times New Roman" w:hAnsi="Times New Roman" w:cs="Times New Roman"/>
          <w:sz w:val="24"/>
          <w:szCs w:val="24"/>
        </w:rPr>
        <w:t xml:space="preserve"> Imitação.</w:t>
      </w:r>
      <w:r w:rsidRPr="00E85522">
        <w:rPr>
          <w:rFonts w:ascii="Times New Roman" w:hAnsi="Times New Roman" w:cs="Times New Roman"/>
          <w:sz w:val="24"/>
          <w:szCs w:val="24"/>
        </w:rPr>
        <w:t xml:space="preserve"> </w:t>
      </w:r>
      <w:r w:rsidRPr="00E85522">
        <w:rPr>
          <w:rFonts w:ascii="Times New Roman" w:hAnsi="Times New Roman" w:cs="Times New Roman"/>
          <w:i/>
          <w:sz w:val="24"/>
          <w:szCs w:val="24"/>
        </w:rPr>
        <w:t xml:space="preserve">Carpe diem.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Exegi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Monumentum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>.</w:t>
      </w:r>
    </w:p>
    <w:p w:rsidR="004D7AB7" w:rsidRPr="00B75951" w:rsidRDefault="004D7AB7" w:rsidP="00B75951"/>
    <w:sectPr w:rsidR="004D7AB7" w:rsidRPr="00B75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B7"/>
    <w:rsid w:val="004D7AB7"/>
    <w:rsid w:val="00B75951"/>
    <w:rsid w:val="00E1340A"/>
    <w:rsid w:val="00E85522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8CA"/>
  <w15:chartTrackingRefBased/>
  <w15:docId w15:val="{44D9E4F3-E309-4B30-9D34-6A0CA7C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</dc:creator>
  <cp:keywords/>
  <dc:description/>
  <cp:lastModifiedBy>Franciele</cp:lastModifiedBy>
  <cp:revision>1</cp:revision>
  <dcterms:created xsi:type="dcterms:W3CDTF">2017-08-31T16:57:00Z</dcterms:created>
  <dcterms:modified xsi:type="dcterms:W3CDTF">2017-08-31T18:07:00Z</dcterms:modified>
</cp:coreProperties>
</file>