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 IMPACTOS DA ALERGIA À  PROTEÍNA DO LEITE DE VACA EM NEONATOS: REVISÃO BIBLIOGRÁFICA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Alves, Allana Victória Pereira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¹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Reis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Felipe Rocha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Oliveira, Gabriella Victoria Pereira 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7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Rodrigues, Kailany Layssa de Souza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  </w:t>
      </w:r>
    </w:p>
    <w:p w:rsidR="00000000" w:rsidDel="00000000" w:rsidP="00000000" w:rsidRDefault="00000000" w:rsidRPr="00000000" w14:paraId="00000008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Matias, Késia Hadassa Albuquerque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 </w:t>
      </w:r>
    </w:p>
    <w:p w:rsidR="00000000" w:rsidDel="00000000" w:rsidP="00000000" w:rsidRDefault="00000000" w:rsidRPr="00000000" w14:paraId="00000009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Moreira, Maria Eduarda Braz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A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Nascimento, Maria Vitória Juventino do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  </w:t>
      </w:r>
    </w:p>
    <w:p w:rsidR="00000000" w:rsidDel="00000000" w:rsidP="00000000" w:rsidRDefault="00000000" w:rsidRPr="00000000" w14:paraId="0000000B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Sousa, Mariana Leite de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8 </w:t>
      </w:r>
    </w:p>
    <w:p w:rsidR="00000000" w:rsidDel="00000000" w:rsidP="00000000" w:rsidRDefault="00000000" w:rsidRPr="00000000" w14:paraId="0000000C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Alergia à Proteína do Leite de Vaca (APLV) consiste em uma reação adversa do sistema imunológico às proteínas encontradas no leite de vaca, sendo elas a caseína e a lactoglobulina, na qual as células do sistema de defesa identifica tais substâncias como prejudiciais, desencadeando uma resposta alérgica (ASSIS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2022). A APLV é caracterizada por manifestações gastrointestinais, além de interferir no desenvolvimento infantil e sendo uma condição clínica de difícil diagnóstico (OLIVEIRA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2022).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Descrever as manifestações gastrointestinais decorrentes da APLV, seus impactos no desenvolvimento infantil e diagnóstico.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MÉTODOS: </w:t>
      </w:r>
      <w:r w:rsidDel="00000000" w:rsidR="00000000" w:rsidRPr="00000000">
        <w:rPr>
          <w:rFonts w:ascii="Times New Roman" w:cs="Times New Roman" w:eastAsia="Times New Roman" w:hAnsi="Times New Roman"/>
          <w:color w:val="313131"/>
          <w:sz w:val="24"/>
          <w:szCs w:val="24"/>
          <w:rtl w:val="0"/>
        </w:rPr>
        <w:t xml:space="preserve">Este trabalho consiste em uma revisão de literatura realizada através da base de dados da Scientific Eletronic Library Online (SciELO) e Biblioteca Virtual em Saúde (BVS), dos quais foram utilizando os descritores “Alergia à proteína do leite de vaca”, “Crescimento infantil” e “alergia”. Procurou-se por artigos apresentados na íntegra, com delimitação de tempo, publicados no Brasil e/ou internacionalmente, no ano de 2022, sendo ambos de língua inglesa e/ou portuguesa. Com isto, foram encontrados sessenta e quatro artigos, dos quais, treze foram selecionados e apenas dois enquadram-se nos critérios de seleção supracitados.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color w:val="403d39"/>
          <w:sz w:val="24"/>
          <w:szCs w:val="24"/>
          <w:highlight w:val="white"/>
          <w:rtl w:val="0"/>
        </w:rPr>
        <w:t xml:space="preserve">A APLV pode ter três formas de manifestação gastrointestinal, como a: enteropatia gastrointestinal, síndrome da enterocolite e proctocolite que, apesar de serem clinicamente distintas, podem apresentar manifestações semelhantes. Dentre as manifestações clínicas mais frequentemente observadas incluem diarréia (nas três formas), vômitos (na enteropatia gastrointestinal) e sangue nas fezes (na proctocolite). enteropatia gastrointestinal e a síndrome da enterocolite são as formas mais graves, pois cursam com a desidratação e distúrbio hemodinâmico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(ASSIS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2022).</w:t>
      </w:r>
      <w:r w:rsidDel="00000000" w:rsidR="00000000" w:rsidRPr="00000000">
        <w:rPr>
          <w:rFonts w:ascii="Times New Roman" w:cs="Times New Roman" w:eastAsia="Times New Roman" w:hAnsi="Times New Roman"/>
          <w:color w:val="403d39"/>
          <w:sz w:val="24"/>
          <w:szCs w:val="24"/>
          <w:highlight w:val="white"/>
          <w:rtl w:val="0"/>
        </w:rPr>
        <w:t xml:space="preserve"> Tendo em vista a importância nutricional do leite para o desenvolvimento infantil, os lactentes portadores da APLV necessitam de uma fonte substituta de cálcio, vitamina D e proteínas, caso contrário haverá um atraso no ganho de peso e crescimento, além de dificultar o sono e causar irritabilidade, atingindo o desenvolvimento emocional e social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(ASSIS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2022).</w:t>
      </w:r>
      <w:r w:rsidDel="00000000" w:rsidR="00000000" w:rsidRPr="00000000">
        <w:rPr>
          <w:rFonts w:ascii="Times New Roman" w:cs="Times New Roman" w:eastAsia="Times New Roman" w:hAnsi="Times New Roman"/>
          <w:color w:val="403d39"/>
          <w:sz w:val="24"/>
          <w:szCs w:val="24"/>
          <w:highlight w:val="white"/>
          <w:rtl w:val="0"/>
        </w:rPr>
        <w:t xml:space="preserve"> Entretanto, tendo em vista que para o diagnóstico da APLV ocorrer é necessário que o lactente realize a ingesta e que os pais e profissionais da saúde identifiquem tal reação alérgica por meio das manifestações clínicas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(OLIVEIRA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2022).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de extrema importância que os responsáveis pelo lactente estejam atentos às manifestações clínicas e déficits no desenvolvimento, para que trabalhem em estreita colaboração com profissionais de saúde, afim de confirmar o diagnóstico, assegurar uma dieta equilibrada e monitorar o desenvolvimento geral da criança (ASSIS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2022).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Hipersensibilidade a leite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Proteínas do leite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Diarreia infantil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E-mail do autor principal: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allanamedicina@gmail.com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REFERÊNCIAS: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cjp8gkny3bgm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ASSIS PP de, MENEZES JS da S, DINIZ A da S, ANTUNES MM de C, CABRAL PC. Growth of infants with gastrointestinal manifestations of cow’s milk protein allergy. Rev Nutr [Internet]. 2022;35:e210075. Available from: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https://doi.org/10.1590/1678-9865202235e210075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acqi9os4tedq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Oliveira, K. A. S. de ., Esper, M. T., Oliveira, M. L. de ., Tofoli, M. H. C., &amp; Avelino, M. A. G.. (2022). Correlation between cow’s milk protein allergy and otitis media: a systematic review. Brazilian Journal of Otorhinolaryngology, 88(5), 803–811.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https://doi.org/10.1016/j.bjorl.2021.07.005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Courier New" w:cs="Courier New" w:eastAsia="Courier New" w:hAnsi="Courier New"/>
          <w:color w:val="333333"/>
          <w:sz w:val="17"/>
          <w:szCs w:val="17"/>
          <w:shd w:fill="f5f5f5" w:val="clear"/>
        </w:rPr>
      </w:pPr>
      <w:bookmarkStart w:colFirst="0" w:colLast="0" w:name="_heading=h.bdtfxbjg54p1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¹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acadêmico na UNINASSAU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Recife-PE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allanamedicina@gmail.com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²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médico cirurgião pela UESPI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Teresina,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feliperocha01@yahoo.com.br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acadêmico na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AMENE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João Pessoa-PB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pereira.gabriella000@gmail.com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acadêmico na UNP, Natal-RN, kailanylayssa@hotmail.com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acadêmico na FAMENE, João Pessoa-PB,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kesia.albuquerquee@hotmail.com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acadêmico na FAMENE, João Pessoa-PB, mebrazmoreira@gmail.com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acadêmico na UNIFACISA, Campina Grande-PB,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mariavitoria20011@hotmail.com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acadêmico na AFYA FCM, João Pessoa-PB, maroanasousa32@gmail.com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align>right</wp:align>
          </wp:positionH>
          <wp:positionV relativeFrom="page">
            <wp:posOffset>615640</wp:posOffset>
          </wp:positionV>
          <wp:extent cx="2214245" cy="872490"/>
          <wp:effectExtent b="0" l="0" r="0" t="0"/>
          <wp:wrapTopAndBottom distB="0" distT="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-152767</wp:posOffset>
          </wp:positionV>
          <wp:extent cx="1599565" cy="1599565"/>
          <wp:effectExtent b="0" l="0" r="0" t="0"/>
          <wp:wrapTopAndBottom distB="0" distT="0"/>
          <wp:docPr id="9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9565" cy="15995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7966CE"/>
    <w:pPr>
      <w:tabs>
        <w:tab w:val="center" w:pos="4252"/>
        <w:tab w:val="right" w:pos="8504"/>
      </w:tabs>
      <w:spacing w:after="0"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7966CE"/>
    <w:rPr>
      <w:rFonts w:asciiTheme="minorHAnsi" w:cstheme="minorBidi" w:eastAsiaTheme="minorHAnsi" w:hAnsiTheme="minorHAnsi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mariavitoria20011@hotmail.com" TargetMode="External"/><Relationship Id="rId10" Type="http://schemas.openxmlformats.org/officeDocument/2006/relationships/hyperlink" Target="mailto:kesia.albuquerquee@hotmail.com" TargetMode="External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ereira.gabriella000@gmail.com" TargetMode="External"/><Relationship Id="rId15" Type="http://schemas.openxmlformats.org/officeDocument/2006/relationships/footer" Target="footer1.xml"/><Relationship Id="rId14" Type="http://schemas.openxmlformats.org/officeDocument/2006/relationships/header" Target="header3.xml"/><Relationship Id="rId17" Type="http://schemas.openxmlformats.org/officeDocument/2006/relationships/footer" Target="footer3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i.org/10.1590/1678-9865202235e210075" TargetMode="External"/><Relationship Id="rId8" Type="http://schemas.openxmlformats.org/officeDocument/2006/relationships/hyperlink" Target="https://doi.org/10.1016/j.bjorl.2021.07.005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CtXR+MWAoqMd/tBHFOG1/HXi2w==">CgMxLjAyCGguZ2pkZ3hzMg5oLmNqcDhna255M2JnbTIOaC5hY3FpOW9zNHRlZHEyDmguYmR0Znhiamc1NHAxOAByITF5UllhanBRam9udmFfejdBbmRHeUEzYXdzdDJqM3FJZg==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2023-08-17T23:10:00Z</dcterms:created>
  <dc:creator>lenovo</dc:creator>
</cp:coreProperties>
</file>