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84EFC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4AF94F" wp14:editId="554B046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509EAC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F569F8" wp14:editId="16EF148E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F44DAC" wp14:editId="7354A143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9040E" w14:textId="44099C1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6C8677D" w14:textId="5BB5EAD9" w:rsidR="00AC0D81" w:rsidRDefault="007D387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Sabe-se que a</w:t>
                            </w:r>
                            <w:r w:rsidR="00AC0D81"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gestantes constituem grupo vulnerável contra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AC0D81"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SARS-coV-2.</w:t>
                            </w:r>
                            <w:r w:rsid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0D81"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Destaca-se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0D81"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que existe um risco maior de morbidade com anestesia geral em pacientes obstétricas, ao contrário da regional que demonstra a sua importância</w:t>
                            </w:r>
                            <w:r w:rsidR="00A93F9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AC0D81"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inclusive quando considerada segura em pacientes com COVID-19.</w:t>
                            </w:r>
                          </w:p>
                          <w:p w14:paraId="791BB5AB" w14:textId="0EEA0D36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4A61C52" w14:textId="77777777" w:rsidR="00AC0D81" w:rsidRDefault="00AC0D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Discutir a importância das recomendações técnicas atuais para a realização da anestesia regional em cesariana em pacientes obstétricas com COVID-19.</w:t>
                            </w:r>
                          </w:p>
                          <w:p w14:paraId="4BDE8C7B" w14:textId="64F10F6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B66AD38" w14:textId="77777777" w:rsidR="00AC0D81" w:rsidRDefault="00AC0D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integrativa da literatura a partir de achados científicos atuais disponibilizados nas plataformas </w:t>
                            </w:r>
                            <w:proofErr w:type="spellStart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BVS e </w:t>
                            </w:r>
                            <w:proofErr w:type="spellStart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Scielo</w:t>
                            </w:r>
                            <w:proofErr w:type="spellEnd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Utilizou-se o escopo (</w:t>
                            </w:r>
                            <w:proofErr w:type="spellStart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Pregnant</w:t>
                            </w:r>
                            <w:proofErr w:type="spellEnd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Women</w:t>
                            </w:r>
                            <w:proofErr w:type="spellEnd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AND (Local-regional </w:t>
                            </w:r>
                            <w:proofErr w:type="spellStart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anesthesia</w:t>
                            </w:r>
                            <w:proofErr w:type="spellEnd"/>
                            <w:r w:rsidRPr="00AC0D8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) AND (COVID-19). Foram selecionados artigos em português e inglês, publicados de 2020 a 2021, disponíveis de forma gratuita. Por critérios de exclusão, foram desconsiderados os estudos em duplicidade ou que não se referiam à temática proposta.</w:t>
                            </w:r>
                          </w:p>
                          <w:p w14:paraId="6D379AFF" w14:textId="29D17E8F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06CEB3CC" w14:textId="77777777" w:rsidR="00257B80" w:rsidRDefault="00257B80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257B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anestesia regional reduz os efeitos adversos no pós operatório, tendo em vista que produz analgesia por 24h ou mais, o que acarreta na diminuição do uso de analgésicos, minimiza a ocorrência de náuseas e vômitos e, além disso, não é geradora de aerossóis como a anestesia geral. As recomendações apontam que, sempre que possível, a anestesia peridural deve ser considerada em trabalho de parto com mulheres confirmadas ou com suspeita de COVID-19, utilizando-se EPI contra gotículas, atentando-se à verificação da contagem de plaquetas, visto que existe uma sugestão de associação entre o acometimento de COVID-19 e trombocitopenia. Já em situação de parto de emergência há um maior risco de conversão intraoperatória da anestesia </w:t>
                            </w:r>
                            <w:proofErr w:type="spellStart"/>
                            <w:r w:rsidRPr="00257B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neuraxial</w:t>
                            </w:r>
                            <w:proofErr w:type="spellEnd"/>
                            <w:r w:rsidRPr="00257B8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a geral, o que reafirma a importância do uso do EPI.</w:t>
                            </w:r>
                          </w:p>
                          <w:p w14:paraId="476B1134" w14:textId="20CA2A8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28AA0EAF" w14:textId="1912A418" w:rsidR="00455BED" w:rsidRPr="00455BED" w:rsidRDefault="00455BED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Não há dados na literatura que afirmem que a anestesia regional agrave o quadro de COVID-19 ou gere efeitos específicos indesejados nas pacientes acometidos por ess</w:t>
                            </w:r>
                            <w:r w:rsidR="003A50B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P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ao contrário, as evidências demonstram que a anestesia regional seja a técnica mais segura, enfatizando-se o uso adequado do EPI.</w:t>
                            </w:r>
                          </w:p>
                          <w:p w14:paraId="5024DE87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1E872255" w14:textId="77777777" w:rsidR="00455BED" w:rsidRPr="00455BED" w:rsidRDefault="00455BE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55BED">
                              <w:rPr>
                                <w:rFonts w:ascii="Bookman Old Style" w:hAnsi="Bookman Old Style" w:cs="Liberation Serif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</w:rPr>
                              <w:t>Gestante. Covid-19. Anestesia regional</w:t>
                            </w:r>
                            <w:r w:rsidRP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79B6F28" w14:textId="77777777" w:rsidR="00455BED" w:rsidRDefault="00455BED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5AD05A8" w14:textId="413CE148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9BEB999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2617A265" w14:textId="77777777" w:rsidR="00377F10" w:rsidRDefault="00455BED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Centro Universitário de João Pessoa, PB</w:t>
                            </w:r>
                          </w:p>
                          <w:p w14:paraId="316E3B84" w14:textId="2F59E0F3" w:rsidR="00455BED" w:rsidRDefault="00455BED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²Discente, Faculdade de Medicina Nova Esperança, PB</w:t>
                            </w:r>
                          </w:p>
                          <w:p w14:paraId="7FA0401C" w14:textId="52F65E76" w:rsidR="00455BED" w:rsidRDefault="00455BED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³</w:t>
                            </w: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Nova Esperança, PB</w:t>
                            </w:r>
                          </w:p>
                          <w:p w14:paraId="14979C70" w14:textId="77777777" w:rsidR="00455BED" w:rsidRDefault="00455BED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 Faculdade de Medicina Nova Esperança, PB</w:t>
                            </w:r>
                          </w:p>
                          <w:p w14:paraId="746DE740" w14:textId="426E17E6" w:rsidR="00455BED" w:rsidRPr="00295AA6" w:rsidRDefault="00455BED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 5</w:t>
                            </w:r>
                            <w:r w:rsidRPr="00295AA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Docente, Faculdade de Medicina Nova Esperança, PB.</w:t>
                            </w:r>
                          </w:p>
                          <w:p w14:paraId="354D9249" w14:textId="51C457EC" w:rsidR="00B36A7F" w:rsidRPr="00B36A7F" w:rsidRDefault="00B36A7F" w:rsidP="00455BED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44DAC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2D9040E" w14:textId="44099C1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6C8677D" w14:textId="5BB5EAD9" w:rsidR="00AC0D81" w:rsidRDefault="007D387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Sabe-se que a</w:t>
                      </w:r>
                      <w:r w:rsidR="00AC0D81"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gestantes constituem grupo vulnerável contra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AC0D81"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SARS-coV-2.</w:t>
                      </w:r>
                      <w:r w:rsid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0D81"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Destaca-se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AC0D81"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que existe um risco maior de morbidade com anestesia geral em pacientes obstétricas, ao contrário da regional que demonstra a sua importância</w:t>
                      </w:r>
                      <w:r w:rsidR="00A93F9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AC0D81"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inclusive quando considerada segura em pacientes com COVID-19.</w:t>
                      </w:r>
                    </w:p>
                    <w:p w14:paraId="791BB5AB" w14:textId="0EEA0D36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4A61C52" w14:textId="77777777" w:rsidR="00AC0D81" w:rsidRDefault="00AC0D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Discutir a importância das recomendações técnicas atuais para a realização da anestesia regional em cesariana em pacientes obstétricas com COVID-19.</w:t>
                      </w:r>
                    </w:p>
                    <w:p w14:paraId="4BDE8C7B" w14:textId="64F10F6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B66AD38" w14:textId="77777777" w:rsidR="00AC0D81" w:rsidRDefault="00AC0D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integrativa da literatura a partir de achados científicos atuais disponibilizados nas plataformas </w:t>
                      </w:r>
                      <w:proofErr w:type="spellStart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BVS e </w:t>
                      </w:r>
                      <w:proofErr w:type="spellStart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Scielo</w:t>
                      </w:r>
                      <w:proofErr w:type="spellEnd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Utilizou-se o escopo (</w:t>
                      </w:r>
                      <w:proofErr w:type="spellStart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Pregnant</w:t>
                      </w:r>
                      <w:proofErr w:type="spellEnd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Women</w:t>
                      </w:r>
                      <w:proofErr w:type="spellEnd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AND (Local-regional </w:t>
                      </w:r>
                      <w:proofErr w:type="spellStart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anesthesia</w:t>
                      </w:r>
                      <w:proofErr w:type="spellEnd"/>
                      <w:r w:rsidRPr="00AC0D8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) AND (COVID-19). Foram selecionados artigos em português e inglês, publicados de 2020 a 2021, disponíveis de forma gratuita. Por critérios de exclusão, foram desconsiderados os estudos em duplicidade ou que não se referiam à temática proposta.</w:t>
                      </w:r>
                    </w:p>
                    <w:p w14:paraId="6D379AFF" w14:textId="29D17E8F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06CEB3CC" w14:textId="77777777" w:rsidR="00257B80" w:rsidRDefault="00257B80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257B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anestesia regional reduz os efeitos adversos no pós operatório, tendo em vista que produz analgesia por 24h ou mais, o que acarreta na diminuição do uso de analgésicos, minimiza a ocorrência de náuseas e vômitos e, além disso, não é geradora de aerossóis como a anestesia geral. As recomendações apontam que, sempre que possível, a anestesia peridural deve ser considerada em trabalho de parto com mulheres confirmadas ou com suspeita de COVID-19, utilizando-se EPI contra gotículas, atentando-se à verificação da contagem de plaquetas, visto que existe uma sugestão de associação entre o acometimento de COVID-19 e trombocitopenia. Já em situação de parto de emergência há um maior risco de conversão intraoperatória da anestesia </w:t>
                      </w:r>
                      <w:proofErr w:type="spellStart"/>
                      <w:r w:rsidRPr="00257B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neuraxial</w:t>
                      </w:r>
                      <w:proofErr w:type="spellEnd"/>
                      <w:r w:rsidRPr="00257B8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para a geral, o que reafirma a importância do uso do EPI.</w:t>
                      </w:r>
                    </w:p>
                    <w:p w14:paraId="476B1134" w14:textId="20CA2A8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28AA0EAF" w14:textId="1912A418" w:rsidR="00455BED" w:rsidRPr="00455BED" w:rsidRDefault="00455BED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5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Não há dados na literatura que afirmem que a anestesia regional agrave o quadro de COVID-19 ou gere efeitos específicos indesejados nas pacientes acometidos por ess</w:t>
                      </w:r>
                      <w:r w:rsidR="003A50B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Pr="00455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ao contrário, as evidências demonstram que a anestesia regional seja a técnica mais segura, enfatizando-se o uso adequado do EPI.</w:t>
                      </w:r>
                    </w:p>
                    <w:p w14:paraId="5024DE87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1E872255" w14:textId="77777777" w:rsidR="00455BED" w:rsidRPr="00455BED" w:rsidRDefault="00455BE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455BED">
                        <w:rPr>
                          <w:rFonts w:ascii="Bookman Old Style" w:hAnsi="Bookman Old Style" w:cs="Liberation Serif"/>
                          <w:i/>
                          <w:iCs/>
                          <w:color w:val="FFFFFF" w:themeColor="background1"/>
                          <w:sz w:val="20"/>
                          <w:szCs w:val="20"/>
                        </w:rPr>
                        <w:t>Gestante. Covid-19. Anestesia regional</w:t>
                      </w:r>
                      <w:r w:rsidRPr="00455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79B6F28" w14:textId="77777777" w:rsidR="00455BED" w:rsidRDefault="00455BED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5AD05A8" w14:textId="413CE148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9BEB999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2617A265" w14:textId="77777777" w:rsidR="00377F10" w:rsidRDefault="00455BED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Centro Universitário de João Pessoa, PB</w:t>
                      </w:r>
                    </w:p>
                    <w:p w14:paraId="316E3B84" w14:textId="2F59E0F3" w:rsidR="00455BED" w:rsidRDefault="00455BED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²Discente, Faculdade de Medicina Nova Esperança, PB</w:t>
                      </w:r>
                    </w:p>
                    <w:p w14:paraId="7FA0401C" w14:textId="52F65E76" w:rsidR="00455BED" w:rsidRDefault="00455BED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³</w:t>
                      </w: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Nova Esperança, PB</w:t>
                      </w:r>
                    </w:p>
                    <w:p w14:paraId="14979C70" w14:textId="77777777" w:rsidR="00455BED" w:rsidRDefault="00455BED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 Faculdade de Medicina Nova Esperança, PB</w:t>
                      </w:r>
                    </w:p>
                    <w:p w14:paraId="746DE740" w14:textId="426E17E6" w:rsidR="00455BED" w:rsidRPr="00295AA6" w:rsidRDefault="00455BED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8"/>
                          <w:szCs w:val="18"/>
                        </w:rPr>
                      </w:pP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 5</w:t>
                      </w:r>
                      <w:r w:rsidRPr="00295AA6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Docente, Faculdade de Medicina Nova Esperança, PB.</w:t>
                      </w:r>
                    </w:p>
                    <w:p w14:paraId="354D9249" w14:textId="51C457EC" w:rsidR="00B36A7F" w:rsidRPr="00B36A7F" w:rsidRDefault="00B36A7F" w:rsidP="00455BED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B8932" wp14:editId="058AEE6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F9AC86" w14:textId="77777777" w:rsidR="00455BED" w:rsidRDefault="0012334B" w:rsidP="00455BED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Jennifer Oliveira Amaro dos Santos¹, Arthur Francisco Andrade Galdino², Michelle </w:t>
                            </w:r>
                            <w:proofErr w:type="spellStart"/>
                            <w:r w:rsid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Virgolino</w:t>
                            </w:r>
                            <w:proofErr w:type="spellEnd"/>
                            <w:r w:rsid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de Lacerda³, </w:t>
                            </w:r>
                            <w:proofErr w:type="spellStart"/>
                            <w:r w:rsidR="00455BED" w:rsidRPr="00DF1E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Thássia</w:t>
                            </w:r>
                            <w:proofErr w:type="spellEnd"/>
                            <w:r w:rsidR="00455BED" w:rsidRPr="00DF1E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Rachel Brito de </w:t>
                            </w:r>
                            <w:proofErr w:type="spellStart"/>
                            <w:r w:rsidR="00455BED" w:rsidRPr="00DF1E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Figueireido</w:t>
                            </w:r>
                            <w:proofErr w:type="spellEnd"/>
                            <w:r w:rsidR="00455BED" w:rsidRPr="00DF1E0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Almeida</w:t>
                            </w:r>
                            <w:r w:rsidR="00455BED" w:rsidRPr="00F501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455BE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Isabela Tatiana Sales de Arruda</w:t>
                            </w:r>
                            <w:r w:rsidR="00455BED" w:rsidRPr="00F5015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5</w:t>
                            </w:r>
                          </w:p>
                          <w:p w14:paraId="08163778" w14:textId="635C82A5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B893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76F9AC86" w14:textId="77777777" w:rsidR="00455BED" w:rsidRDefault="0012334B" w:rsidP="00455BED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455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Jennifer Oliveira Amaro dos Santos¹, Arthur Francisco Andrade Galdino², Michelle Virgolino de Lacerda³, </w:t>
                      </w:r>
                      <w:r w:rsidR="00455BED" w:rsidRPr="00DF1E0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Thássia Rachel Brito de Figueireido Almeida</w:t>
                      </w:r>
                      <w:r w:rsidR="00455BED" w:rsidRPr="00F501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455BE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Isabela Tatiana Sales de Arruda</w:t>
                      </w:r>
                      <w:r w:rsidR="00455BED" w:rsidRPr="00F5015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5</w:t>
                      </w:r>
                    </w:p>
                    <w:p w14:paraId="08163778" w14:textId="635C82A5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8917A" wp14:editId="1E21C7A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3B9D3B" w14:textId="267CA004" w:rsidR="00BB621E" w:rsidRPr="00B36A7F" w:rsidRDefault="00455BED" w:rsidP="00455BED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bookmarkStart w:id="0" w:name="_Hlk73018655"/>
                            <w:bookmarkStart w:id="1" w:name="_Hlk73018656"/>
                            <w:bookmarkStart w:id="2" w:name="_Hlk73018666"/>
                            <w:bookmarkStart w:id="3" w:name="_Hlk73018667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COVID-19 e </w:t>
                            </w:r>
                            <w:r w:rsidRPr="000B4D89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Cesariana: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Recomendações para a</w:t>
                            </w:r>
                            <w:r w:rsidRPr="000B4D89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 w:rsidRPr="000B4D89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nestesia </w:t>
                            </w:r>
                            <w:r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 w:rsidRPr="000B4D89">
                              <w:rPr>
                                <w:rFonts w:ascii="Bookman Old Style" w:hAnsi="Bookman Old Style" w:cs="Times New Roman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egional</w:t>
                            </w:r>
                            <w:r w:rsidRPr="000B4D89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8917A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A3B9D3B" w14:textId="267CA004" w:rsidR="00BB621E" w:rsidRPr="00B36A7F" w:rsidRDefault="00455BED" w:rsidP="00455BED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bookmarkStart w:id="4" w:name="_Hlk73018655"/>
                      <w:bookmarkStart w:id="5" w:name="_Hlk73018656"/>
                      <w:bookmarkStart w:id="6" w:name="_Hlk73018666"/>
                      <w:bookmarkStart w:id="7" w:name="_Hlk73018667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COVID-19 e </w:t>
                      </w:r>
                      <w:r w:rsidRPr="000B4D89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Cesariana: </w:t>
                      </w:r>
                      <w:r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Recomendações para a</w:t>
                      </w:r>
                      <w:r w:rsidRPr="000B4D89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 w:rsidRPr="000B4D89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 xml:space="preserve">nestesia </w:t>
                      </w:r>
                      <w:r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 w:rsidRPr="000B4D89">
                        <w:rPr>
                          <w:rFonts w:ascii="Bookman Old Style" w:hAnsi="Bookman Old Style" w:cs="Times New Roman"/>
                          <w:color w:val="C5E0B3" w:themeColor="accent6" w:themeTint="66"/>
                          <w:sz w:val="40"/>
                          <w:szCs w:val="40"/>
                        </w:rPr>
                        <w:t>egional</w:t>
                      </w:r>
                      <w:r w:rsidRPr="000B4D89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10F5B681" wp14:editId="3D671C0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DE981" w14:textId="77777777" w:rsidR="001F647D" w:rsidRDefault="001F647D" w:rsidP="000B32CF">
      <w:pPr>
        <w:spacing w:after="0" w:line="240" w:lineRule="auto"/>
      </w:pPr>
      <w:r>
        <w:separator/>
      </w:r>
    </w:p>
  </w:endnote>
  <w:endnote w:type="continuationSeparator" w:id="0">
    <w:p w14:paraId="0B186AC4" w14:textId="77777777" w:rsidR="001F647D" w:rsidRDefault="001F647D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AA498" w14:textId="77777777" w:rsidR="001F647D" w:rsidRDefault="001F647D" w:rsidP="000B32CF">
      <w:pPr>
        <w:spacing w:after="0" w:line="240" w:lineRule="auto"/>
      </w:pPr>
      <w:r>
        <w:separator/>
      </w:r>
    </w:p>
  </w:footnote>
  <w:footnote w:type="continuationSeparator" w:id="0">
    <w:p w14:paraId="6C515E89" w14:textId="77777777" w:rsidR="001F647D" w:rsidRDefault="001F647D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1F647D"/>
    <w:rsid w:val="00242A76"/>
    <w:rsid w:val="00257B80"/>
    <w:rsid w:val="00377F10"/>
    <w:rsid w:val="003A50B7"/>
    <w:rsid w:val="00455BED"/>
    <w:rsid w:val="007D3878"/>
    <w:rsid w:val="00910A25"/>
    <w:rsid w:val="009C2829"/>
    <w:rsid w:val="009C55E6"/>
    <w:rsid w:val="00A93F98"/>
    <w:rsid w:val="00AC0D81"/>
    <w:rsid w:val="00B36A7F"/>
    <w:rsid w:val="00BB621E"/>
    <w:rsid w:val="00BF7B8E"/>
    <w:rsid w:val="00CD270D"/>
    <w:rsid w:val="00D1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57DA11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Jennifer Amaro</cp:lastModifiedBy>
  <cp:revision>6</cp:revision>
  <dcterms:created xsi:type="dcterms:W3CDTF">2021-05-28T03:55:00Z</dcterms:created>
  <dcterms:modified xsi:type="dcterms:W3CDTF">2021-05-28T04:07:00Z</dcterms:modified>
</cp:coreProperties>
</file>