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E530" w14:textId="34C96DF0" w:rsidR="003949CE" w:rsidRPr="00BD66EE" w:rsidRDefault="008021AB" w:rsidP="00BD66E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8021AB">
        <w:rPr>
          <w:b/>
          <w:sz w:val="24"/>
          <w:szCs w:val="24"/>
        </w:rPr>
        <w:t>TRATAMENTO DE SEMENTES E GRÃOS NO CONTEXTO BRASILEIRO: UMA ANÁLISE DE MÉTODOS, REGULAMENTAÇÕES E TENDÊNCIAS SUSTENTÁVEIS</w:t>
      </w:r>
    </w:p>
    <w:p w14:paraId="2F212F3E" w14:textId="53C854B4" w:rsidR="003949CE" w:rsidRDefault="00987331" w:rsidP="003949CE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Marcos Alexandre Vieira </w:t>
      </w:r>
      <w:r w:rsidR="006510BF">
        <w:rPr>
          <w:sz w:val="24"/>
          <w:szCs w:val="24"/>
        </w:rPr>
        <w:t>Nascimento Filho</w:t>
      </w:r>
      <w:r w:rsidR="003949CE">
        <w:rPr>
          <w:sz w:val="24"/>
          <w:szCs w:val="24"/>
          <w:vertAlign w:val="superscript"/>
        </w:rPr>
        <w:t>1</w:t>
      </w:r>
      <w:r w:rsidR="003949CE">
        <w:rPr>
          <w:sz w:val="24"/>
          <w:szCs w:val="24"/>
        </w:rPr>
        <w:t>;</w:t>
      </w:r>
      <w:r w:rsidR="00870697">
        <w:rPr>
          <w:sz w:val="24"/>
          <w:szCs w:val="24"/>
        </w:rPr>
        <w:t xml:space="preserve"> Hanna Ferreira de Souza</w:t>
      </w:r>
      <w:r w:rsidR="009B7B0D">
        <w:rPr>
          <w:sz w:val="24"/>
          <w:szCs w:val="24"/>
          <w:vertAlign w:val="superscript"/>
        </w:rPr>
        <w:t>2</w:t>
      </w:r>
      <w:r w:rsidR="009B7B0D">
        <w:rPr>
          <w:sz w:val="24"/>
          <w:szCs w:val="24"/>
        </w:rPr>
        <w:t>;</w:t>
      </w:r>
      <w:r w:rsidR="003949CE">
        <w:rPr>
          <w:sz w:val="24"/>
          <w:szCs w:val="24"/>
        </w:rPr>
        <w:t xml:space="preserve"> </w:t>
      </w:r>
      <w:r w:rsidR="00870697">
        <w:rPr>
          <w:sz w:val="24"/>
          <w:szCs w:val="24"/>
        </w:rPr>
        <w:t>Julia Isabella de Matos Rodrigues</w:t>
      </w:r>
      <w:r w:rsidR="009B7B0D">
        <w:rPr>
          <w:sz w:val="24"/>
          <w:szCs w:val="24"/>
          <w:vertAlign w:val="superscript"/>
        </w:rPr>
        <w:t>3</w:t>
      </w:r>
      <w:r w:rsidR="003949CE">
        <w:rPr>
          <w:sz w:val="24"/>
          <w:szCs w:val="24"/>
        </w:rPr>
        <w:t>;</w:t>
      </w:r>
      <w:r w:rsidR="009B7B0D">
        <w:rPr>
          <w:sz w:val="24"/>
          <w:szCs w:val="24"/>
        </w:rPr>
        <w:t xml:space="preserve"> Cintia </w:t>
      </w:r>
      <w:r w:rsidR="004630C2">
        <w:rPr>
          <w:sz w:val="24"/>
          <w:szCs w:val="24"/>
        </w:rPr>
        <w:t>da Silva Guedes</w:t>
      </w:r>
      <w:r w:rsidR="00EB31D8">
        <w:rPr>
          <w:sz w:val="24"/>
          <w:szCs w:val="24"/>
          <w:vertAlign w:val="superscript"/>
        </w:rPr>
        <w:t>4</w:t>
      </w:r>
      <w:r w:rsidR="00EB31D8">
        <w:rPr>
          <w:sz w:val="24"/>
          <w:szCs w:val="24"/>
        </w:rPr>
        <w:t xml:space="preserve">; </w:t>
      </w:r>
      <w:r w:rsidR="00C532FD">
        <w:rPr>
          <w:sz w:val="24"/>
          <w:szCs w:val="24"/>
        </w:rPr>
        <w:t>Walmer Bruno Rocha Martins</w:t>
      </w:r>
      <w:r w:rsidR="00C532FD">
        <w:rPr>
          <w:sz w:val="24"/>
          <w:szCs w:val="24"/>
          <w:vertAlign w:val="superscript"/>
        </w:rPr>
        <w:t>5</w:t>
      </w:r>
      <w:r w:rsidR="00C532FD">
        <w:rPr>
          <w:sz w:val="24"/>
          <w:szCs w:val="24"/>
        </w:rPr>
        <w:t>; Francisco de Assis</w:t>
      </w:r>
      <w:r w:rsidR="00233544">
        <w:rPr>
          <w:sz w:val="24"/>
          <w:szCs w:val="24"/>
        </w:rPr>
        <w:t xml:space="preserve"> Oliveira</w:t>
      </w:r>
      <w:r w:rsidR="00233544">
        <w:rPr>
          <w:sz w:val="24"/>
          <w:szCs w:val="24"/>
          <w:vertAlign w:val="superscript"/>
        </w:rPr>
        <w:t>6</w:t>
      </w:r>
    </w:p>
    <w:p w14:paraId="51DF6207" w14:textId="77777777" w:rsidR="00BD66EE" w:rsidRPr="00233544" w:rsidRDefault="00BD66EE" w:rsidP="003949CE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</w:p>
    <w:p w14:paraId="4CC4B375" w14:textId="60D0C123" w:rsidR="003949CE" w:rsidRPr="006A5C5D" w:rsidRDefault="003949CE" w:rsidP="006A5C5D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176260">
        <w:rPr>
          <w:sz w:val="24"/>
          <w:szCs w:val="24"/>
        </w:rPr>
        <w:t>Graduando</w:t>
      </w:r>
      <w:r w:rsidR="00946601">
        <w:rPr>
          <w:sz w:val="24"/>
          <w:szCs w:val="24"/>
        </w:rPr>
        <w:t xml:space="preserve"> em Agronomia. </w:t>
      </w:r>
      <w:r w:rsidR="00946601">
        <w:rPr>
          <w:sz w:val="24"/>
          <w:szCs w:val="24"/>
        </w:rPr>
        <w:t>Universidade Federal Rural da Amaz</w:t>
      </w:r>
      <w:r w:rsidR="000468BE">
        <w:rPr>
          <w:sz w:val="24"/>
          <w:szCs w:val="24"/>
        </w:rPr>
        <w:t>ô</w:t>
      </w:r>
      <w:r w:rsidR="00946601">
        <w:rPr>
          <w:sz w:val="24"/>
          <w:szCs w:val="24"/>
        </w:rPr>
        <w:t>nia</w:t>
      </w:r>
      <w:r>
        <w:rPr>
          <w:sz w:val="24"/>
          <w:szCs w:val="24"/>
        </w:rPr>
        <w:t>.</w:t>
      </w:r>
      <w:r w:rsidR="006A5C5D">
        <w:rPr>
          <w:sz w:val="24"/>
          <w:szCs w:val="24"/>
        </w:rPr>
        <w:t xml:space="preserve"> marcosnascimento1232@gmail.com</w:t>
      </w:r>
    </w:p>
    <w:p w14:paraId="7C58D2C3" w14:textId="0C7E1CAA" w:rsidR="00F221E9" w:rsidRDefault="003949CE" w:rsidP="003949C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F221E9">
        <w:rPr>
          <w:sz w:val="24"/>
          <w:szCs w:val="24"/>
        </w:rPr>
        <w:t>Graduanda</w:t>
      </w:r>
      <w:r w:rsidR="009136B9">
        <w:rPr>
          <w:sz w:val="24"/>
          <w:szCs w:val="24"/>
        </w:rPr>
        <w:t xml:space="preserve"> em Agronomia.</w:t>
      </w:r>
      <w:r w:rsidR="00946601">
        <w:rPr>
          <w:sz w:val="24"/>
          <w:szCs w:val="24"/>
        </w:rPr>
        <w:t xml:space="preserve"> </w:t>
      </w:r>
      <w:r w:rsidR="00946601">
        <w:rPr>
          <w:sz w:val="24"/>
          <w:szCs w:val="24"/>
        </w:rPr>
        <w:t>Universidade Federal Rural da Amaz</w:t>
      </w:r>
      <w:r w:rsidR="00E5139B">
        <w:rPr>
          <w:sz w:val="24"/>
          <w:szCs w:val="24"/>
        </w:rPr>
        <w:t>ô</w:t>
      </w:r>
      <w:r w:rsidR="00946601">
        <w:rPr>
          <w:sz w:val="24"/>
          <w:szCs w:val="24"/>
        </w:rPr>
        <w:t>nia</w:t>
      </w:r>
    </w:p>
    <w:p w14:paraId="02B1FFD3" w14:textId="414EF7D7" w:rsidR="00F221E9" w:rsidRPr="00F221E9" w:rsidRDefault="00F221E9" w:rsidP="003949C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 w:rsidR="008778C6">
        <w:rPr>
          <w:sz w:val="24"/>
          <w:szCs w:val="24"/>
        </w:rPr>
        <w:t xml:space="preserve"> Doutoranda</w:t>
      </w:r>
      <w:r w:rsidR="00DD62DF">
        <w:rPr>
          <w:sz w:val="24"/>
          <w:szCs w:val="24"/>
        </w:rPr>
        <w:t xml:space="preserve"> em Ci</w:t>
      </w:r>
      <w:r w:rsidR="00DD70CE">
        <w:rPr>
          <w:sz w:val="24"/>
          <w:szCs w:val="24"/>
        </w:rPr>
        <w:t>ê</w:t>
      </w:r>
      <w:r w:rsidR="00DD62DF">
        <w:rPr>
          <w:sz w:val="24"/>
          <w:szCs w:val="24"/>
        </w:rPr>
        <w:t>ncias Florestais</w:t>
      </w:r>
      <w:r w:rsidR="009136B9">
        <w:rPr>
          <w:sz w:val="24"/>
          <w:szCs w:val="24"/>
        </w:rPr>
        <w:t>. Universidade Federal Rural da Amaz</w:t>
      </w:r>
      <w:r w:rsidR="00E5139B">
        <w:rPr>
          <w:sz w:val="24"/>
          <w:szCs w:val="24"/>
        </w:rPr>
        <w:t>ô</w:t>
      </w:r>
      <w:r w:rsidR="009136B9">
        <w:rPr>
          <w:sz w:val="24"/>
          <w:szCs w:val="24"/>
        </w:rPr>
        <w:t>nia</w:t>
      </w:r>
    </w:p>
    <w:p w14:paraId="52CD3C73" w14:textId="2B551AA0" w:rsidR="00F221E9" w:rsidRPr="008778C6" w:rsidRDefault="00F221E9" w:rsidP="003949C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 w:rsidR="008778C6">
        <w:rPr>
          <w:sz w:val="24"/>
          <w:szCs w:val="24"/>
        </w:rPr>
        <w:t xml:space="preserve"> </w:t>
      </w:r>
      <w:r w:rsidR="00DD62DF">
        <w:rPr>
          <w:sz w:val="24"/>
          <w:szCs w:val="24"/>
        </w:rPr>
        <w:t>Graduanda</w:t>
      </w:r>
      <w:r w:rsidR="00946601">
        <w:rPr>
          <w:sz w:val="24"/>
          <w:szCs w:val="24"/>
        </w:rPr>
        <w:t xml:space="preserve"> em Engenharia Florestal. </w:t>
      </w:r>
      <w:r w:rsidR="00946601">
        <w:rPr>
          <w:sz w:val="24"/>
          <w:szCs w:val="24"/>
        </w:rPr>
        <w:t>Universidade Federal Rural da Amaz</w:t>
      </w:r>
      <w:r w:rsidR="00E5139B">
        <w:rPr>
          <w:sz w:val="24"/>
          <w:szCs w:val="24"/>
        </w:rPr>
        <w:t>ô</w:t>
      </w:r>
      <w:r w:rsidR="00946601">
        <w:rPr>
          <w:sz w:val="24"/>
          <w:szCs w:val="24"/>
        </w:rPr>
        <w:t>nia</w:t>
      </w:r>
    </w:p>
    <w:p w14:paraId="59F864A5" w14:textId="310A778C" w:rsidR="00F221E9" w:rsidRPr="00DD62DF" w:rsidRDefault="00F221E9" w:rsidP="003949C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 w:rsidR="00DD62DF">
        <w:rPr>
          <w:sz w:val="24"/>
          <w:szCs w:val="24"/>
          <w:vertAlign w:val="superscript"/>
        </w:rPr>
        <w:t xml:space="preserve"> </w:t>
      </w:r>
      <w:r w:rsidR="00DD62DF">
        <w:rPr>
          <w:sz w:val="24"/>
          <w:szCs w:val="24"/>
        </w:rPr>
        <w:t>Doutor</w:t>
      </w:r>
      <w:r w:rsidR="00946601">
        <w:rPr>
          <w:sz w:val="24"/>
          <w:szCs w:val="24"/>
        </w:rPr>
        <w:t xml:space="preserve"> em </w:t>
      </w:r>
      <w:r w:rsidR="006D285A">
        <w:rPr>
          <w:sz w:val="24"/>
          <w:szCs w:val="24"/>
        </w:rPr>
        <w:t>Ci</w:t>
      </w:r>
      <w:r w:rsidR="006F03AE">
        <w:rPr>
          <w:sz w:val="24"/>
          <w:szCs w:val="24"/>
        </w:rPr>
        <w:t>ê</w:t>
      </w:r>
      <w:r w:rsidR="006D285A">
        <w:rPr>
          <w:sz w:val="24"/>
          <w:szCs w:val="24"/>
        </w:rPr>
        <w:t xml:space="preserve">ncias Florestais. </w:t>
      </w:r>
      <w:r w:rsidR="006D285A">
        <w:rPr>
          <w:sz w:val="24"/>
          <w:szCs w:val="24"/>
        </w:rPr>
        <w:t>Universidade Federal Rural da Amaz</w:t>
      </w:r>
      <w:r w:rsidR="00E5139B">
        <w:rPr>
          <w:sz w:val="24"/>
          <w:szCs w:val="24"/>
        </w:rPr>
        <w:t>ô</w:t>
      </w:r>
      <w:r w:rsidR="006D285A">
        <w:rPr>
          <w:sz w:val="24"/>
          <w:szCs w:val="24"/>
        </w:rPr>
        <w:t>nia</w:t>
      </w:r>
    </w:p>
    <w:p w14:paraId="527BFB60" w14:textId="745A11F9" w:rsidR="00F221E9" w:rsidRPr="00DD62DF" w:rsidRDefault="00F221E9" w:rsidP="003949C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6</w:t>
      </w:r>
      <w:r w:rsidR="00DD62DF">
        <w:rPr>
          <w:sz w:val="24"/>
          <w:szCs w:val="24"/>
          <w:vertAlign w:val="superscript"/>
        </w:rPr>
        <w:t xml:space="preserve"> </w:t>
      </w:r>
      <w:r w:rsidR="00DD62DF">
        <w:rPr>
          <w:sz w:val="24"/>
          <w:szCs w:val="24"/>
        </w:rPr>
        <w:t>Doutor</w:t>
      </w:r>
      <w:r w:rsidR="006D285A">
        <w:rPr>
          <w:sz w:val="24"/>
          <w:szCs w:val="24"/>
        </w:rPr>
        <w:t xml:space="preserve"> em Ge</w:t>
      </w:r>
      <w:r w:rsidR="00DD70CE">
        <w:rPr>
          <w:sz w:val="24"/>
          <w:szCs w:val="24"/>
        </w:rPr>
        <w:t>ologia</w:t>
      </w:r>
      <w:r w:rsidR="006D285A">
        <w:rPr>
          <w:sz w:val="24"/>
          <w:szCs w:val="24"/>
        </w:rPr>
        <w:t xml:space="preserve"> e Geo</w:t>
      </w:r>
      <w:r w:rsidR="00DD70CE">
        <w:rPr>
          <w:sz w:val="24"/>
          <w:szCs w:val="24"/>
        </w:rPr>
        <w:t>química</w:t>
      </w:r>
      <w:r w:rsidR="006D285A">
        <w:rPr>
          <w:sz w:val="24"/>
          <w:szCs w:val="24"/>
        </w:rPr>
        <w:t xml:space="preserve">. </w:t>
      </w:r>
      <w:r w:rsidR="006D285A">
        <w:rPr>
          <w:sz w:val="24"/>
          <w:szCs w:val="24"/>
        </w:rPr>
        <w:t>Universidade Federal Rural da Amaz</w:t>
      </w:r>
      <w:r w:rsidR="00E5139B">
        <w:rPr>
          <w:sz w:val="24"/>
          <w:szCs w:val="24"/>
        </w:rPr>
        <w:t>ô</w:t>
      </w:r>
      <w:r w:rsidR="006D285A">
        <w:rPr>
          <w:sz w:val="24"/>
          <w:szCs w:val="24"/>
        </w:rPr>
        <w:t>nia</w:t>
      </w:r>
    </w:p>
    <w:p w14:paraId="6562E980" w14:textId="128CDC3B" w:rsidR="003949CE" w:rsidRDefault="000A1B4B" w:rsidP="00BD66E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FABC7FE" w14:textId="406EB8E7" w:rsidR="003949CE" w:rsidRPr="00BD66EE" w:rsidRDefault="003949CE" w:rsidP="00BD66E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RESUMO</w:t>
      </w:r>
    </w:p>
    <w:p w14:paraId="6C242CCB" w14:textId="2E94B6CB" w:rsidR="003949CE" w:rsidRPr="000E0582" w:rsidRDefault="003949CE" w:rsidP="000E0582">
      <w:pPr>
        <w:shd w:val="clear" w:color="auto" w:fill="FFFFFF"/>
        <w:tabs>
          <w:tab w:val="left" w:pos="2500"/>
        </w:tabs>
        <w:jc w:val="both"/>
        <w:rPr>
          <w:sz w:val="24"/>
          <w:szCs w:val="24"/>
          <w:lang w:val="pt-BR"/>
        </w:rPr>
      </w:pPr>
      <w:r>
        <w:rPr>
          <w:sz w:val="24"/>
          <w:szCs w:val="24"/>
        </w:rPr>
        <w:t>O</w:t>
      </w:r>
      <w:r w:rsidR="000E0582" w:rsidRPr="000E0582">
        <w:rPr>
          <w:sz w:val="24"/>
          <w:szCs w:val="24"/>
          <w:lang w:val="pt-BR"/>
        </w:rPr>
        <w:t xml:space="preserve"> manejo fitossanitário de sementes e grãos desempenha um papel crucial na preservação da qualidade, produtividade e sustentabilidade dos sistemas agrícolas e florestais no Brasil. Por isso, este trabalho abordou as principais metodologia de tratamento fitossanitário, destacando os métodos químicos, biológicos, físicos, e o revestimento de sementes. O objetivo foi explorar as práticas disponíveis, suas aplicações em culturas agroflorestais de relevância econômica e ecológica, bem como analisar os desafios, regulamentações e perspectivas para o setor. Os tratamentos químicos, amplamente utilizados, destacam-se pela eficácia, mas enfrentam desafios relacionados à resistência de pragas e aos impactos ambientais. Métodos biológicos, que utilizam microrganismos como </w:t>
      </w:r>
      <w:proofErr w:type="spellStart"/>
      <w:r w:rsidR="000E0582" w:rsidRPr="000E0582">
        <w:rPr>
          <w:i/>
          <w:iCs/>
          <w:sz w:val="24"/>
          <w:szCs w:val="24"/>
          <w:lang w:val="pt-BR"/>
        </w:rPr>
        <w:t>Trichoderma</w:t>
      </w:r>
      <w:proofErr w:type="spellEnd"/>
      <w:r w:rsidR="000E0582" w:rsidRPr="000E0582">
        <w:rPr>
          <w:i/>
          <w:iCs/>
          <w:sz w:val="24"/>
          <w:szCs w:val="24"/>
          <w:lang w:val="pt-BR"/>
        </w:rPr>
        <w:t xml:space="preserve"> </w:t>
      </w:r>
      <w:r w:rsidR="000E0582" w:rsidRPr="000E0582">
        <w:rPr>
          <w:sz w:val="24"/>
          <w:szCs w:val="24"/>
          <w:lang w:val="pt-BR"/>
        </w:rPr>
        <w:t xml:space="preserve">spp. e </w:t>
      </w:r>
      <w:r w:rsidR="000E0582" w:rsidRPr="000E0582">
        <w:rPr>
          <w:i/>
          <w:iCs/>
          <w:sz w:val="24"/>
          <w:szCs w:val="24"/>
          <w:lang w:val="pt-BR"/>
        </w:rPr>
        <w:t xml:space="preserve">Bacillus </w:t>
      </w:r>
      <w:proofErr w:type="spellStart"/>
      <w:r w:rsidR="000E0582" w:rsidRPr="000E0582">
        <w:rPr>
          <w:i/>
          <w:iCs/>
          <w:sz w:val="24"/>
          <w:szCs w:val="24"/>
          <w:lang w:val="pt-BR"/>
        </w:rPr>
        <w:t>subtilis</w:t>
      </w:r>
      <w:proofErr w:type="spellEnd"/>
      <w:r w:rsidR="000E0582" w:rsidRPr="000E0582">
        <w:rPr>
          <w:sz w:val="24"/>
          <w:szCs w:val="24"/>
          <w:lang w:val="pt-BR"/>
        </w:rPr>
        <w:t xml:space="preserve">, têm se mostrado promissores em promover o controle de pragas e benefícios adicionais ao desenvolvimento das plantas. Já os métodos físicos, como o uso de temperatura e atmosfera modificada, oferecem </w:t>
      </w:r>
      <w:r>
        <w:rPr>
          <w:sz w:val="24"/>
          <w:szCs w:val="24"/>
        </w:rPr>
        <w:t>texto</w:t>
      </w:r>
      <w:r w:rsidR="000E0582">
        <w:rPr>
          <w:sz w:val="24"/>
          <w:szCs w:val="24"/>
        </w:rPr>
        <w:t xml:space="preserve"> </w:t>
      </w:r>
      <w:r w:rsidR="000E0582" w:rsidRPr="000E0582">
        <w:rPr>
          <w:sz w:val="24"/>
          <w:szCs w:val="24"/>
          <w:lang w:val="pt-BR"/>
        </w:rPr>
        <w:t>quanto por peletização, representa uma inovação tecnológica, contribuindo para a proteção, a uniformidade no plantio e a otimização do desempenho em campo, especialmente em espécies florestais e nativas. A análise das normas e regulamentações no Brasil revelou a existência de um arcabouço legal robusto, porém ainda desafiado por questões de fiscalização e incentivo à adoção de métodos sustentáveis. As perspectivas para o futuro indicam um mercado crescente para práticas integradas, com ênfase em tecnologias sustentáveis e na sinergia entre métodos tradicionais e inovadores. Sendo assim, a integração de abordagens fitossanitárias e o fortalecimento de políticas públicas e de pesquisa são essenciais para promover sistemas produtivos resilientes e ambientalmente responsáveis. Portanto, este trabalho contribui para o entendimento das opções disponíveis e reforça a importância de práticas eficazes e sustentáveis para atender às demandas de um setor agrícola competitivo e em constante evolução</w:t>
      </w:r>
      <w:r w:rsidR="00377684">
        <w:rPr>
          <w:sz w:val="24"/>
          <w:szCs w:val="24"/>
          <w:lang w:val="pt-BR"/>
        </w:rPr>
        <w:t>.</w:t>
      </w:r>
      <w:r>
        <w:rPr>
          <w:sz w:val="24"/>
          <w:szCs w:val="24"/>
        </w:rPr>
        <w:t xml:space="preserve"> resumos que não tenham resultados.</w:t>
      </w:r>
    </w:p>
    <w:p w14:paraId="2EFE1DA6" w14:textId="77777777" w:rsidR="007527C9" w:rsidRDefault="007527C9" w:rsidP="003949CE">
      <w:pPr>
        <w:shd w:val="clear" w:color="auto" w:fill="FFFFFF"/>
        <w:tabs>
          <w:tab w:val="left" w:pos="2500"/>
        </w:tabs>
        <w:rPr>
          <w:b/>
          <w:sz w:val="24"/>
          <w:szCs w:val="24"/>
        </w:rPr>
      </w:pPr>
    </w:p>
    <w:p w14:paraId="5A93BFDA" w14:textId="7B6A103E" w:rsidR="003949CE" w:rsidRPr="00BD66EE" w:rsidRDefault="003949CE" w:rsidP="003949CE">
      <w:pPr>
        <w:shd w:val="clear" w:color="auto" w:fill="FFFFFF"/>
        <w:tabs>
          <w:tab w:val="left" w:pos="2500"/>
        </w:tabs>
        <w:rPr>
          <w:lang w:val="pt-BR"/>
        </w:rPr>
      </w:pPr>
      <w:r>
        <w:rPr>
          <w:b/>
          <w:sz w:val="24"/>
          <w:szCs w:val="24"/>
        </w:rPr>
        <w:t>Palavras-chave:</w:t>
      </w:r>
      <w:r w:rsidR="000E0582">
        <w:rPr>
          <w:b/>
          <w:sz w:val="24"/>
          <w:szCs w:val="24"/>
        </w:rPr>
        <w:t xml:space="preserve"> </w:t>
      </w:r>
      <w:r w:rsidR="000E0582" w:rsidRPr="009D32E5">
        <w:rPr>
          <w:sz w:val="24"/>
          <w:szCs w:val="24"/>
          <w:lang w:val="pt-BR"/>
        </w:rPr>
        <w:t>Sustentabilidade</w:t>
      </w:r>
      <w:r w:rsidR="000E0582" w:rsidRPr="000E0582">
        <w:rPr>
          <w:lang w:val="pt-BR"/>
        </w:rPr>
        <w:t xml:space="preserve">. </w:t>
      </w:r>
      <w:r w:rsidR="000E0582" w:rsidRPr="000E0582">
        <w:rPr>
          <w:sz w:val="24"/>
          <w:szCs w:val="24"/>
          <w:lang w:val="pt-BR"/>
        </w:rPr>
        <w:t>Controle Biológico. Revestimento de Sementes</w:t>
      </w:r>
    </w:p>
    <w:p w14:paraId="71340687" w14:textId="77777777" w:rsidR="003949CE" w:rsidRDefault="003949CE" w:rsidP="003949C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73EB5E4E" w14:textId="289DB16D" w:rsidR="003949CE" w:rsidRDefault="003949CE" w:rsidP="003949CE">
      <w:pPr>
        <w:shd w:val="clear" w:color="auto" w:fill="FFFFFF"/>
        <w:tabs>
          <w:tab w:val="left" w:pos="2500"/>
        </w:tabs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>:</w:t>
      </w:r>
      <w:r w:rsidR="000E0582">
        <w:rPr>
          <w:sz w:val="24"/>
          <w:szCs w:val="24"/>
        </w:rPr>
        <w:t xml:space="preserve"> </w:t>
      </w:r>
      <w:r w:rsidR="000A1B4B">
        <w:rPr>
          <w:sz w:val="24"/>
          <w:szCs w:val="24"/>
        </w:rPr>
        <w:t>Ciências Agr</w:t>
      </w:r>
      <w:r w:rsidR="000436E8">
        <w:rPr>
          <w:sz w:val="24"/>
          <w:szCs w:val="24"/>
        </w:rPr>
        <w:t>á</w:t>
      </w:r>
      <w:r w:rsidR="000A1B4B">
        <w:rPr>
          <w:sz w:val="24"/>
          <w:szCs w:val="24"/>
        </w:rPr>
        <w:t>rias</w:t>
      </w:r>
    </w:p>
    <w:p w14:paraId="45B27B6B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6B35A14B" w14:textId="7546FD69" w:rsidR="003949CE" w:rsidRDefault="003949CE" w:rsidP="003949CE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1. INTRODUÇÃO</w:t>
      </w:r>
    </w:p>
    <w:p w14:paraId="1C2F2F8C" w14:textId="53288AF9" w:rsidR="000E0582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E0582" w:rsidRPr="000E0582">
        <w:rPr>
          <w:sz w:val="24"/>
          <w:szCs w:val="24"/>
        </w:rPr>
        <w:t>A agricultura brasileira desempenha um papel estratégico na economia mundial, sendo o país um dos principais produtores e exportadores de grãos e sementes, como soja, milho, arroz e café (</w:t>
      </w:r>
      <w:r w:rsidR="0012534E" w:rsidRPr="000E0582">
        <w:rPr>
          <w:sz w:val="24"/>
          <w:szCs w:val="24"/>
        </w:rPr>
        <w:t>BASSO</w:t>
      </w:r>
      <w:r w:rsidR="000E0582" w:rsidRPr="000E0582">
        <w:rPr>
          <w:sz w:val="24"/>
          <w:szCs w:val="24"/>
        </w:rPr>
        <w:t xml:space="preserve"> et al.</w:t>
      </w:r>
      <w:r w:rsidR="003335D0">
        <w:rPr>
          <w:sz w:val="24"/>
          <w:szCs w:val="24"/>
        </w:rPr>
        <w:t>,</w:t>
      </w:r>
      <w:r w:rsidR="000E0582" w:rsidRPr="000E0582">
        <w:rPr>
          <w:sz w:val="24"/>
          <w:szCs w:val="24"/>
        </w:rPr>
        <w:t xml:space="preserve"> 2024). O agronegócio brasileiro representa cerca de 24% do PIB (Produto Interno Bruto) sendo 72% atribuídos ao ramo da agricultura</w:t>
      </w:r>
      <w:r w:rsidR="00565313">
        <w:rPr>
          <w:sz w:val="24"/>
          <w:szCs w:val="24"/>
        </w:rPr>
        <w:t xml:space="preserve"> a</w:t>
      </w:r>
      <w:r w:rsidR="000E0582" w:rsidRPr="000E0582">
        <w:rPr>
          <w:sz w:val="24"/>
          <w:szCs w:val="24"/>
        </w:rPr>
        <w:t xml:space="preserve"> soja segue sendo o produto mais exportado do Brasil possuindo 40% do total de produtos agrícolas exportados e 15% do total exportado</w:t>
      </w:r>
      <w:r w:rsidR="000E1E8F">
        <w:rPr>
          <w:sz w:val="24"/>
          <w:szCs w:val="24"/>
        </w:rPr>
        <w:t xml:space="preserve"> (CEPEA, 2023)</w:t>
      </w:r>
      <w:r w:rsidR="000E0582" w:rsidRPr="000E0582">
        <w:rPr>
          <w:sz w:val="24"/>
          <w:szCs w:val="24"/>
        </w:rPr>
        <w:t>. Com o grande aumento no comércio internacional e a relação entre países cada vez mais importante na aquisição de recursos, o trânsito de produtos vegetais também cresceu, o que muitas vezes torna os países importadores susceptíveis a introdução de novas pragas</w:t>
      </w:r>
      <w:r w:rsidR="00396A28">
        <w:rPr>
          <w:sz w:val="24"/>
          <w:szCs w:val="24"/>
        </w:rPr>
        <w:t xml:space="preserve"> (MARQUES</w:t>
      </w:r>
      <w:r w:rsidR="002116FC">
        <w:rPr>
          <w:sz w:val="24"/>
          <w:szCs w:val="24"/>
        </w:rPr>
        <w:t xml:space="preserve"> et al., 2</w:t>
      </w:r>
      <w:r w:rsidR="0012534E">
        <w:rPr>
          <w:sz w:val="24"/>
          <w:szCs w:val="24"/>
        </w:rPr>
        <w:t>016)</w:t>
      </w:r>
      <w:r w:rsidR="000E0582" w:rsidRPr="000E0582">
        <w:rPr>
          <w:sz w:val="24"/>
          <w:szCs w:val="24"/>
        </w:rPr>
        <w:t>.</w:t>
      </w:r>
    </w:p>
    <w:p w14:paraId="40DC531C" w14:textId="356C8FF8" w:rsidR="003D7758" w:rsidRDefault="003949CE" w:rsidP="000E0582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  <w:lang w:val="pt-BR"/>
        </w:rPr>
      </w:pPr>
      <w:r>
        <w:rPr>
          <w:sz w:val="24"/>
          <w:szCs w:val="24"/>
        </w:rPr>
        <w:t xml:space="preserve"> </w:t>
      </w:r>
      <w:r w:rsidR="000E0582" w:rsidRPr="000E0582">
        <w:rPr>
          <w:sz w:val="24"/>
          <w:szCs w:val="24"/>
          <w:lang w:val="pt-BR"/>
        </w:rPr>
        <w:t>Uma consequência desta atividade é a vulnerabilidade da agricultura perante essas pragas que trazem consigo impactos na comunidade, serviços ecossistêmicos, alteração nas espécies endêmicas além do impacto direto no produto e na sua cadeia</w:t>
      </w:r>
      <w:r w:rsidR="0012534E">
        <w:rPr>
          <w:sz w:val="24"/>
          <w:szCs w:val="24"/>
          <w:lang w:val="pt-BR"/>
        </w:rPr>
        <w:t xml:space="preserve"> </w:t>
      </w:r>
      <w:r w:rsidR="0012534E">
        <w:rPr>
          <w:sz w:val="24"/>
          <w:szCs w:val="24"/>
        </w:rPr>
        <w:t>(MARQUES et al., 2016)</w:t>
      </w:r>
      <w:r w:rsidR="000E0582" w:rsidRPr="000E0582">
        <w:rPr>
          <w:sz w:val="24"/>
          <w:szCs w:val="24"/>
          <w:lang w:val="pt-BR"/>
        </w:rPr>
        <w:t>. Tanto o grão quanto a semente estão sujeitos à degradação de seu valor nutricional em razão da perda de metabólitos e alterações em parâmetros fisiológicos (germinação e vitalidade) originado pela proliferação de pragas</w:t>
      </w:r>
      <w:r w:rsidR="004A14EB">
        <w:rPr>
          <w:sz w:val="24"/>
          <w:szCs w:val="24"/>
          <w:lang w:val="pt-BR"/>
        </w:rPr>
        <w:t xml:space="preserve"> (C</w:t>
      </w:r>
      <w:r w:rsidR="00C03A27">
        <w:rPr>
          <w:sz w:val="24"/>
          <w:szCs w:val="24"/>
          <w:lang w:val="pt-BR"/>
        </w:rPr>
        <w:t>ONSTANTINO et al., 2024)</w:t>
      </w:r>
      <w:r w:rsidR="000E0582" w:rsidRPr="000E0582">
        <w:rPr>
          <w:sz w:val="24"/>
          <w:szCs w:val="24"/>
          <w:lang w:val="pt-BR"/>
        </w:rPr>
        <w:t>.</w:t>
      </w:r>
    </w:p>
    <w:p w14:paraId="7A44A580" w14:textId="38A0A0FF" w:rsidR="003D7758" w:rsidRDefault="003D7758" w:rsidP="000E0582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3D7758">
        <w:rPr>
          <w:sz w:val="24"/>
          <w:szCs w:val="24"/>
          <w:lang w:val="pt-BR"/>
        </w:rPr>
        <w:t>O que torna a adoção de medidas rigorosas no setor imprescindível para a garantia da qualidade e sanidade do material produzido, atendendo tanto às exigências do mercado interno quanto às normas internacionais de comercialização (</w:t>
      </w:r>
      <w:r w:rsidR="00C03A27" w:rsidRPr="003D7758">
        <w:rPr>
          <w:sz w:val="24"/>
          <w:szCs w:val="24"/>
          <w:lang w:val="pt-BR"/>
        </w:rPr>
        <w:t xml:space="preserve">SØNDERGAARD </w:t>
      </w:r>
      <w:r w:rsidRPr="003D7758">
        <w:rPr>
          <w:sz w:val="24"/>
          <w:szCs w:val="24"/>
          <w:lang w:val="pt-BR"/>
        </w:rPr>
        <w:t>et al.</w:t>
      </w:r>
      <w:r w:rsidR="00036095">
        <w:rPr>
          <w:sz w:val="24"/>
          <w:szCs w:val="24"/>
          <w:lang w:val="pt-BR"/>
        </w:rPr>
        <w:t>,</w:t>
      </w:r>
      <w:r w:rsidRPr="003D7758">
        <w:rPr>
          <w:sz w:val="24"/>
          <w:szCs w:val="24"/>
          <w:lang w:val="pt-BR"/>
        </w:rPr>
        <w:t xml:space="preserve"> 2023). Neste contexto, os tratamentos fitossanitários para sementes e grãos são uma ferramenta essencial para proteger a produção contra pragas, doenças e outros fatores que comprometem a viabilidade e o rendimento das culturas (</w:t>
      </w:r>
      <w:r w:rsidR="00C03A27" w:rsidRPr="003D7758">
        <w:rPr>
          <w:sz w:val="24"/>
          <w:szCs w:val="24"/>
          <w:lang w:val="pt-BR"/>
        </w:rPr>
        <w:t>MOUMNI</w:t>
      </w:r>
      <w:r w:rsidRPr="003D7758">
        <w:rPr>
          <w:sz w:val="24"/>
          <w:szCs w:val="24"/>
          <w:lang w:val="pt-BR"/>
        </w:rPr>
        <w:t xml:space="preserve"> et al.</w:t>
      </w:r>
      <w:r w:rsidR="00036095">
        <w:rPr>
          <w:sz w:val="24"/>
          <w:szCs w:val="24"/>
          <w:lang w:val="pt-BR"/>
        </w:rPr>
        <w:t>,</w:t>
      </w:r>
      <w:r w:rsidRPr="003D7758">
        <w:rPr>
          <w:sz w:val="24"/>
          <w:szCs w:val="24"/>
          <w:lang w:val="pt-BR"/>
        </w:rPr>
        <w:t xml:space="preserve"> 2023). </w:t>
      </w:r>
    </w:p>
    <w:p w14:paraId="14BE4525" w14:textId="39C36831" w:rsidR="003D7758" w:rsidRDefault="003D7758" w:rsidP="000E0582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3D7758">
        <w:rPr>
          <w:sz w:val="24"/>
          <w:szCs w:val="24"/>
          <w:lang w:val="pt-BR"/>
        </w:rPr>
        <w:t>Além de prevenir perdas econômicas, o tratamento fitossanitário desempenha um papel importante na preservação da segurança alimentar e na sustentabilidade agrícola</w:t>
      </w:r>
      <w:r w:rsidR="003B41AD">
        <w:rPr>
          <w:sz w:val="24"/>
          <w:szCs w:val="24"/>
          <w:lang w:val="pt-BR"/>
        </w:rPr>
        <w:t xml:space="preserve"> </w:t>
      </w:r>
      <w:r w:rsidR="001F2490" w:rsidRPr="003D7758">
        <w:rPr>
          <w:sz w:val="24"/>
          <w:szCs w:val="24"/>
          <w:lang w:val="pt-BR"/>
        </w:rPr>
        <w:t>(</w:t>
      </w:r>
      <w:r w:rsidR="00342817">
        <w:rPr>
          <w:sz w:val="24"/>
          <w:szCs w:val="24"/>
          <w:lang w:val="pt-BR"/>
        </w:rPr>
        <w:t>MOU</w:t>
      </w:r>
      <w:r w:rsidR="00402F35">
        <w:rPr>
          <w:sz w:val="24"/>
          <w:szCs w:val="24"/>
          <w:lang w:val="pt-BR"/>
        </w:rPr>
        <w:t>MNI et al., 2023</w:t>
      </w:r>
      <w:r w:rsidR="003B41AD" w:rsidRPr="003D7758">
        <w:rPr>
          <w:sz w:val="24"/>
          <w:szCs w:val="24"/>
          <w:lang w:val="pt-BR"/>
        </w:rPr>
        <w:t>)</w:t>
      </w:r>
      <w:r w:rsidRPr="003D7758">
        <w:rPr>
          <w:sz w:val="24"/>
          <w:szCs w:val="24"/>
          <w:lang w:val="pt-BR"/>
        </w:rPr>
        <w:t>. No Brasil, diversas técnicas são utilizadas para esta finalidade, que vão desde métodos químicos, amplamente utilizados devido à sua eficácia, até abordagens mais sustentáveis, como os tratamentos biológicos e físicos (</w:t>
      </w:r>
      <w:r w:rsidR="00402F35" w:rsidRPr="003D7758">
        <w:rPr>
          <w:sz w:val="24"/>
          <w:szCs w:val="24"/>
          <w:lang w:val="pt-BR"/>
        </w:rPr>
        <w:t>SØNDERGAARD</w:t>
      </w:r>
      <w:r w:rsidRPr="003D7758">
        <w:rPr>
          <w:sz w:val="24"/>
          <w:szCs w:val="24"/>
          <w:lang w:val="pt-BR"/>
        </w:rPr>
        <w:t xml:space="preserve"> et al.</w:t>
      </w:r>
      <w:r w:rsidR="00036095">
        <w:rPr>
          <w:sz w:val="24"/>
          <w:szCs w:val="24"/>
          <w:lang w:val="pt-BR"/>
        </w:rPr>
        <w:t>,</w:t>
      </w:r>
      <w:r w:rsidRPr="003D7758">
        <w:rPr>
          <w:sz w:val="24"/>
          <w:szCs w:val="24"/>
          <w:lang w:val="pt-BR"/>
        </w:rPr>
        <w:t xml:space="preserve"> 202</w:t>
      </w:r>
      <w:r w:rsidR="00402F35">
        <w:rPr>
          <w:sz w:val="24"/>
          <w:szCs w:val="24"/>
          <w:lang w:val="pt-BR"/>
        </w:rPr>
        <w:t>3</w:t>
      </w:r>
      <w:r w:rsidRPr="003D7758">
        <w:rPr>
          <w:sz w:val="24"/>
          <w:szCs w:val="24"/>
          <w:lang w:val="pt-BR"/>
        </w:rPr>
        <w:t xml:space="preserve">). Por esse motivo, a escolha do método depende de fatores como o tipo de praga ou patógeno a ser </w:t>
      </w:r>
      <w:r w:rsidRPr="003D7758">
        <w:rPr>
          <w:sz w:val="24"/>
          <w:szCs w:val="24"/>
          <w:lang w:val="pt-BR"/>
        </w:rPr>
        <w:lastRenderedPageBreak/>
        <w:t>combatido, as condições de armazenamento e os padrões de mercado a serem atendidos</w:t>
      </w:r>
      <w:r w:rsidR="00D834E9">
        <w:rPr>
          <w:sz w:val="24"/>
          <w:szCs w:val="24"/>
          <w:lang w:val="pt-BR"/>
        </w:rPr>
        <w:t xml:space="preserve"> </w:t>
      </w:r>
      <w:r w:rsidR="00D834E9" w:rsidRPr="003D7758">
        <w:rPr>
          <w:sz w:val="24"/>
          <w:szCs w:val="24"/>
          <w:lang w:val="pt-BR"/>
        </w:rPr>
        <w:t>(</w:t>
      </w:r>
      <w:r w:rsidR="00CF4714" w:rsidRPr="003D7758">
        <w:rPr>
          <w:sz w:val="24"/>
          <w:szCs w:val="24"/>
          <w:lang w:val="pt-BR"/>
        </w:rPr>
        <w:t>CONSTANTINO</w:t>
      </w:r>
      <w:r w:rsidR="00D834E9" w:rsidRPr="003D7758">
        <w:rPr>
          <w:sz w:val="24"/>
          <w:szCs w:val="24"/>
          <w:lang w:val="pt-BR"/>
        </w:rPr>
        <w:t xml:space="preserve"> et al</w:t>
      </w:r>
      <w:r w:rsidR="00D834E9">
        <w:rPr>
          <w:sz w:val="24"/>
          <w:szCs w:val="24"/>
          <w:lang w:val="pt-BR"/>
        </w:rPr>
        <w:t>.,</w:t>
      </w:r>
      <w:r w:rsidR="00D834E9" w:rsidRPr="003D7758">
        <w:rPr>
          <w:sz w:val="24"/>
          <w:szCs w:val="24"/>
          <w:lang w:val="pt-BR"/>
        </w:rPr>
        <w:t xml:space="preserve"> 2024)</w:t>
      </w:r>
      <w:r w:rsidRPr="003D7758">
        <w:rPr>
          <w:sz w:val="24"/>
          <w:szCs w:val="24"/>
          <w:lang w:val="pt-BR"/>
        </w:rPr>
        <w:t>.</w:t>
      </w:r>
    </w:p>
    <w:p w14:paraId="0379A9E5" w14:textId="3E8790E0" w:rsidR="003949CE" w:rsidRDefault="003D7758" w:rsidP="000E0582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3D7758">
        <w:rPr>
          <w:sz w:val="24"/>
          <w:szCs w:val="24"/>
          <w:lang w:val="pt-BR"/>
        </w:rPr>
        <w:t>Diante do exposto, este trabalho apresenta uma visão abrangente dos principais tratamentos fitossanitários utilizados no Brasil, abordando seus princípios, vantagens, desvantagens e aplicações práticas.</w:t>
      </w:r>
      <w:r>
        <w:rPr>
          <w:sz w:val="24"/>
          <w:szCs w:val="24"/>
          <w:lang w:val="pt-BR"/>
        </w:rPr>
        <w:t xml:space="preserve"> Ademais, tratou-se sobre as </w:t>
      </w:r>
      <w:r w:rsidRPr="003D7758">
        <w:rPr>
          <w:sz w:val="24"/>
          <w:szCs w:val="24"/>
          <w:lang w:val="pt-BR"/>
        </w:rPr>
        <w:t>regulamentações que orientam o setor e os desafios associados à adoção de práticas mais sustentáveis, destacando a importância desses tratamentos para a competitividade da agricultura brasileira.</w:t>
      </w:r>
    </w:p>
    <w:p w14:paraId="309E8D17" w14:textId="381BA9E6" w:rsidR="003949CE" w:rsidRDefault="003949CE" w:rsidP="001F3DD5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2. MATERIAL E MÉTODOS </w:t>
      </w:r>
    </w:p>
    <w:p w14:paraId="057E5003" w14:textId="11F470AF" w:rsidR="003D7758" w:rsidRDefault="003D7758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  <w:lang w:val="pt-BR"/>
        </w:rPr>
      </w:pPr>
      <w:r w:rsidRPr="003D7758">
        <w:rPr>
          <w:sz w:val="24"/>
          <w:szCs w:val="24"/>
          <w:lang w:val="pt-BR"/>
        </w:rPr>
        <w:t xml:space="preserve">Realizou-se uma revisão de literatura do tipo narrativa por meio da análise de publicações relevantes sobre o tema, priorizando estudos e documentos publicados nos últimos cinco anos. A busca por referências incluiu bases de dados científicas, como Scopus, Web </w:t>
      </w:r>
      <w:proofErr w:type="spellStart"/>
      <w:r w:rsidRPr="003D7758">
        <w:rPr>
          <w:sz w:val="24"/>
          <w:szCs w:val="24"/>
          <w:lang w:val="pt-BR"/>
        </w:rPr>
        <w:t>of</w:t>
      </w:r>
      <w:proofErr w:type="spellEnd"/>
      <w:r w:rsidRPr="003D7758">
        <w:rPr>
          <w:sz w:val="24"/>
          <w:szCs w:val="24"/>
          <w:lang w:val="pt-BR"/>
        </w:rPr>
        <w:t xml:space="preserve"> Science e Google Scholar, além de documentos oficiais e regulamentações emitidas por órgãos como o Ministério da Agricultura, Pecuária e Abastecimento (MAPA). Foram explorados tópicos relacionados aos métodos de controle fitossanitário e legislações </w:t>
      </w:r>
      <w:r w:rsidR="003949CE">
        <w:rPr>
          <w:sz w:val="24"/>
          <w:szCs w:val="24"/>
        </w:rPr>
        <w:t xml:space="preserve">este item, escolha </w:t>
      </w:r>
      <w:r w:rsidRPr="003D7758">
        <w:rPr>
          <w:sz w:val="24"/>
          <w:szCs w:val="24"/>
          <w:lang w:val="pt-BR"/>
        </w:rPr>
        <w:t xml:space="preserve">aplicáveis, enfatizando práticas que promovem a qualidade e segurança das sementes e grãos. Dessa maneira, as informações foram organizadas de maneira crítica e sistemática, destacando lacunas de conhecimento e propondo perspectivas para pesquisas futuras e aprimoramento de políticas públicas. </w:t>
      </w:r>
    </w:p>
    <w:p w14:paraId="37122977" w14:textId="6C90DE8B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3. RESULTADOS E DISCUSSÃO</w:t>
      </w:r>
    </w:p>
    <w:p w14:paraId="3170FF19" w14:textId="78B4B63B" w:rsidR="006F115F" w:rsidRDefault="006F115F" w:rsidP="006F115F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jc w:val="both"/>
        <w:rPr>
          <w:color w:val="0033CC"/>
          <w:sz w:val="24"/>
          <w:szCs w:val="24"/>
        </w:rPr>
      </w:pPr>
      <w:r>
        <w:rPr>
          <w:sz w:val="24"/>
          <w:szCs w:val="24"/>
          <w:lang w:val="pt-BR"/>
        </w:rPr>
        <w:t xml:space="preserve">3.1 </w:t>
      </w:r>
      <w:r w:rsidRPr="003D7758">
        <w:rPr>
          <w:sz w:val="24"/>
          <w:szCs w:val="24"/>
          <w:lang w:val="pt-BR"/>
        </w:rPr>
        <w:t>PRINCIPAIS AGENTES INFECCIOSOS EM SEMENTES E GRÃOS</w:t>
      </w:r>
    </w:p>
    <w:p w14:paraId="56F7303B" w14:textId="39009473" w:rsidR="006F115F" w:rsidRDefault="00FC3000" w:rsidP="006F115F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9"/>
        <w:jc w:val="both"/>
        <w:rPr>
          <w:sz w:val="24"/>
          <w:szCs w:val="24"/>
          <w:lang w:val="pt-BR"/>
        </w:rPr>
      </w:pPr>
      <w:r w:rsidRPr="00FC3000">
        <w:rPr>
          <w:sz w:val="24"/>
          <w:szCs w:val="24"/>
        </w:rPr>
        <w:t>As sementes e grãos das principais culturas agroflorestais do Brasil estão sujeitas ao ataque de diversos patógenos e pragas, que comprometem a qualidade fisiológica e sanitária, reduzindo sua viabilidade e o valor comercial</w:t>
      </w:r>
      <w:r w:rsidR="005E6124">
        <w:rPr>
          <w:sz w:val="24"/>
          <w:szCs w:val="24"/>
        </w:rPr>
        <w:t xml:space="preserve"> </w:t>
      </w:r>
      <w:r w:rsidR="005E6124" w:rsidRPr="005E6124">
        <w:rPr>
          <w:sz w:val="24"/>
          <w:szCs w:val="24"/>
        </w:rPr>
        <w:t>(</w:t>
      </w:r>
      <w:r w:rsidR="002522F6" w:rsidRPr="005E6124">
        <w:rPr>
          <w:sz w:val="24"/>
          <w:szCs w:val="24"/>
        </w:rPr>
        <w:t>SILVA</w:t>
      </w:r>
      <w:r w:rsidR="005E6124" w:rsidRPr="005E6124">
        <w:rPr>
          <w:sz w:val="24"/>
          <w:szCs w:val="24"/>
        </w:rPr>
        <w:t xml:space="preserve"> et al.</w:t>
      </w:r>
      <w:r w:rsidR="005E6124">
        <w:rPr>
          <w:sz w:val="24"/>
          <w:szCs w:val="24"/>
        </w:rPr>
        <w:t>,</w:t>
      </w:r>
      <w:r w:rsidR="005E6124" w:rsidRPr="005E6124">
        <w:rPr>
          <w:sz w:val="24"/>
          <w:szCs w:val="24"/>
        </w:rPr>
        <w:t xml:space="preserve"> 2019)</w:t>
      </w:r>
      <w:r w:rsidRPr="00FC3000">
        <w:rPr>
          <w:sz w:val="24"/>
          <w:szCs w:val="24"/>
        </w:rPr>
        <w:t>. Os fungos e os insetos estão entre os principais causadores de danos</w:t>
      </w:r>
      <w:r w:rsidR="005E6124">
        <w:rPr>
          <w:sz w:val="24"/>
          <w:szCs w:val="24"/>
          <w:lang w:val="pt-BR"/>
        </w:rPr>
        <w:t xml:space="preserve"> e</w:t>
      </w:r>
      <w:r w:rsidR="006173B9" w:rsidRPr="006F115F">
        <w:rPr>
          <w:sz w:val="24"/>
          <w:szCs w:val="24"/>
          <w:lang w:val="pt-BR"/>
        </w:rPr>
        <w:t xml:space="preserve">ntre os fungos mais prevalentes estão espécies dos gêneros </w:t>
      </w:r>
      <w:proofErr w:type="spellStart"/>
      <w:r w:rsidR="006173B9" w:rsidRPr="006F115F">
        <w:rPr>
          <w:i/>
          <w:iCs/>
          <w:sz w:val="24"/>
          <w:szCs w:val="24"/>
          <w:lang w:val="pt-BR"/>
        </w:rPr>
        <w:t>Aspergillus</w:t>
      </w:r>
      <w:proofErr w:type="spellEnd"/>
      <w:r w:rsidR="006173B9" w:rsidRPr="006F115F">
        <w:rPr>
          <w:sz w:val="24"/>
          <w:szCs w:val="24"/>
          <w:lang w:val="pt-BR"/>
        </w:rPr>
        <w:t xml:space="preserve">, </w:t>
      </w:r>
      <w:proofErr w:type="spellStart"/>
      <w:r w:rsidR="006173B9" w:rsidRPr="006F115F">
        <w:rPr>
          <w:i/>
          <w:iCs/>
          <w:sz w:val="24"/>
          <w:szCs w:val="24"/>
          <w:lang w:val="pt-BR"/>
        </w:rPr>
        <w:t>Fusarium</w:t>
      </w:r>
      <w:proofErr w:type="spellEnd"/>
      <w:r w:rsidR="006173B9" w:rsidRPr="006F115F">
        <w:rPr>
          <w:i/>
          <w:iCs/>
          <w:sz w:val="24"/>
          <w:szCs w:val="24"/>
          <w:lang w:val="pt-BR"/>
        </w:rPr>
        <w:t xml:space="preserve"> </w:t>
      </w:r>
      <w:r w:rsidR="006173B9" w:rsidRPr="006F115F">
        <w:rPr>
          <w:sz w:val="24"/>
          <w:szCs w:val="24"/>
          <w:lang w:val="pt-BR"/>
        </w:rPr>
        <w:t xml:space="preserve"> e </w:t>
      </w:r>
      <w:proofErr w:type="spellStart"/>
      <w:r w:rsidR="006173B9" w:rsidRPr="006F115F">
        <w:rPr>
          <w:i/>
          <w:iCs/>
          <w:sz w:val="24"/>
          <w:szCs w:val="24"/>
          <w:lang w:val="pt-BR"/>
        </w:rPr>
        <w:t>Penicillium</w:t>
      </w:r>
      <w:proofErr w:type="spellEnd"/>
      <w:r w:rsidR="006173B9" w:rsidRPr="006F115F">
        <w:rPr>
          <w:sz w:val="24"/>
          <w:szCs w:val="24"/>
          <w:lang w:val="pt-BR"/>
        </w:rPr>
        <w:t>, que proliferam em condições de alta umidade e temperatura, comuns em áreas tropicais (</w:t>
      </w:r>
      <w:r w:rsidR="002522F6" w:rsidRPr="006F115F">
        <w:rPr>
          <w:sz w:val="24"/>
          <w:szCs w:val="24"/>
          <w:lang w:val="pt-BR"/>
        </w:rPr>
        <w:t>KATSURAYAMA</w:t>
      </w:r>
      <w:r w:rsidR="006173B9" w:rsidRPr="006F115F">
        <w:rPr>
          <w:sz w:val="24"/>
          <w:szCs w:val="24"/>
          <w:lang w:val="pt-BR"/>
        </w:rPr>
        <w:t xml:space="preserve"> et al.</w:t>
      </w:r>
      <w:r w:rsidR="00F56FFF">
        <w:rPr>
          <w:sz w:val="24"/>
          <w:szCs w:val="24"/>
          <w:lang w:val="pt-BR"/>
        </w:rPr>
        <w:t>,</w:t>
      </w:r>
      <w:r w:rsidR="006173B9" w:rsidRPr="006F115F">
        <w:rPr>
          <w:sz w:val="24"/>
          <w:szCs w:val="24"/>
          <w:lang w:val="pt-BR"/>
        </w:rPr>
        <w:t xml:space="preserve"> 2020).</w:t>
      </w:r>
    </w:p>
    <w:p w14:paraId="4ECD85E8" w14:textId="67583F41" w:rsidR="003949CE" w:rsidRDefault="006F115F" w:rsidP="006F115F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ind w:firstLine="700"/>
        <w:jc w:val="both"/>
        <w:rPr>
          <w:sz w:val="24"/>
          <w:szCs w:val="24"/>
        </w:rPr>
      </w:pPr>
      <w:r w:rsidRPr="006F115F">
        <w:rPr>
          <w:sz w:val="24"/>
          <w:szCs w:val="24"/>
          <w:lang w:val="pt-BR"/>
        </w:rPr>
        <w:t>Em relação aos insetos, destacam-se pragas como o gorgulho (</w:t>
      </w:r>
      <w:proofErr w:type="spellStart"/>
      <w:r w:rsidRPr="006F115F">
        <w:rPr>
          <w:i/>
          <w:iCs/>
          <w:sz w:val="24"/>
          <w:szCs w:val="24"/>
          <w:lang w:val="pt-BR"/>
        </w:rPr>
        <w:t>Callosobruchus</w:t>
      </w:r>
      <w:proofErr w:type="spellEnd"/>
      <w:r w:rsidRPr="006F115F">
        <w:rPr>
          <w:i/>
          <w:iCs/>
          <w:sz w:val="24"/>
          <w:szCs w:val="24"/>
          <w:lang w:val="pt-BR"/>
        </w:rPr>
        <w:t xml:space="preserve"> </w:t>
      </w:r>
      <w:proofErr w:type="spellStart"/>
      <w:r w:rsidRPr="006F115F">
        <w:rPr>
          <w:i/>
          <w:iCs/>
          <w:sz w:val="24"/>
          <w:szCs w:val="24"/>
          <w:lang w:val="pt-BR"/>
        </w:rPr>
        <w:lastRenderedPageBreak/>
        <w:t>maculatus</w:t>
      </w:r>
      <w:proofErr w:type="spellEnd"/>
      <w:r w:rsidRPr="006F115F">
        <w:rPr>
          <w:sz w:val="24"/>
          <w:szCs w:val="24"/>
          <w:lang w:val="pt-BR"/>
        </w:rPr>
        <w:t>, comum em sementes de leguminosas principalmente feijão, e a broca-do-café (</w:t>
      </w:r>
      <w:proofErr w:type="spellStart"/>
      <w:r w:rsidRPr="006F115F">
        <w:rPr>
          <w:i/>
          <w:iCs/>
          <w:sz w:val="24"/>
          <w:szCs w:val="24"/>
          <w:lang w:val="pt-BR"/>
        </w:rPr>
        <w:t>Hypothenemus</w:t>
      </w:r>
      <w:proofErr w:type="spellEnd"/>
      <w:r w:rsidRPr="006F115F">
        <w:rPr>
          <w:i/>
          <w:iCs/>
          <w:sz w:val="24"/>
          <w:szCs w:val="24"/>
          <w:lang w:val="pt-BR"/>
        </w:rPr>
        <w:t xml:space="preserve"> </w:t>
      </w:r>
      <w:proofErr w:type="spellStart"/>
      <w:r w:rsidRPr="006F115F">
        <w:rPr>
          <w:i/>
          <w:iCs/>
          <w:sz w:val="24"/>
          <w:szCs w:val="24"/>
          <w:lang w:val="pt-BR"/>
        </w:rPr>
        <w:t>hampei</w:t>
      </w:r>
      <w:proofErr w:type="spellEnd"/>
      <w:r w:rsidRPr="006F115F">
        <w:rPr>
          <w:sz w:val="24"/>
          <w:szCs w:val="24"/>
          <w:lang w:val="pt-BR"/>
        </w:rPr>
        <w:t>, que afeta grãos de café</w:t>
      </w:r>
      <w:r w:rsidR="00F32DA2">
        <w:rPr>
          <w:sz w:val="24"/>
          <w:szCs w:val="24"/>
          <w:lang w:val="pt-BR"/>
        </w:rPr>
        <w:t xml:space="preserve"> </w:t>
      </w:r>
      <w:r w:rsidR="00F32DA2" w:rsidRPr="00F32DA2">
        <w:rPr>
          <w:sz w:val="24"/>
          <w:szCs w:val="24"/>
          <w:lang w:val="pt-BR"/>
        </w:rPr>
        <w:t>(N</w:t>
      </w:r>
      <w:r w:rsidR="00821E7D" w:rsidRPr="00F32DA2">
        <w:rPr>
          <w:sz w:val="24"/>
          <w:szCs w:val="24"/>
          <w:lang w:val="pt-BR"/>
        </w:rPr>
        <w:t>ASSAR</w:t>
      </w:r>
      <w:r w:rsidR="00F32DA2" w:rsidRPr="00F32DA2">
        <w:rPr>
          <w:sz w:val="24"/>
          <w:szCs w:val="24"/>
          <w:lang w:val="pt-BR"/>
        </w:rPr>
        <w:t xml:space="preserve"> et al.</w:t>
      </w:r>
      <w:r w:rsidR="00F32DA2">
        <w:rPr>
          <w:sz w:val="24"/>
          <w:szCs w:val="24"/>
          <w:lang w:val="pt-BR"/>
        </w:rPr>
        <w:t>,</w:t>
      </w:r>
      <w:r w:rsidR="00F32DA2" w:rsidRPr="00F32DA2">
        <w:rPr>
          <w:sz w:val="24"/>
          <w:szCs w:val="24"/>
          <w:lang w:val="pt-BR"/>
        </w:rPr>
        <w:t xml:space="preserve"> 2023)</w:t>
      </w:r>
      <w:r w:rsidRPr="00F32DA2">
        <w:rPr>
          <w:sz w:val="24"/>
          <w:szCs w:val="24"/>
          <w:lang w:val="pt-BR"/>
        </w:rPr>
        <w:t xml:space="preserve">. </w:t>
      </w:r>
      <w:r w:rsidRPr="006F115F">
        <w:rPr>
          <w:sz w:val="24"/>
          <w:szCs w:val="24"/>
          <w:lang w:val="pt-BR"/>
        </w:rPr>
        <w:t xml:space="preserve">Esses insetos causam danos físicos diretos e favorecem a entrada de microrganismos patogênicos em grãos armazenados, em que o manejo químico inclui o uso de inseticidas como </w:t>
      </w:r>
      <w:proofErr w:type="spellStart"/>
      <w:r w:rsidRPr="006F115F">
        <w:rPr>
          <w:sz w:val="24"/>
          <w:szCs w:val="24"/>
          <w:lang w:val="pt-BR"/>
        </w:rPr>
        <w:t>Fipronil</w:t>
      </w:r>
      <w:proofErr w:type="spellEnd"/>
      <w:r w:rsidRPr="006F115F">
        <w:rPr>
          <w:sz w:val="24"/>
          <w:szCs w:val="24"/>
          <w:lang w:val="pt-BR"/>
        </w:rPr>
        <w:t xml:space="preserve"> e Fosfina (</w:t>
      </w:r>
      <w:r w:rsidR="00F860B5">
        <w:rPr>
          <w:sz w:val="24"/>
          <w:szCs w:val="24"/>
          <w:lang w:val="pt-BR"/>
        </w:rPr>
        <w:t>EL-DAWY</w:t>
      </w:r>
      <w:r w:rsidR="00821E7D" w:rsidRPr="006F115F">
        <w:rPr>
          <w:sz w:val="24"/>
          <w:szCs w:val="24"/>
          <w:lang w:val="pt-BR"/>
        </w:rPr>
        <w:t xml:space="preserve"> </w:t>
      </w:r>
      <w:r w:rsidRPr="006F115F">
        <w:rPr>
          <w:sz w:val="24"/>
          <w:szCs w:val="24"/>
          <w:lang w:val="pt-BR"/>
        </w:rPr>
        <w:t>et al.</w:t>
      </w:r>
      <w:r w:rsidR="00E13730">
        <w:rPr>
          <w:sz w:val="24"/>
          <w:szCs w:val="24"/>
          <w:lang w:val="pt-BR"/>
        </w:rPr>
        <w:t>,</w:t>
      </w:r>
      <w:r w:rsidRPr="006F115F">
        <w:rPr>
          <w:sz w:val="24"/>
          <w:szCs w:val="24"/>
          <w:lang w:val="pt-BR"/>
        </w:rPr>
        <w:t xml:space="preserve"> 202</w:t>
      </w:r>
      <w:r w:rsidR="005121A1">
        <w:rPr>
          <w:sz w:val="24"/>
          <w:szCs w:val="24"/>
          <w:lang w:val="pt-BR"/>
        </w:rPr>
        <w:t>4</w:t>
      </w:r>
      <w:r w:rsidRPr="006F115F">
        <w:rPr>
          <w:sz w:val="24"/>
          <w:szCs w:val="24"/>
          <w:lang w:val="pt-BR"/>
        </w:rPr>
        <w:t>). Neste caso a aplicação deve ser realizada em doses controladas e respeitando os intervalos de segurança para evitar resíduos nos grãos (</w:t>
      </w:r>
      <w:r w:rsidR="005121A1">
        <w:rPr>
          <w:sz w:val="24"/>
          <w:szCs w:val="24"/>
          <w:lang w:val="pt-BR"/>
        </w:rPr>
        <w:t>HAMI</w:t>
      </w:r>
      <w:r w:rsidRPr="006F115F">
        <w:rPr>
          <w:sz w:val="24"/>
          <w:szCs w:val="24"/>
          <w:lang w:val="pt-BR"/>
        </w:rPr>
        <w:t xml:space="preserve"> et al.</w:t>
      </w:r>
      <w:r w:rsidR="00E13730">
        <w:rPr>
          <w:sz w:val="24"/>
          <w:szCs w:val="24"/>
          <w:lang w:val="pt-BR"/>
        </w:rPr>
        <w:t>,</w:t>
      </w:r>
      <w:r w:rsidRPr="006F115F">
        <w:rPr>
          <w:sz w:val="24"/>
          <w:szCs w:val="24"/>
          <w:lang w:val="pt-BR"/>
        </w:rPr>
        <w:t xml:space="preserve"> 202</w:t>
      </w:r>
      <w:r w:rsidR="005121A1">
        <w:rPr>
          <w:sz w:val="24"/>
          <w:szCs w:val="24"/>
          <w:lang w:val="pt-BR"/>
        </w:rPr>
        <w:t>1</w:t>
      </w:r>
      <w:r w:rsidRPr="006F115F">
        <w:rPr>
          <w:sz w:val="24"/>
          <w:szCs w:val="24"/>
          <w:lang w:val="pt-BR"/>
        </w:rPr>
        <w:t>)</w:t>
      </w:r>
      <w:r w:rsidR="0091117D">
        <w:rPr>
          <w:sz w:val="24"/>
          <w:szCs w:val="24"/>
          <w:lang w:val="pt-BR"/>
        </w:rPr>
        <w:t>.</w:t>
      </w:r>
    </w:p>
    <w:p w14:paraId="1F5BEE75" w14:textId="28787700" w:rsidR="00F1709B" w:rsidRDefault="00F1709B" w:rsidP="00613C7B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3.</w:t>
      </w:r>
      <w:r w:rsidR="00797FC9">
        <w:rPr>
          <w:sz w:val="24"/>
          <w:szCs w:val="24"/>
          <w:lang w:val="pt-BR"/>
        </w:rPr>
        <w:t>2</w:t>
      </w:r>
      <w:r>
        <w:rPr>
          <w:sz w:val="24"/>
          <w:szCs w:val="24"/>
          <w:lang w:val="pt-BR"/>
        </w:rPr>
        <w:t xml:space="preserve"> </w:t>
      </w:r>
      <w:r w:rsidRPr="00F1709B">
        <w:rPr>
          <w:sz w:val="24"/>
          <w:szCs w:val="24"/>
          <w:lang w:val="pt-BR"/>
        </w:rPr>
        <w:t>TIPOS DE TRATAMENTOS FITOSSANITÁRIOS</w:t>
      </w:r>
    </w:p>
    <w:p w14:paraId="60DC4055" w14:textId="53A9EE5E" w:rsidR="00F1709B" w:rsidRDefault="00037CB1" w:rsidP="00037CB1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jc w:val="both"/>
        <w:rPr>
          <w:b/>
          <w:bCs/>
          <w:sz w:val="24"/>
          <w:szCs w:val="24"/>
          <w:lang w:val="pt-BR"/>
        </w:rPr>
      </w:pPr>
      <w:r w:rsidRPr="00037CB1">
        <w:rPr>
          <w:b/>
          <w:bCs/>
          <w:sz w:val="24"/>
          <w:szCs w:val="24"/>
          <w:lang w:val="pt-BR"/>
        </w:rPr>
        <w:t>3.</w:t>
      </w:r>
      <w:r w:rsidR="00797FC9">
        <w:rPr>
          <w:b/>
          <w:bCs/>
          <w:sz w:val="24"/>
          <w:szCs w:val="24"/>
          <w:lang w:val="pt-BR"/>
        </w:rPr>
        <w:t>2</w:t>
      </w:r>
      <w:r w:rsidRPr="00037CB1">
        <w:rPr>
          <w:b/>
          <w:bCs/>
          <w:sz w:val="24"/>
          <w:szCs w:val="24"/>
          <w:lang w:val="pt-BR"/>
        </w:rPr>
        <w:t>.1 TRATAMENTOS QUÍMICOS</w:t>
      </w:r>
    </w:p>
    <w:p w14:paraId="166F7192" w14:textId="319EFF5A" w:rsidR="000928ED" w:rsidRPr="00A124B2" w:rsidRDefault="000928ED" w:rsidP="000928ED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9"/>
        <w:jc w:val="both"/>
        <w:rPr>
          <w:sz w:val="24"/>
          <w:szCs w:val="24"/>
          <w:lang w:val="pt-BR"/>
        </w:rPr>
      </w:pPr>
      <w:r w:rsidRPr="00A124B2">
        <w:rPr>
          <w:sz w:val="24"/>
          <w:szCs w:val="24"/>
          <w:lang w:val="pt-BR"/>
        </w:rPr>
        <w:t>Para o controle de fungos, tratamentos químicos com fungicidas (</w:t>
      </w:r>
      <w:proofErr w:type="spellStart"/>
      <w:r w:rsidRPr="00A124B2">
        <w:rPr>
          <w:sz w:val="24"/>
          <w:szCs w:val="24"/>
          <w:lang w:val="pt-BR"/>
        </w:rPr>
        <w:t>ex</w:t>
      </w:r>
      <w:proofErr w:type="spellEnd"/>
      <w:r w:rsidRPr="00A124B2">
        <w:rPr>
          <w:sz w:val="24"/>
          <w:szCs w:val="24"/>
          <w:lang w:val="pt-BR"/>
        </w:rPr>
        <w:t xml:space="preserve">: </w:t>
      </w:r>
      <w:proofErr w:type="spellStart"/>
      <w:r w:rsidRPr="00A124B2">
        <w:rPr>
          <w:sz w:val="24"/>
          <w:szCs w:val="24"/>
          <w:lang w:val="pt-BR"/>
        </w:rPr>
        <w:t>carboxamidas</w:t>
      </w:r>
      <w:proofErr w:type="spellEnd"/>
      <w:r w:rsidRPr="00A124B2">
        <w:rPr>
          <w:sz w:val="24"/>
          <w:szCs w:val="24"/>
          <w:lang w:val="pt-BR"/>
        </w:rPr>
        <w:t xml:space="preserve">, </w:t>
      </w:r>
      <w:proofErr w:type="spellStart"/>
      <w:r w:rsidRPr="00A124B2">
        <w:rPr>
          <w:sz w:val="24"/>
          <w:szCs w:val="24"/>
          <w:lang w:val="pt-BR"/>
        </w:rPr>
        <w:t>triazóis</w:t>
      </w:r>
      <w:proofErr w:type="spellEnd"/>
      <w:r w:rsidRPr="00A124B2">
        <w:rPr>
          <w:sz w:val="24"/>
          <w:szCs w:val="24"/>
          <w:lang w:val="pt-BR"/>
        </w:rPr>
        <w:t xml:space="preserve">) são amplamente utilizados, destacando-se produtos como </w:t>
      </w:r>
      <w:proofErr w:type="spellStart"/>
      <w:r w:rsidRPr="00A124B2">
        <w:rPr>
          <w:sz w:val="24"/>
          <w:szCs w:val="24"/>
          <w:lang w:val="pt-BR"/>
        </w:rPr>
        <w:t>Tiofanato</w:t>
      </w:r>
      <w:proofErr w:type="spellEnd"/>
      <w:r w:rsidRPr="00A124B2">
        <w:rPr>
          <w:sz w:val="24"/>
          <w:szCs w:val="24"/>
          <w:lang w:val="pt-BR"/>
        </w:rPr>
        <w:t xml:space="preserve"> Metílico e </w:t>
      </w:r>
      <w:proofErr w:type="spellStart"/>
      <w:r w:rsidRPr="00A124B2">
        <w:rPr>
          <w:sz w:val="24"/>
          <w:szCs w:val="24"/>
          <w:lang w:val="pt-BR"/>
        </w:rPr>
        <w:t>Piraclostrobina</w:t>
      </w:r>
      <w:proofErr w:type="spellEnd"/>
      <w:r w:rsidR="00BA3A1D">
        <w:rPr>
          <w:sz w:val="24"/>
          <w:szCs w:val="24"/>
          <w:lang w:val="pt-BR"/>
        </w:rPr>
        <w:t xml:space="preserve"> </w:t>
      </w:r>
      <w:r w:rsidR="00BA3A1D" w:rsidRPr="00BA3A1D">
        <w:rPr>
          <w:sz w:val="24"/>
          <w:szCs w:val="24"/>
        </w:rPr>
        <w:t>(</w:t>
      </w:r>
      <w:r w:rsidR="00D958DD" w:rsidRPr="00BA3A1D">
        <w:rPr>
          <w:sz w:val="24"/>
          <w:szCs w:val="24"/>
        </w:rPr>
        <w:t>CONSTANTINO</w:t>
      </w:r>
      <w:r w:rsidR="00BA3A1D" w:rsidRPr="00BA3A1D">
        <w:rPr>
          <w:sz w:val="24"/>
          <w:szCs w:val="24"/>
        </w:rPr>
        <w:t xml:space="preserve"> et al.</w:t>
      </w:r>
      <w:r w:rsidR="001D759E">
        <w:rPr>
          <w:sz w:val="24"/>
          <w:szCs w:val="24"/>
        </w:rPr>
        <w:t>,</w:t>
      </w:r>
      <w:r w:rsidR="00BA3A1D" w:rsidRPr="00BA3A1D">
        <w:rPr>
          <w:sz w:val="24"/>
          <w:szCs w:val="24"/>
        </w:rPr>
        <w:t xml:space="preserve"> 2024)</w:t>
      </w:r>
      <w:r w:rsidRPr="00A124B2">
        <w:rPr>
          <w:sz w:val="24"/>
          <w:szCs w:val="24"/>
          <w:lang w:val="pt-BR"/>
        </w:rPr>
        <w:t xml:space="preserve">. Em sementes de milho, a mistura de </w:t>
      </w:r>
      <w:proofErr w:type="spellStart"/>
      <w:r w:rsidRPr="00A124B2">
        <w:rPr>
          <w:sz w:val="24"/>
          <w:szCs w:val="24"/>
          <w:lang w:val="pt-BR"/>
        </w:rPr>
        <w:t>piraclostrobina</w:t>
      </w:r>
      <w:proofErr w:type="spellEnd"/>
      <w:r w:rsidRPr="00A124B2">
        <w:rPr>
          <w:sz w:val="24"/>
          <w:szCs w:val="24"/>
          <w:lang w:val="pt-BR"/>
        </w:rPr>
        <w:t xml:space="preserve"> + </w:t>
      </w:r>
      <w:proofErr w:type="spellStart"/>
      <w:r w:rsidRPr="00A124B2">
        <w:rPr>
          <w:sz w:val="24"/>
          <w:szCs w:val="24"/>
          <w:lang w:val="pt-BR"/>
        </w:rPr>
        <w:t>tiofanato</w:t>
      </w:r>
      <w:proofErr w:type="spellEnd"/>
      <w:r w:rsidRPr="00A124B2">
        <w:rPr>
          <w:sz w:val="24"/>
          <w:szCs w:val="24"/>
          <w:lang w:val="pt-BR"/>
        </w:rPr>
        <w:t xml:space="preserve">-metil mostrou-se eficiente contra </w:t>
      </w:r>
      <w:proofErr w:type="spellStart"/>
      <w:r w:rsidRPr="00A124B2">
        <w:rPr>
          <w:i/>
          <w:iCs/>
          <w:sz w:val="24"/>
          <w:szCs w:val="24"/>
          <w:lang w:val="pt-BR"/>
        </w:rPr>
        <w:t>Fusarium</w:t>
      </w:r>
      <w:proofErr w:type="spellEnd"/>
      <w:r w:rsidR="00D958DD">
        <w:rPr>
          <w:i/>
          <w:iCs/>
          <w:sz w:val="24"/>
          <w:szCs w:val="24"/>
          <w:lang w:val="pt-BR"/>
        </w:rPr>
        <w:t xml:space="preserve"> </w:t>
      </w:r>
      <w:r w:rsidR="00D958DD" w:rsidRPr="00D958DD">
        <w:rPr>
          <w:sz w:val="24"/>
          <w:szCs w:val="24"/>
        </w:rPr>
        <w:t>(</w:t>
      </w:r>
      <w:r w:rsidR="00D958DD" w:rsidRPr="00D958DD">
        <w:rPr>
          <w:sz w:val="24"/>
          <w:szCs w:val="24"/>
        </w:rPr>
        <w:t>GIORDANI</w:t>
      </w:r>
      <w:r w:rsidR="00D958DD" w:rsidRPr="00D958DD">
        <w:rPr>
          <w:sz w:val="24"/>
          <w:szCs w:val="24"/>
        </w:rPr>
        <w:t xml:space="preserve"> et al.</w:t>
      </w:r>
      <w:r w:rsidR="002925FB">
        <w:rPr>
          <w:sz w:val="24"/>
          <w:szCs w:val="24"/>
        </w:rPr>
        <w:t>,</w:t>
      </w:r>
      <w:r w:rsidR="00D958DD" w:rsidRPr="00D958DD">
        <w:rPr>
          <w:sz w:val="24"/>
          <w:szCs w:val="24"/>
        </w:rPr>
        <w:t xml:space="preserve"> 2020)</w:t>
      </w:r>
      <w:r w:rsidRPr="00D958DD">
        <w:rPr>
          <w:sz w:val="24"/>
          <w:szCs w:val="24"/>
          <w:lang w:val="pt-BR"/>
        </w:rPr>
        <w:t>.</w:t>
      </w:r>
      <w:r w:rsidRPr="00A124B2">
        <w:rPr>
          <w:sz w:val="24"/>
          <w:szCs w:val="24"/>
          <w:lang w:val="pt-BR"/>
        </w:rPr>
        <w:t xml:space="preserve"> Em relação aos </w:t>
      </w:r>
      <w:proofErr w:type="spellStart"/>
      <w:r w:rsidRPr="00A124B2">
        <w:rPr>
          <w:sz w:val="24"/>
          <w:szCs w:val="24"/>
          <w:lang w:val="pt-BR"/>
        </w:rPr>
        <w:t>nematóides</w:t>
      </w:r>
      <w:proofErr w:type="spellEnd"/>
      <w:r w:rsidRPr="00A124B2">
        <w:rPr>
          <w:sz w:val="24"/>
          <w:szCs w:val="24"/>
          <w:lang w:val="pt-BR"/>
        </w:rPr>
        <w:t xml:space="preserve">, o controle químico é realizado com nematicidas como </w:t>
      </w:r>
      <w:proofErr w:type="spellStart"/>
      <w:r w:rsidRPr="00A124B2">
        <w:rPr>
          <w:sz w:val="24"/>
          <w:szCs w:val="24"/>
          <w:lang w:val="pt-BR"/>
        </w:rPr>
        <w:t>Fluensulfone</w:t>
      </w:r>
      <w:proofErr w:type="spellEnd"/>
      <w:r w:rsidRPr="00A124B2">
        <w:rPr>
          <w:sz w:val="24"/>
          <w:szCs w:val="24"/>
          <w:lang w:val="pt-BR"/>
        </w:rPr>
        <w:t xml:space="preserve"> e </w:t>
      </w:r>
      <w:proofErr w:type="spellStart"/>
      <w:r w:rsidRPr="00A124B2">
        <w:rPr>
          <w:sz w:val="24"/>
          <w:szCs w:val="24"/>
          <w:lang w:val="pt-BR"/>
        </w:rPr>
        <w:t>Abamectina</w:t>
      </w:r>
      <w:proofErr w:type="spellEnd"/>
      <w:r w:rsidRPr="00A124B2">
        <w:rPr>
          <w:sz w:val="24"/>
          <w:szCs w:val="24"/>
          <w:lang w:val="pt-BR"/>
        </w:rPr>
        <w:t xml:space="preserve">, que atuam diretamente sobre os parasitas e controlam espécies como </w:t>
      </w:r>
      <w:proofErr w:type="spellStart"/>
      <w:r w:rsidRPr="00A124B2">
        <w:rPr>
          <w:i/>
          <w:iCs/>
          <w:sz w:val="24"/>
          <w:szCs w:val="24"/>
          <w:lang w:val="pt-BR"/>
        </w:rPr>
        <w:t>Pratylenchus</w:t>
      </w:r>
      <w:proofErr w:type="spellEnd"/>
      <w:r w:rsidRPr="00A124B2">
        <w:rPr>
          <w:i/>
          <w:iCs/>
          <w:sz w:val="24"/>
          <w:szCs w:val="24"/>
          <w:lang w:val="pt-BR"/>
        </w:rPr>
        <w:t xml:space="preserve"> brachyurus</w:t>
      </w:r>
      <w:r w:rsidRPr="00A124B2">
        <w:rPr>
          <w:sz w:val="24"/>
          <w:szCs w:val="24"/>
          <w:lang w:val="pt-BR"/>
        </w:rPr>
        <w:t xml:space="preserve"> em soja</w:t>
      </w:r>
      <w:r w:rsidR="002925FB">
        <w:rPr>
          <w:sz w:val="24"/>
          <w:szCs w:val="24"/>
          <w:lang w:val="pt-BR"/>
        </w:rPr>
        <w:t xml:space="preserve"> </w:t>
      </w:r>
      <w:r w:rsidR="002925FB" w:rsidRPr="00D958DD">
        <w:rPr>
          <w:sz w:val="24"/>
          <w:szCs w:val="24"/>
        </w:rPr>
        <w:t>(GIORDANI et al.</w:t>
      </w:r>
      <w:r w:rsidR="00B529AD">
        <w:rPr>
          <w:sz w:val="24"/>
          <w:szCs w:val="24"/>
        </w:rPr>
        <w:t>,</w:t>
      </w:r>
      <w:r w:rsidR="002925FB" w:rsidRPr="00D958DD">
        <w:rPr>
          <w:sz w:val="24"/>
          <w:szCs w:val="24"/>
        </w:rPr>
        <w:t xml:space="preserve"> 2020)</w:t>
      </w:r>
      <w:r w:rsidRPr="00A124B2">
        <w:rPr>
          <w:sz w:val="24"/>
          <w:szCs w:val="24"/>
          <w:lang w:val="pt-BR"/>
        </w:rPr>
        <w:t>.</w:t>
      </w:r>
    </w:p>
    <w:p w14:paraId="4C64B3A6" w14:textId="3BB6DCD6" w:rsidR="000928ED" w:rsidRPr="000928ED" w:rsidRDefault="000928ED" w:rsidP="000928ED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9"/>
        <w:jc w:val="both"/>
        <w:rPr>
          <w:sz w:val="24"/>
          <w:szCs w:val="24"/>
          <w:lang w:val="pt-BR"/>
        </w:rPr>
      </w:pPr>
      <w:r w:rsidRPr="000928ED">
        <w:rPr>
          <w:sz w:val="24"/>
          <w:szCs w:val="24"/>
          <w:lang w:val="pt-BR"/>
        </w:rPr>
        <w:t xml:space="preserve">Para maior eficiência, o uso combinado de fungicidas, nematicidas e inseticidas pode ser indispensável. Embora sementes de soja tratadas apenas com inseticidas possam apresentar maior </w:t>
      </w:r>
      <w:proofErr w:type="spellStart"/>
      <w:r w:rsidRPr="000928ED">
        <w:rPr>
          <w:sz w:val="24"/>
          <w:szCs w:val="24"/>
          <w:lang w:val="pt-BR"/>
        </w:rPr>
        <w:t>fitotoxicidade</w:t>
      </w:r>
      <w:proofErr w:type="spellEnd"/>
      <w:r w:rsidRPr="000928ED">
        <w:rPr>
          <w:sz w:val="24"/>
          <w:szCs w:val="24"/>
          <w:lang w:val="pt-BR"/>
        </w:rPr>
        <w:t>, o tratamento combinado (inseticida e fungicida) favoreceu a germinação</w:t>
      </w:r>
      <w:r w:rsidR="008C5B9B">
        <w:rPr>
          <w:sz w:val="24"/>
          <w:szCs w:val="24"/>
          <w:lang w:val="pt-BR"/>
        </w:rPr>
        <w:t xml:space="preserve"> de</w:t>
      </w:r>
      <w:r w:rsidRPr="000928ED">
        <w:rPr>
          <w:sz w:val="24"/>
          <w:szCs w:val="24"/>
          <w:lang w:val="pt-BR"/>
        </w:rPr>
        <w:t xml:space="preserve"> maneira similar, o uso combinado de </w:t>
      </w:r>
      <w:proofErr w:type="spellStart"/>
      <w:r w:rsidRPr="000928ED">
        <w:rPr>
          <w:sz w:val="24"/>
          <w:szCs w:val="24"/>
          <w:lang w:val="pt-BR"/>
        </w:rPr>
        <w:t>Abamectina</w:t>
      </w:r>
      <w:proofErr w:type="spellEnd"/>
      <w:r w:rsidRPr="000928ED">
        <w:rPr>
          <w:sz w:val="24"/>
          <w:szCs w:val="24"/>
          <w:lang w:val="pt-BR"/>
        </w:rPr>
        <w:t xml:space="preserve">, Tiabendazol e Tiametoxam controlou </w:t>
      </w:r>
      <w:proofErr w:type="spellStart"/>
      <w:r w:rsidRPr="000928ED">
        <w:rPr>
          <w:i/>
          <w:iCs/>
          <w:sz w:val="24"/>
          <w:szCs w:val="24"/>
          <w:lang w:val="pt-BR"/>
        </w:rPr>
        <w:t>Meloidogyne</w:t>
      </w:r>
      <w:proofErr w:type="spellEnd"/>
      <w:r w:rsidRPr="000928ED">
        <w:rPr>
          <w:sz w:val="24"/>
          <w:szCs w:val="24"/>
          <w:lang w:val="pt-BR"/>
        </w:rPr>
        <w:t xml:space="preserve"> e aumentou a germinação em melancia</w:t>
      </w:r>
      <w:r w:rsidR="002925FB">
        <w:rPr>
          <w:sz w:val="24"/>
          <w:szCs w:val="24"/>
          <w:lang w:val="pt-BR"/>
        </w:rPr>
        <w:t xml:space="preserve"> </w:t>
      </w:r>
      <w:r w:rsidR="002925FB" w:rsidRPr="00D958DD">
        <w:rPr>
          <w:sz w:val="24"/>
          <w:szCs w:val="24"/>
        </w:rPr>
        <w:t>(GIORDANI et al.</w:t>
      </w:r>
      <w:r w:rsidR="00B529AD">
        <w:rPr>
          <w:sz w:val="24"/>
          <w:szCs w:val="24"/>
        </w:rPr>
        <w:t>,</w:t>
      </w:r>
      <w:r w:rsidR="002925FB" w:rsidRPr="00D958DD">
        <w:rPr>
          <w:sz w:val="24"/>
          <w:szCs w:val="24"/>
        </w:rPr>
        <w:t xml:space="preserve"> 2020)</w:t>
      </w:r>
      <w:r w:rsidRPr="000928ED">
        <w:rPr>
          <w:sz w:val="24"/>
          <w:szCs w:val="24"/>
          <w:lang w:val="pt-BR"/>
        </w:rPr>
        <w:t>.</w:t>
      </w:r>
    </w:p>
    <w:p w14:paraId="273ABC5A" w14:textId="2AEDA8B4" w:rsidR="00037CB1" w:rsidRDefault="00037CB1" w:rsidP="00037CB1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jc w:val="both"/>
        <w:rPr>
          <w:b/>
          <w:bCs/>
          <w:sz w:val="24"/>
          <w:szCs w:val="24"/>
          <w:lang w:val="pt-BR"/>
        </w:rPr>
      </w:pPr>
      <w:r w:rsidRPr="00037CB1">
        <w:rPr>
          <w:b/>
          <w:bCs/>
          <w:sz w:val="24"/>
          <w:szCs w:val="24"/>
          <w:lang w:val="pt-BR"/>
        </w:rPr>
        <w:t>3.</w:t>
      </w:r>
      <w:r w:rsidR="00797FC9">
        <w:rPr>
          <w:b/>
          <w:bCs/>
          <w:sz w:val="24"/>
          <w:szCs w:val="24"/>
          <w:lang w:val="pt-BR"/>
        </w:rPr>
        <w:t>2</w:t>
      </w:r>
      <w:r w:rsidRPr="00037CB1">
        <w:rPr>
          <w:b/>
          <w:bCs/>
          <w:sz w:val="24"/>
          <w:szCs w:val="24"/>
          <w:lang w:val="pt-BR"/>
        </w:rPr>
        <w:t>.2 TRATAMENTOS BIOLÓGICOS</w:t>
      </w:r>
    </w:p>
    <w:p w14:paraId="33B41A20" w14:textId="048AD1C4" w:rsidR="00191D14" w:rsidRPr="00191D14" w:rsidRDefault="00191D14" w:rsidP="005A77BF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9"/>
        <w:jc w:val="both"/>
        <w:rPr>
          <w:sz w:val="24"/>
          <w:szCs w:val="24"/>
          <w:lang w:val="pt-BR"/>
        </w:rPr>
      </w:pPr>
      <w:r w:rsidRPr="00083DE2">
        <w:rPr>
          <w:sz w:val="24"/>
          <w:szCs w:val="24"/>
          <w:lang w:val="pt-BR"/>
        </w:rPr>
        <w:t>O tratamento biológico é uma alternativa eficaz e sustentável, utilizando organismos vivos ou seus metabólitos para controlar pragas e patógenos, promovendo maior equilíbrio ambiental e menor impacto à saúde humana</w:t>
      </w:r>
      <w:r w:rsidR="008B0961">
        <w:rPr>
          <w:sz w:val="24"/>
          <w:szCs w:val="24"/>
          <w:lang w:val="pt-BR"/>
        </w:rPr>
        <w:t xml:space="preserve"> </w:t>
      </w:r>
      <w:r w:rsidR="008B0961" w:rsidRPr="008B0961">
        <w:rPr>
          <w:sz w:val="24"/>
          <w:szCs w:val="24"/>
        </w:rPr>
        <w:t>(</w:t>
      </w:r>
      <w:r w:rsidR="00FF5ED9" w:rsidRPr="008B0961">
        <w:rPr>
          <w:sz w:val="24"/>
          <w:szCs w:val="24"/>
        </w:rPr>
        <w:t>KOCH</w:t>
      </w:r>
      <w:r w:rsidR="00FF5ED9">
        <w:rPr>
          <w:sz w:val="24"/>
          <w:szCs w:val="24"/>
        </w:rPr>
        <w:t xml:space="preserve">; </w:t>
      </w:r>
      <w:r w:rsidR="00FF5ED9" w:rsidRPr="008B0961">
        <w:rPr>
          <w:sz w:val="24"/>
          <w:szCs w:val="24"/>
        </w:rPr>
        <w:t>ROBERTS</w:t>
      </w:r>
      <w:r w:rsidR="00FF5ED9">
        <w:rPr>
          <w:sz w:val="24"/>
          <w:szCs w:val="24"/>
        </w:rPr>
        <w:t>,</w:t>
      </w:r>
      <w:r w:rsidR="00FF5ED9" w:rsidRPr="008B0961">
        <w:rPr>
          <w:sz w:val="24"/>
          <w:szCs w:val="24"/>
        </w:rPr>
        <w:t xml:space="preserve"> </w:t>
      </w:r>
      <w:r w:rsidR="008B0961" w:rsidRPr="008B0961">
        <w:rPr>
          <w:sz w:val="24"/>
          <w:szCs w:val="24"/>
        </w:rPr>
        <w:t>2014)</w:t>
      </w:r>
      <w:r w:rsidRPr="00083DE2">
        <w:rPr>
          <w:sz w:val="24"/>
          <w:szCs w:val="24"/>
          <w:lang w:val="pt-BR"/>
        </w:rPr>
        <w:t>.</w:t>
      </w:r>
      <w:r w:rsidR="005A77BF">
        <w:rPr>
          <w:sz w:val="24"/>
          <w:szCs w:val="24"/>
          <w:lang w:val="pt-BR"/>
        </w:rPr>
        <w:t xml:space="preserve"> </w:t>
      </w:r>
      <w:r w:rsidRPr="00191D14">
        <w:rPr>
          <w:sz w:val="24"/>
          <w:szCs w:val="24"/>
          <w:lang w:val="pt-BR"/>
        </w:rPr>
        <w:t xml:space="preserve">No controle de fungos, destacam-se microrganismos como </w:t>
      </w:r>
      <w:proofErr w:type="spellStart"/>
      <w:r w:rsidRPr="00191D14">
        <w:rPr>
          <w:i/>
          <w:iCs/>
          <w:sz w:val="24"/>
          <w:szCs w:val="24"/>
          <w:lang w:val="pt-BR"/>
        </w:rPr>
        <w:t>Trichoderma</w:t>
      </w:r>
      <w:proofErr w:type="spellEnd"/>
      <w:r w:rsidRPr="00191D14">
        <w:rPr>
          <w:i/>
          <w:iCs/>
          <w:sz w:val="24"/>
          <w:szCs w:val="24"/>
          <w:lang w:val="pt-BR"/>
        </w:rPr>
        <w:t xml:space="preserve"> spp.</w:t>
      </w:r>
      <w:r w:rsidRPr="00191D14">
        <w:rPr>
          <w:sz w:val="24"/>
          <w:szCs w:val="24"/>
          <w:lang w:val="pt-BR"/>
        </w:rPr>
        <w:t xml:space="preserve"> e a bactéria </w:t>
      </w:r>
      <w:r w:rsidRPr="00191D14">
        <w:rPr>
          <w:i/>
          <w:iCs/>
          <w:sz w:val="24"/>
          <w:szCs w:val="24"/>
          <w:lang w:val="pt-BR"/>
        </w:rPr>
        <w:t xml:space="preserve">Bacillus </w:t>
      </w:r>
      <w:proofErr w:type="spellStart"/>
      <w:r w:rsidRPr="00191D14">
        <w:rPr>
          <w:i/>
          <w:iCs/>
          <w:sz w:val="24"/>
          <w:szCs w:val="24"/>
          <w:lang w:val="pt-BR"/>
        </w:rPr>
        <w:t>subtilis</w:t>
      </w:r>
      <w:proofErr w:type="spellEnd"/>
      <w:r w:rsidRPr="00191D14">
        <w:rPr>
          <w:sz w:val="24"/>
          <w:szCs w:val="24"/>
          <w:lang w:val="pt-BR"/>
        </w:rPr>
        <w:t xml:space="preserve">. </w:t>
      </w:r>
      <w:proofErr w:type="spellStart"/>
      <w:r w:rsidRPr="00191D14">
        <w:rPr>
          <w:i/>
          <w:iCs/>
          <w:sz w:val="24"/>
          <w:szCs w:val="24"/>
          <w:lang w:val="pt-BR"/>
        </w:rPr>
        <w:t>Trichoderma</w:t>
      </w:r>
      <w:proofErr w:type="spellEnd"/>
      <w:r w:rsidRPr="00191D14">
        <w:rPr>
          <w:sz w:val="24"/>
          <w:szCs w:val="24"/>
          <w:lang w:val="pt-BR"/>
        </w:rPr>
        <w:t xml:space="preserve"> atua por antibiose e competição, sendo usado em sementes de </w:t>
      </w:r>
      <w:r w:rsidR="00083DE2" w:rsidRPr="00191D14">
        <w:rPr>
          <w:sz w:val="24"/>
          <w:szCs w:val="24"/>
          <w:lang w:val="pt-BR"/>
        </w:rPr>
        <w:t>cacau,</w:t>
      </w:r>
      <w:r w:rsidRPr="00191D14">
        <w:rPr>
          <w:sz w:val="24"/>
          <w:szCs w:val="24"/>
          <w:lang w:val="pt-BR"/>
        </w:rPr>
        <w:t xml:space="preserve"> enquanto </w:t>
      </w:r>
      <w:r w:rsidRPr="00191D14">
        <w:rPr>
          <w:i/>
          <w:iCs/>
          <w:sz w:val="24"/>
          <w:szCs w:val="24"/>
          <w:lang w:val="pt-BR"/>
        </w:rPr>
        <w:t xml:space="preserve">Bacillus </w:t>
      </w:r>
      <w:proofErr w:type="spellStart"/>
      <w:r w:rsidRPr="00191D14">
        <w:rPr>
          <w:i/>
          <w:iCs/>
          <w:sz w:val="24"/>
          <w:szCs w:val="24"/>
          <w:lang w:val="pt-BR"/>
        </w:rPr>
        <w:t>subtilis</w:t>
      </w:r>
      <w:proofErr w:type="spellEnd"/>
      <w:r w:rsidRPr="00191D14">
        <w:rPr>
          <w:sz w:val="24"/>
          <w:szCs w:val="24"/>
          <w:lang w:val="pt-BR"/>
        </w:rPr>
        <w:t xml:space="preserve"> é eficaz contra </w:t>
      </w:r>
      <w:proofErr w:type="spellStart"/>
      <w:r w:rsidRPr="00191D14">
        <w:rPr>
          <w:i/>
          <w:iCs/>
          <w:sz w:val="24"/>
          <w:szCs w:val="24"/>
          <w:lang w:val="pt-BR"/>
        </w:rPr>
        <w:t>Fusarium</w:t>
      </w:r>
      <w:proofErr w:type="spellEnd"/>
      <w:r w:rsidRPr="00191D14">
        <w:rPr>
          <w:sz w:val="24"/>
          <w:szCs w:val="24"/>
          <w:lang w:val="pt-BR"/>
        </w:rPr>
        <w:t xml:space="preserve"> e </w:t>
      </w:r>
      <w:proofErr w:type="spellStart"/>
      <w:r w:rsidRPr="00191D14">
        <w:rPr>
          <w:i/>
          <w:iCs/>
          <w:sz w:val="24"/>
          <w:szCs w:val="24"/>
          <w:lang w:val="pt-BR"/>
        </w:rPr>
        <w:t>Aspergillus</w:t>
      </w:r>
      <w:proofErr w:type="spellEnd"/>
      <w:r w:rsidR="00454829">
        <w:rPr>
          <w:i/>
          <w:iCs/>
          <w:sz w:val="24"/>
          <w:szCs w:val="24"/>
          <w:lang w:val="pt-BR"/>
        </w:rPr>
        <w:t xml:space="preserve"> </w:t>
      </w:r>
      <w:r w:rsidR="00454829" w:rsidRPr="00454829">
        <w:rPr>
          <w:sz w:val="24"/>
          <w:szCs w:val="24"/>
        </w:rPr>
        <w:t>(</w:t>
      </w:r>
      <w:r w:rsidR="00A13957">
        <w:rPr>
          <w:sz w:val="24"/>
          <w:szCs w:val="24"/>
        </w:rPr>
        <w:t>HAMI</w:t>
      </w:r>
      <w:r w:rsidR="00454829" w:rsidRPr="00454829">
        <w:rPr>
          <w:sz w:val="24"/>
          <w:szCs w:val="24"/>
        </w:rPr>
        <w:t xml:space="preserve"> et al.</w:t>
      </w:r>
      <w:r w:rsidR="00454829">
        <w:rPr>
          <w:sz w:val="24"/>
          <w:szCs w:val="24"/>
        </w:rPr>
        <w:t>,</w:t>
      </w:r>
      <w:r w:rsidR="00454829" w:rsidRPr="00454829">
        <w:rPr>
          <w:sz w:val="24"/>
          <w:szCs w:val="24"/>
        </w:rPr>
        <w:t xml:space="preserve"> 2021)</w:t>
      </w:r>
      <w:r w:rsidRPr="00191D14">
        <w:rPr>
          <w:sz w:val="24"/>
          <w:szCs w:val="24"/>
          <w:lang w:val="pt-BR"/>
        </w:rPr>
        <w:t>.</w:t>
      </w:r>
    </w:p>
    <w:p w14:paraId="033E71D0" w14:textId="0BD3197B" w:rsidR="00191D14" w:rsidRPr="00191D14" w:rsidRDefault="00191D14" w:rsidP="005A77BF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9"/>
        <w:jc w:val="both"/>
        <w:rPr>
          <w:sz w:val="24"/>
          <w:szCs w:val="24"/>
          <w:lang w:val="pt-BR"/>
        </w:rPr>
      </w:pPr>
      <w:r w:rsidRPr="00191D14">
        <w:rPr>
          <w:sz w:val="24"/>
          <w:szCs w:val="24"/>
          <w:lang w:val="pt-BR"/>
        </w:rPr>
        <w:lastRenderedPageBreak/>
        <w:t xml:space="preserve">Para o manejo de </w:t>
      </w:r>
      <w:proofErr w:type="spellStart"/>
      <w:r w:rsidRPr="00191D14">
        <w:rPr>
          <w:sz w:val="24"/>
          <w:szCs w:val="24"/>
          <w:lang w:val="pt-BR"/>
        </w:rPr>
        <w:t>nematóides</w:t>
      </w:r>
      <w:proofErr w:type="spellEnd"/>
      <w:r w:rsidRPr="00191D14">
        <w:rPr>
          <w:sz w:val="24"/>
          <w:szCs w:val="24"/>
          <w:lang w:val="pt-BR"/>
        </w:rPr>
        <w:t xml:space="preserve">, fungos </w:t>
      </w:r>
      <w:proofErr w:type="spellStart"/>
      <w:r w:rsidRPr="00191D14">
        <w:rPr>
          <w:sz w:val="24"/>
          <w:szCs w:val="24"/>
          <w:lang w:val="pt-BR"/>
        </w:rPr>
        <w:t>nematófogos</w:t>
      </w:r>
      <w:proofErr w:type="spellEnd"/>
      <w:r w:rsidRPr="00191D14">
        <w:rPr>
          <w:sz w:val="24"/>
          <w:szCs w:val="24"/>
          <w:lang w:val="pt-BR"/>
        </w:rPr>
        <w:t xml:space="preserve"> como </w:t>
      </w:r>
      <w:proofErr w:type="spellStart"/>
      <w:r w:rsidRPr="00191D14">
        <w:rPr>
          <w:i/>
          <w:iCs/>
          <w:sz w:val="24"/>
          <w:szCs w:val="24"/>
          <w:lang w:val="pt-BR"/>
        </w:rPr>
        <w:t>Paecilomyces</w:t>
      </w:r>
      <w:proofErr w:type="spellEnd"/>
      <w:r w:rsidRPr="00191D14">
        <w:rPr>
          <w:i/>
          <w:iCs/>
          <w:sz w:val="24"/>
          <w:szCs w:val="24"/>
          <w:lang w:val="pt-BR"/>
        </w:rPr>
        <w:t xml:space="preserve"> </w:t>
      </w:r>
      <w:proofErr w:type="spellStart"/>
      <w:r w:rsidRPr="00191D14">
        <w:rPr>
          <w:i/>
          <w:iCs/>
          <w:sz w:val="24"/>
          <w:szCs w:val="24"/>
          <w:lang w:val="pt-BR"/>
        </w:rPr>
        <w:t>lilacinus</w:t>
      </w:r>
      <w:proofErr w:type="spellEnd"/>
      <w:r w:rsidRPr="00191D14">
        <w:rPr>
          <w:sz w:val="24"/>
          <w:szCs w:val="24"/>
          <w:lang w:val="pt-BR"/>
        </w:rPr>
        <w:t xml:space="preserve"> e </w:t>
      </w:r>
      <w:proofErr w:type="spellStart"/>
      <w:r w:rsidRPr="00191D14">
        <w:rPr>
          <w:i/>
          <w:iCs/>
          <w:sz w:val="24"/>
          <w:szCs w:val="24"/>
          <w:lang w:val="pt-BR"/>
        </w:rPr>
        <w:t>Pochonia</w:t>
      </w:r>
      <w:proofErr w:type="spellEnd"/>
      <w:r w:rsidRPr="00191D14">
        <w:rPr>
          <w:i/>
          <w:iCs/>
          <w:sz w:val="24"/>
          <w:szCs w:val="24"/>
          <w:lang w:val="pt-BR"/>
        </w:rPr>
        <w:t xml:space="preserve"> </w:t>
      </w:r>
      <w:proofErr w:type="spellStart"/>
      <w:r w:rsidRPr="00191D14">
        <w:rPr>
          <w:i/>
          <w:iCs/>
          <w:sz w:val="24"/>
          <w:szCs w:val="24"/>
          <w:lang w:val="pt-BR"/>
        </w:rPr>
        <w:t>chlamydosporia</w:t>
      </w:r>
      <w:proofErr w:type="spellEnd"/>
      <w:r w:rsidRPr="00191D14">
        <w:rPr>
          <w:sz w:val="24"/>
          <w:szCs w:val="24"/>
          <w:lang w:val="pt-BR"/>
        </w:rPr>
        <w:t xml:space="preserve"> são utilizados, pois parasitam ovos e juvenis de </w:t>
      </w:r>
      <w:proofErr w:type="spellStart"/>
      <w:r w:rsidRPr="00191D14">
        <w:rPr>
          <w:i/>
          <w:iCs/>
          <w:sz w:val="24"/>
          <w:szCs w:val="24"/>
          <w:lang w:val="pt-BR"/>
        </w:rPr>
        <w:t>Meloidogyne</w:t>
      </w:r>
      <w:proofErr w:type="spellEnd"/>
      <w:r w:rsidRPr="00191D14">
        <w:rPr>
          <w:i/>
          <w:iCs/>
          <w:sz w:val="24"/>
          <w:szCs w:val="24"/>
          <w:lang w:val="pt-BR"/>
        </w:rPr>
        <w:t xml:space="preserve"> spp.</w:t>
      </w:r>
      <w:r w:rsidRPr="00191D14">
        <w:rPr>
          <w:sz w:val="24"/>
          <w:szCs w:val="24"/>
          <w:lang w:val="pt-BR"/>
        </w:rPr>
        <w:t>, interrompendo seu ciclo</w:t>
      </w:r>
      <w:r w:rsidR="00450DEF">
        <w:rPr>
          <w:sz w:val="24"/>
          <w:szCs w:val="24"/>
          <w:lang w:val="pt-BR"/>
        </w:rPr>
        <w:t xml:space="preserve"> </w:t>
      </w:r>
      <w:r w:rsidR="00AA3124" w:rsidRPr="00AA3124">
        <w:rPr>
          <w:sz w:val="24"/>
          <w:szCs w:val="24"/>
        </w:rPr>
        <w:t>(S</w:t>
      </w:r>
      <w:r w:rsidR="00AA3124" w:rsidRPr="00AA3124">
        <w:rPr>
          <w:sz w:val="24"/>
          <w:szCs w:val="24"/>
        </w:rPr>
        <w:t>OUSA</w:t>
      </w:r>
      <w:r w:rsidR="00AA3124" w:rsidRPr="00AA3124">
        <w:rPr>
          <w:sz w:val="24"/>
          <w:szCs w:val="24"/>
        </w:rPr>
        <w:t xml:space="preserve"> et al.</w:t>
      </w:r>
      <w:r w:rsidR="00AA3124">
        <w:rPr>
          <w:sz w:val="24"/>
          <w:szCs w:val="24"/>
        </w:rPr>
        <w:t>,</w:t>
      </w:r>
      <w:r w:rsidR="00AA3124" w:rsidRPr="00AA3124">
        <w:rPr>
          <w:sz w:val="24"/>
          <w:szCs w:val="24"/>
        </w:rPr>
        <w:t xml:space="preserve"> 2021)</w:t>
      </w:r>
      <w:r w:rsidRPr="00191D14">
        <w:rPr>
          <w:sz w:val="24"/>
          <w:szCs w:val="24"/>
          <w:lang w:val="pt-BR"/>
        </w:rPr>
        <w:t>.</w:t>
      </w:r>
      <w:r w:rsidR="005A77BF">
        <w:rPr>
          <w:sz w:val="24"/>
          <w:szCs w:val="24"/>
          <w:lang w:val="pt-BR"/>
        </w:rPr>
        <w:t xml:space="preserve"> </w:t>
      </w:r>
      <w:r w:rsidRPr="00191D14">
        <w:rPr>
          <w:sz w:val="24"/>
          <w:szCs w:val="24"/>
          <w:lang w:val="pt-BR"/>
        </w:rPr>
        <w:t xml:space="preserve">No caso de insetos, biopesticidas baseados em fungos </w:t>
      </w:r>
      <w:proofErr w:type="spellStart"/>
      <w:r w:rsidRPr="00191D14">
        <w:rPr>
          <w:sz w:val="24"/>
          <w:szCs w:val="24"/>
          <w:lang w:val="pt-BR"/>
        </w:rPr>
        <w:t>entomopatogênicos</w:t>
      </w:r>
      <w:proofErr w:type="spellEnd"/>
      <w:r w:rsidRPr="00191D14">
        <w:rPr>
          <w:sz w:val="24"/>
          <w:szCs w:val="24"/>
          <w:lang w:val="pt-BR"/>
        </w:rPr>
        <w:t xml:space="preserve"> (</w:t>
      </w:r>
      <w:proofErr w:type="spellStart"/>
      <w:r w:rsidRPr="00191D14">
        <w:rPr>
          <w:i/>
          <w:iCs/>
          <w:sz w:val="24"/>
          <w:szCs w:val="24"/>
          <w:lang w:val="pt-BR"/>
        </w:rPr>
        <w:t>Beauveria</w:t>
      </w:r>
      <w:proofErr w:type="spellEnd"/>
      <w:r w:rsidRPr="00191D14">
        <w:rPr>
          <w:i/>
          <w:iCs/>
          <w:sz w:val="24"/>
          <w:szCs w:val="24"/>
          <w:lang w:val="pt-BR"/>
        </w:rPr>
        <w:t xml:space="preserve"> bassiana</w:t>
      </w:r>
      <w:r w:rsidRPr="00191D14">
        <w:rPr>
          <w:sz w:val="24"/>
          <w:szCs w:val="24"/>
          <w:lang w:val="pt-BR"/>
        </w:rPr>
        <w:t xml:space="preserve"> e </w:t>
      </w:r>
      <w:proofErr w:type="spellStart"/>
      <w:r w:rsidRPr="00191D14">
        <w:rPr>
          <w:i/>
          <w:iCs/>
          <w:sz w:val="24"/>
          <w:szCs w:val="24"/>
          <w:lang w:val="pt-BR"/>
        </w:rPr>
        <w:t>Metarhizium</w:t>
      </w:r>
      <w:proofErr w:type="spellEnd"/>
      <w:r w:rsidRPr="00191D14">
        <w:rPr>
          <w:i/>
          <w:iCs/>
          <w:sz w:val="24"/>
          <w:szCs w:val="24"/>
          <w:lang w:val="pt-BR"/>
        </w:rPr>
        <w:t xml:space="preserve"> </w:t>
      </w:r>
      <w:proofErr w:type="spellStart"/>
      <w:r w:rsidRPr="00191D14">
        <w:rPr>
          <w:i/>
          <w:iCs/>
          <w:sz w:val="24"/>
          <w:szCs w:val="24"/>
          <w:lang w:val="pt-BR"/>
        </w:rPr>
        <w:t>anisopliae</w:t>
      </w:r>
      <w:proofErr w:type="spellEnd"/>
      <w:r w:rsidRPr="00191D14">
        <w:rPr>
          <w:sz w:val="24"/>
          <w:szCs w:val="24"/>
          <w:lang w:val="pt-BR"/>
        </w:rPr>
        <w:t>) são promissores, infectando pragas como o caruncho (</w:t>
      </w:r>
      <w:proofErr w:type="spellStart"/>
      <w:r w:rsidRPr="00191D14">
        <w:rPr>
          <w:i/>
          <w:iCs/>
          <w:sz w:val="24"/>
          <w:szCs w:val="24"/>
          <w:lang w:val="pt-BR"/>
        </w:rPr>
        <w:t>Callosobruchus</w:t>
      </w:r>
      <w:proofErr w:type="spellEnd"/>
      <w:r w:rsidRPr="00191D14">
        <w:rPr>
          <w:i/>
          <w:iCs/>
          <w:sz w:val="24"/>
          <w:szCs w:val="24"/>
          <w:lang w:val="pt-BR"/>
        </w:rPr>
        <w:t xml:space="preserve"> </w:t>
      </w:r>
      <w:proofErr w:type="spellStart"/>
      <w:r w:rsidRPr="00191D14">
        <w:rPr>
          <w:i/>
          <w:iCs/>
          <w:sz w:val="24"/>
          <w:szCs w:val="24"/>
          <w:lang w:val="pt-BR"/>
        </w:rPr>
        <w:t>maculatus</w:t>
      </w:r>
      <w:proofErr w:type="spellEnd"/>
      <w:r w:rsidRPr="00191D14">
        <w:rPr>
          <w:sz w:val="24"/>
          <w:szCs w:val="24"/>
          <w:lang w:val="pt-BR"/>
        </w:rPr>
        <w:t>) e a broca-do-café (</w:t>
      </w:r>
      <w:proofErr w:type="spellStart"/>
      <w:r w:rsidRPr="00191D14">
        <w:rPr>
          <w:i/>
          <w:iCs/>
          <w:sz w:val="24"/>
          <w:szCs w:val="24"/>
          <w:lang w:val="pt-BR"/>
        </w:rPr>
        <w:t>Hypothenemus</w:t>
      </w:r>
      <w:proofErr w:type="spellEnd"/>
      <w:r w:rsidRPr="00191D14">
        <w:rPr>
          <w:i/>
          <w:iCs/>
          <w:sz w:val="24"/>
          <w:szCs w:val="24"/>
          <w:lang w:val="pt-BR"/>
        </w:rPr>
        <w:t xml:space="preserve"> </w:t>
      </w:r>
      <w:proofErr w:type="spellStart"/>
      <w:r w:rsidRPr="00191D14">
        <w:rPr>
          <w:i/>
          <w:iCs/>
          <w:sz w:val="24"/>
          <w:szCs w:val="24"/>
          <w:lang w:val="pt-BR"/>
        </w:rPr>
        <w:t>hampei</w:t>
      </w:r>
      <w:proofErr w:type="spellEnd"/>
      <w:r w:rsidRPr="00191D14">
        <w:rPr>
          <w:sz w:val="24"/>
          <w:szCs w:val="24"/>
          <w:lang w:val="pt-BR"/>
        </w:rPr>
        <w:t>)</w:t>
      </w:r>
      <w:r w:rsidR="00063092">
        <w:rPr>
          <w:sz w:val="24"/>
          <w:szCs w:val="24"/>
          <w:lang w:val="pt-BR"/>
        </w:rPr>
        <w:t xml:space="preserve"> </w:t>
      </w:r>
      <w:r w:rsidR="00063092" w:rsidRPr="00AA3124">
        <w:rPr>
          <w:sz w:val="24"/>
          <w:szCs w:val="24"/>
        </w:rPr>
        <w:t>(SOUSA et al.</w:t>
      </w:r>
      <w:r w:rsidR="00063092">
        <w:rPr>
          <w:sz w:val="24"/>
          <w:szCs w:val="24"/>
        </w:rPr>
        <w:t>,</w:t>
      </w:r>
      <w:r w:rsidR="00063092" w:rsidRPr="00AA3124">
        <w:rPr>
          <w:sz w:val="24"/>
          <w:szCs w:val="24"/>
        </w:rPr>
        <w:t xml:space="preserve"> 2021)</w:t>
      </w:r>
      <w:r w:rsidR="00063092">
        <w:rPr>
          <w:sz w:val="24"/>
          <w:szCs w:val="24"/>
        </w:rPr>
        <w:t>.</w:t>
      </w:r>
      <w:r w:rsidRPr="00191D14">
        <w:rPr>
          <w:sz w:val="24"/>
          <w:szCs w:val="24"/>
          <w:lang w:val="pt-BR"/>
        </w:rPr>
        <w:t xml:space="preserve"> Além disso, compostos botânicos de </w:t>
      </w:r>
      <w:proofErr w:type="spellStart"/>
      <w:r w:rsidRPr="00191D14">
        <w:rPr>
          <w:i/>
          <w:iCs/>
          <w:sz w:val="24"/>
          <w:szCs w:val="24"/>
          <w:lang w:val="pt-BR"/>
        </w:rPr>
        <w:t>Azadirachta</w:t>
      </w:r>
      <w:proofErr w:type="spellEnd"/>
      <w:r w:rsidRPr="00191D14">
        <w:rPr>
          <w:i/>
          <w:iCs/>
          <w:sz w:val="24"/>
          <w:szCs w:val="24"/>
          <w:lang w:val="pt-BR"/>
        </w:rPr>
        <w:t xml:space="preserve"> indica</w:t>
      </w:r>
      <w:r w:rsidRPr="00191D14">
        <w:rPr>
          <w:sz w:val="24"/>
          <w:szCs w:val="24"/>
          <w:lang w:val="pt-BR"/>
        </w:rPr>
        <w:t xml:space="preserve"> (</w:t>
      </w:r>
      <w:proofErr w:type="spellStart"/>
      <w:r w:rsidRPr="00191D14">
        <w:rPr>
          <w:sz w:val="24"/>
          <w:szCs w:val="24"/>
          <w:lang w:val="pt-BR"/>
        </w:rPr>
        <w:t>nim</w:t>
      </w:r>
      <w:proofErr w:type="spellEnd"/>
      <w:r w:rsidRPr="00191D14">
        <w:rPr>
          <w:sz w:val="24"/>
          <w:szCs w:val="24"/>
          <w:lang w:val="pt-BR"/>
        </w:rPr>
        <w:t xml:space="preserve">) e </w:t>
      </w:r>
      <w:proofErr w:type="spellStart"/>
      <w:r w:rsidRPr="00191D14">
        <w:rPr>
          <w:i/>
          <w:iCs/>
          <w:sz w:val="24"/>
          <w:szCs w:val="24"/>
          <w:lang w:val="pt-BR"/>
        </w:rPr>
        <w:t>Anethum</w:t>
      </w:r>
      <w:proofErr w:type="spellEnd"/>
      <w:r w:rsidRPr="00191D14">
        <w:rPr>
          <w:i/>
          <w:iCs/>
          <w:sz w:val="24"/>
          <w:szCs w:val="24"/>
          <w:lang w:val="pt-BR"/>
        </w:rPr>
        <w:t xml:space="preserve"> </w:t>
      </w:r>
      <w:proofErr w:type="spellStart"/>
      <w:r w:rsidRPr="00191D14">
        <w:rPr>
          <w:i/>
          <w:iCs/>
          <w:sz w:val="24"/>
          <w:szCs w:val="24"/>
          <w:lang w:val="pt-BR"/>
        </w:rPr>
        <w:t>graveolens</w:t>
      </w:r>
      <w:proofErr w:type="spellEnd"/>
      <w:r w:rsidRPr="00191D14">
        <w:rPr>
          <w:sz w:val="24"/>
          <w:szCs w:val="24"/>
          <w:lang w:val="pt-BR"/>
        </w:rPr>
        <w:t xml:space="preserve"> (endro) são eficazes contra </w:t>
      </w:r>
      <w:proofErr w:type="spellStart"/>
      <w:r w:rsidRPr="00191D14">
        <w:rPr>
          <w:i/>
          <w:iCs/>
          <w:sz w:val="24"/>
          <w:szCs w:val="24"/>
          <w:lang w:val="pt-BR"/>
        </w:rPr>
        <w:t>Sitophilus</w:t>
      </w:r>
      <w:proofErr w:type="spellEnd"/>
      <w:r w:rsidRPr="00191D14">
        <w:rPr>
          <w:i/>
          <w:iCs/>
          <w:sz w:val="24"/>
          <w:szCs w:val="24"/>
          <w:lang w:val="pt-BR"/>
        </w:rPr>
        <w:t xml:space="preserve"> </w:t>
      </w:r>
      <w:proofErr w:type="spellStart"/>
      <w:r w:rsidRPr="00191D14">
        <w:rPr>
          <w:i/>
          <w:iCs/>
          <w:sz w:val="24"/>
          <w:szCs w:val="24"/>
          <w:lang w:val="pt-BR"/>
        </w:rPr>
        <w:t>zeamais</w:t>
      </w:r>
      <w:proofErr w:type="spellEnd"/>
      <w:r w:rsidR="0069102A">
        <w:rPr>
          <w:sz w:val="24"/>
          <w:szCs w:val="24"/>
          <w:lang w:val="pt-BR"/>
        </w:rPr>
        <w:t xml:space="preserve"> o</w:t>
      </w:r>
      <w:r w:rsidRPr="00191D14">
        <w:rPr>
          <w:sz w:val="24"/>
          <w:szCs w:val="24"/>
          <w:lang w:val="pt-BR"/>
        </w:rPr>
        <w:t xml:space="preserve"> endro possui ação neurotóxica (paralisia), enquanto o </w:t>
      </w:r>
      <w:proofErr w:type="spellStart"/>
      <w:r w:rsidRPr="00191D14">
        <w:rPr>
          <w:sz w:val="24"/>
          <w:szCs w:val="24"/>
          <w:lang w:val="pt-BR"/>
        </w:rPr>
        <w:t>nim</w:t>
      </w:r>
      <w:proofErr w:type="spellEnd"/>
      <w:r w:rsidRPr="00191D14">
        <w:rPr>
          <w:sz w:val="24"/>
          <w:szCs w:val="24"/>
          <w:lang w:val="pt-BR"/>
        </w:rPr>
        <w:t xml:space="preserve"> age de forma neuroendócrina (inanição)</w:t>
      </w:r>
      <w:r w:rsidR="00063092">
        <w:rPr>
          <w:sz w:val="24"/>
          <w:szCs w:val="24"/>
          <w:lang w:val="pt-BR"/>
        </w:rPr>
        <w:t xml:space="preserve"> </w:t>
      </w:r>
      <w:r w:rsidR="00063092" w:rsidRPr="008B0961">
        <w:rPr>
          <w:sz w:val="24"/>
          <w:szCs w:val="24"/>
        </w:rPr>
        <w:t>(KOCH</w:t>
      </w:r>
      <w:r w:rsidR="00063092">
        <w:rPr>
          <w:sz w:val="24"/>
          <w:szCs w:val="24"/>
        </w:rPr>
        <w:t xml:space="preserve">; </w:t>
      </w:r>
      <w:r w:rsidR="00063092" w:rsidRPr="008B0961">
        <w:rPr>
          <w:sz w:val="24"/>
          <w:szCs w:val="24"/>
        </w:rPr>
        <w:t>ROBERTS</w:t>
      </w:r>
      <w:r w:rsidR="00063092">
        <w:rPr>
          <w:sz w:val="24"/>
          <w:szCs w:val="24"/>
        </w:rPr>
        <w:t>,</w:t>
      </w:r>
      <w:r w:rsidR="00063092" w:rsidRPr="008B0961">
        <w:rPr>
          <w:sz w:val="24"/>
          <w:szCs w:val="24"/>
        </w:rPr>
        <w:t xml:space="preserve"> 2014)</w:t>
      </w:r>
      <w:r w:rsidRPr="00191D14">
        <w:rPr>
          <w:sz w:val="24"/>
          <w:szCs w:val="24"/>
          <w:lang w:val="pt-BR"/>
        </w:rPr>
        <w:t>.</w:t>
      </w:r>
    </w:p>
    <w:p w14:paraId="222CBC82" w14:textId="7737D9C5" w:rsidR="00037CB1" w:rsidRDefault="00037CB1" w:rsidP="00083DE2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jc w:val="both"/>
        <w:rPr>
          <w:b/>
          <w:bCs/>
          <w:sz w:val="24"/>
          <w:szCs w:val="24"/>
          <w:lang w:val="pt-BR"/>
        </w:rPr>
      </w:pPr>
      <w:r w:rsidRPr="00037CB1">
        <w:rPr>
          <w:b/>
          <w:bCs/>
          <w:sz w:val="24"/>
          <w:szCs w:val="24"/>
          <w:lang w:val="pt-BR"/>
        </w:rPr>
        <w:t>3.</w:t>
      </w:r>
      <w:r w:rsidR="00C15D43">
        <w:rPr>
          <w:b/>
          <w:bCs/>
          <w:sz w:val="24"/>
          <w:szCs w:val="24"/>
          <w:lang w:val="pt-BR"/>
        </w:rPr>
        <w:t>2</w:t>
      </w:r>
      <w:r w:rsidRPr="00037CB1">
        <w:rPr>
          <w:b/>
          <w:bCs/>
          <w:sz w:val="24"/>
          <w:szCs w:val="24"/>
          <w:lang w:val="pt-BR"/>
        </w:rPr>
        <w:t>.</w:t>
      </w:r>
      <w:r w:rsidR="00C15D43">
        <w:rPr>
          <w:b/>
          <w:bCs/>
          <w:sz w:val="24"/>
          <w:szCs w:val="24"/>
          <w:lang w:val="pt-BR"/>
        </w:rPr>
        <w:t>3</w:t>
      </w:r>
      <w:r w:rsidRPr="00037CB1">
        <w:rPr>
          <w:b/>
          <w:bCs/>
          <w:sz w:val="24"/>
          <w:szCs w:val="24"/>
          <w:lang w:val="pt-BR"/>
        </w:rPr>
        <w:t xml:space="preserve"> TRATAMENTOS FÍSICOS</w:t>
      </w:r>
    </w:p>
    <w:p w14:paraId="52E7FC27" w14:textId="682CA256" w:rsidR="008E0503" w:rsidRPr="008E0503" w:rsidRDefault="008E0503" w:rsidP="008E0503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9"/>
        <w:jc w:val="both"/>
        <w:rPr>
          <w:sz w:val="24"/>
          <w:szCs w:val="24"/>
          <w:lang w:val="pt-BR"/>
        </w:rPr>
      </w:pPr>
      <w:r w:rsidRPr="008E0503">
        <w:rPr>
          <w:sz w:val="24"/>
          <w:szCs w:val="24"/>
          <w:lang w:val="pt-BR"/>
        </w:rPr>
        <w:t>O tratamento físico é uma abordagem eficaz que utiliza fatores como temperatura, radiação e alterações no ambiente de armazenamento para controlar pragas e patógenos. Esse método preserva a qualidade do material propagativo e reduz a dependência de produtos químicos</w:t>
      </w:r>
      <w:r w:rsidR="00C30403">
        <w:rPr>
          <w:sz w:val="24"/>
          <w:szCs w:val="24"/>
          <w:lang w:val="pt-BR"/>
        </w:rPr>
        <w:t xml:space="preserve"> (DOURADO et al., 2020)</w:t>
      </w:r>
      <w:r w:rsidRPr="008E0503">
        <w:rPr>
          <w:sz w:val="24"/>
          <w:szCs w:val="24"/>
          <w:lang w:val="pt-BR"/>
        </w:rPr>
        <w:t>.</w:t>
      </w:r>
    </w:p>
    <w:p w14:paraId="28C14C65" w14:textId="7BA00A07" w:rsidR="008E0503" w:rsidRPr="008E0503" w:rsidRDefault="008E0503" w:rsidP="008E0503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9"/>
        <w:jc w:val="both"/>
        <w:rPr>
          <w:sz w:val="24"/>
          <w:szCs w:val="24"/>
          <w:lang w:val="pt-BR"/>
        </w:rPr>
      </w:pPr>
      <w:r w:rsidRPr="008E0503">
        <w:rPr>
          <w:sz w:val="24"/>
          <w:szCs w:val="24"/>
          <w:lang w:val="pt-BR"/>
        </w:rPr>
        <w:t xml:space="preserve">A imersão de sementes em água quente (termoterapia) é uma técnica eficiente para eliminar patógenos superficiais, como </w:t>
      </w:r>
      <w:proofErr w:type="spellStart"/>
      <w:r w:rsidRPr="008E0503">
        <w:rPr>
          <w:i/>
          <w:iCs/>
          <w:sz w:val="24"/>
          <w:szCs w:val="24"/>
          <w:lang w:val="pt-BR"/>
        </w:rPr>
        <w:t>Fusarium</w:t>
      </w:r>
      <w:proofErr w:type="spellEnd"/>
      <w:r w:rsidRPr="008E0503">
        <w:rPr>
          <w:i/>
          <w:iCs/>
          <w:sz w:val="24"/>
          <w:szCs w:val="24"/>
          <w:lang w:val="pt-BR"/>
        </w:rPr>
        <w:t xml:space="preserve"> spp.</w:t>
      </w:r>
      <w:r w:rsidRPr="008E0503">
        <w:rPr>
          <w:sz w:val="24"/>
          <w:szCs w:val="24"/>
          <w:lang w:val="pt-BR"/>
        </w:rPr>
        <w:t xml:space="preserve"> e </w:t>
      </w:r>
      <w:proofErr w:type="spellStart"/>
      <w:r w:rsidRPr="008E0503">
        <w:rPr>
          <w:i/>
          <w:iCs/>
          <w:sz w:val="24"/>
          <w:szCs w:val="24"/>
          <w:lang w:val="pt-BR"/>
        </w:rPr>
        <w:t>Colletotrichum</w:t>
      </w:r>
      <w:proofErr w:type="spellEnd"/>
      <w:r w:rsidRPr="008E0503">
        <w:rPr>
          <w:i/>
          <w:iCs/>
          <w:sz w:val="24"/>
          <w:szCs w:val="24"/>
          <w:lang w:val="pt-BR"/>
        </w:rPr>
        <w:t xml:space="preserve"> spp.</w:t>
      </w:r>
      <w:r w:rsidRPr="008E0503">
        <w:rPr>
          <w:sz w:val="24"/>
          <w:szCs w:val="24"/>
          <w:lang w:val="pt-BR"/>
        </w:rPr>
        <w:t xml:space="preserve">, em culturas como pimentão e arroz. Somado a isso, o uso de radiação ultravioleta (UV-C) pode ser aplicado em grãos armazenados para reduzir a carga fúngica, especialmente de </w:t>
      </w:r>
      <w:proofErr w:type="spellStart"/>
      <w:r w:rsidRPr="008E0503">
        <w:rPr>
          <w:i/>
          <w:iCs/>
          <w:sz w:val="24"/>
          <w:szCs w:val="24"/>
          <w:lang w:val="pt-BR"/>
        </w:rPr>
        <w:t>Aspergillus</w:t>
      </w:r>
      <w:proofErr w:type="spellEnd"/>
      <w:r w:rsidRPr="008E0503">
        <w:rPr>
          <w:sz w:val="24"/>
          <w:szCs w:val="24"/>
          <w:lang w:val="pt-BR"/>
        </w:rPr>
        <w:t xml:space="preserve"> e </w:t>
      </w:r>
      <w:proofErr w:type="spellStart"/>
      <w:r w:rsidRPr="008E0503">
        <w:rPr>
          <w:i/>
          <w:iCs/>
          <w:sz w:val="24"/>
          <w:szCs w:val="24"/>
          <w:lang w:val="pt-BR"/>
        </w:rPr>
        <w:t>Penicillium</w:t>
      </w:r>
      <w:proofErr w:type="spellEnd"/>
      <w:r w:rsidRPr="008E0503">
        <w:rPr>
          <w:sz w:val="24"/>
          <w:szCs w:val="24"/>
          <w:lang w:val="pt-BR"/>
        </w:rPr>
        <w:t xml:space="preserve">, embora o método não tenha sido eficiente em sementes de </w:t>
      </w:r>
      <w:r w:rsidRPr="008E0503">
        <w:rPr>
          <w:i/>
          <w:iCs/>
          <w:sz w:val="24"/>
          <w:szCs w:val="24"/>
          <w:lang w:val="pt-BR"/>
        </w:rPr>
        <w:t>Pinus</w:t>
      </w:r>
      <w:r w:rsidRPr="008E0503">
        <w:rPr>
          <w:sz w:val="24"/>
          <w:szCs w:val="24"/>
          <w:lang w:val="pt-BR"/>
        </w:rPr>
        <w:t xml:space="preserve">. Para o manejo de nematoides, destaca-se a utilização de vapor quente (aquecimento superior a 50 °C), uma prática eficaz para reduzir populações de </w:t>
      </w:r>
      <w:proofErr w:type="spellStart"/>
      <w:r w:rsidRPr="008E0503">
        <w:rPr>
          <w:i/>
          <w:iCs/>
          <w:sz w:val="24"/>
          <w:szCs w:val="24"/>
          <w:lang w:val="pt-BR"/>
        </w:rPr>
        <w:t>Meloidogyne</w:t>
      </w:r>
      <w:proofErr w:type="spellEnd"/>
      <w:r w:rsidR="00C30403">
        <w:rPr>
          <w:i/>
          <w:iCs/>
          <w:sz w:val="24"/>
          <w:szCs w:val="24"/>
          <w:lang w:val="pt-BR"/>
        </w:rPr>
        <w:t xml:space="preserve"> </w:t>
      </w:r>
      <w:r w:rsidR="00C30403">
        <w:rPr>
          <w:sz w:val="24"/>
          <w:szCs w:val="24"/>
          <w:lang w:val="pt-BR"/>
        </w:rPr>
        <w:t>(</w:t>
      </w:r>
      <w:r w:rsidR="00CC1900">
        <w:rPr>
          <w:sz w:val="24"/>
          <w:szCs w:val="24"/>
          <w:lang w:val="pt-BR"/>
        </w:rPr>
        <w:t>PARA</w:t>
      </w:r>
      <w:r w:rsidR="00A85AA7">
        <w:rPr>
          <w:sz w:val="24"/>
          <w:szCs w:val="24"/>
          <w:lang w:val="pt-BR"/>
        </w:rPr>
        <w:t>GINSKI</w:t>
      </w:r>
      <w:r w:rsidR="00C30403">
        <w:rPr>
          <w:sz w:val="24"/>
          <w:szCs w:val="24"/>
          <w:lang w:val="pt-BR"/>
        </w:rPr>
        <w:t xml:space="preserve"> et al., 202</w:t>
      </w:r>
      <w:r w:rsidR="00A85AA7">
        <w:rPr>
          <w:sz w:val="24"/>
          <w:szCs w:val="24"/>
          <w:lang w:val="pt-BR"/>
        </w:rPr>
        <w:t>3</w:t>
      </w:r>
      <w:r w:rsidR="00C30403">
        <w:rPr>
          <w:sz w:val="24"/>
          <w:szCs w:val="24"/>
          <w:lang w:val="pt-BR"/>
        </w:rPr>
        <w:t>)</w:t>
      </w:r>
      <w:r w:rsidRPr="008E0503">
        <w:rPr>
          <w:sz w:val="24"/>
          <w:szCs w:val="24"/>
          <w:lang w:val="pt-BR"/>
        </w:rPr>
        <w:t>.</w:t>
      </w:r>
    </w:p>
    <w:p w14:paraId="49402254" w14:textId="75D42C68" w:rsidR="008C41A9" w:rsidRDefault="008C41A9" w:rsidP="008E0503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jc w:val="both"/>
        <w:rPr>
          <w:b/>
          <w:bCs/>
          <w:sz w:val="24"/>
          <w:szCs w:val="24"/>
          <w:lang w:val="pt-BR"/>
        </w:rPr>
      </w:pPr>
      <w:r w:rsidRPr="008C41A9">
        <w:rPr>
          <w:b/>
          <w:bCs/>
          <w:sz w:val="24"/>
          <w:szCs w:val="24"/>
          <w:lang w:val="pt-BR"/>
        </w:rPr>
        <w:t>3.</w:t>
      </w:r>
      <w:r w:rsidR="00C15D43">
        <w:rPr>
          <w:b/>
          <w:bCs/>
          <w:sz w:val="24"/>
          <w:szCs w:val="24"/>
          <w:lang w:val="pt-BR"/>
        </w:rPr>
        <w:t>2</w:t>
      </w:r>
      <w:r w:rsidRPr="008C41A9">
        <w:rPr>
          <w:b/>
          <w:bCs/>
          <w:sz w:val="24"/>
          <w:szCs w:val="24"/>
          <w:lang w:val="pt-BR"/>
        </w:rPr>
        <w:t>.</w:t>
      </w:r>
      <w:r w:rsidR="00C15D43">
        <w:rPr>
          <w:b/>
          <w:bCs/>
          <w:sz w:val="24"/>
          <w:szCs w:val="24"/>
          <w:lang w:val="pt-BR"/>
        </w:rPr>
        <w:t>4</w:t>
      </w:r>
      <w:r w:rsidRPr="008C41A9">
        <w:rPr>
          <w:b/>
          <w:bCs/>
          <w:sz w:val="24"/>
          <w:szCs w:val="24"/>
          <w:lang w:val="pt-BR"/>
        </w:rPr>
        <w:t xml:space="preserve"> MÉTODOS COMBINADOS</w:t>
      </w:r>
    </w:p>
    <w:p w14:paraId="13E6028B" w14:textId="5E5C33BC" w:rsidR="008C41A9" w:rsidRDefault="008C41A9" w:rsidP="008C41A9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9"/>
        <w:jc w:val="both"/>
        <w:rPr>
          <w:sz w:val="24"/>
          <w:szCs w:val="24"/>
          <w:lang w:val="pt-BR"/>
        </w:rPr>
      </w:pPr>
      <w:r w:rsidRPr="008C41A9">
        <w:rPr>
          <w:sz w:val="24"/>
          <w:szCs w:val="24"/>
          <w:lang w:val="pt-BR"/>
        </w:rPr>
        <w:t>A integração de métodos para proteção de sementes e grãos podem combinar as abordagens químicas, biológicas e físicas, visando a maximização da eficiência no controle de fungos, nematoides e insetos, além de reduzir os impactos ambientais e econômicos (</w:t>
      </w:r>
      <w:r w:rsidR="00C15E3A">
        <w:rPr>
          <w:sz w:val="24"/>
          <w:szCs w:val="24"/>
          <w:lang w:val="pt-BR"/>
        </w:rPr>
        <w:t xml:space="preserve">HAMI et </w:t>
      </w:r>
      <w:r w:rsidR="00C15E3A">
        <w:rPr>
          <w:sz w:val="24"/>
          <w:szCs w:val="24"/>
          <w:lang w:val="pt-BR"/>
        </w:rPr>
        <w:lastRenderedPageBreak/>
        <w:t>al., 2021</w:t>
      </w:r>
      <w:r w:rsidRPr="008C41A9">
        <w:rPr>
          <w:sz w:val="24"/>
          <w:szCs w:val="24"/>
          <w:lang w:val="pt-BR"/>
        </w:rPr>
        <w:t>). Essa estratégia sinérgica tem sido objeto de pesquisas no Brasil, especialmente em culturas agrícolas de relevância econômica e ecológica, como trigo (D</w:t>
      </w:r>
      <w:r w:rsidR="00697E17" w:rsidRPr="008C41A9">
        <w:rPr>
          <w:sz w:val="24"/>
          <w:szCs w:val="24"/>
          <w:lang w:val="pt-BR"/>
        </w:rPr>
        <w:t>OURADO</w:t>
      </w:r>
      <w:r w:rsidRPr="008C41A9">
        <w:rPr>
          <w:sz w:val="24"/>
          <w:szCs w:val="24"/>
          <w:lang w:val="pt-BR"/>
        </w:rPr>
        <w:t xml:space="preserve"> et al.</w:t>
      </w:r>
      <w:r w:rsidR="00063092">
        <w:rPr>
          <w:sz w:val="24"/>
          <w:szCs w:val="24"/>
          <w:lang w:val="pt-BR"/>
        </w:rPr>
        <w:t>,</w:t>
      </w:r>
      <w:r w:rsidRPr="008C41A9">
        <w:rPr>
          <w:sz w:val="24"/>
          <w:szCs w:val="24"/>
          <w:lang w:val="pt-BR"/>
        </w:rPr>
        <w:t xml:space="preserve"> 2020). Diante disso, o uso de revestimentos, como a peletização e a </w:t>
      </w:r>
      <w:proofErr w:type="spellStart"/>
      <w:r w:rsidRPr="008C41A9">
        <w:rPr>
          <w:sz w:val="24"/>
          <w:szCs w:val="24"/>
          <w:lang w:val="pt-BR"/>
        </w:rPr>
        <w:t>pelicularização</w:t>
      </w:r>
      <w:proofErr w:type="spellEnd"/>
      <w:r w:rsidRPr="008C41A9">
        <w:rPr>
          <w:sz w:val="24"/>
          <w:szCs w:val="24"/>
          <w:lang w:val="pt-BR"/>
        </w:rPr>
        <w:t>, aprimoram a manipulação, distribuição e proteção das sementes, além de potencializarem a aplicação de insumos como fungicidas, nematicidas e agentes biológicos</w:t>
      </w:r>
      <w:r w:rsidR="0003414D">
        <w:rPr>
          <w:sz w:val="24"/>
          <w:szCs w:val="24"/>
          <w:lang w:val="pt-BR"/>
        </w:rPr>
        <w:t xml:space="preserve"> </w:t>
      </w:r>
      <w:r w:rsidR="0003414D" w:rsidRPr="008C41A9">
        <w:rPr>
          <w:sz w:val="24"/>
          <w:szCs w:val="24"/>
          <w:lang w:val="pt-BR"/>
        </w:rPr>
        <w:t>(PARAGINSKI et al.</w:t>
      </w:r>
      <w:r w:rsidR="0003414D">
        <w:rPr>
          <w:sz w:val="24"/>
          <w:szCs w:val="24"/>
          <w:lang w:val="pt-BR"/>
        </w:rPr>
        <w:t xml:space="preserve">, </w:t>
      </w:r>
      <w:r w:rsidR="0003414D" w:rsidRPr="008C41A9">
        <w:rPr>
          <w:sz w:val="24"/>
          <w:szCs w:val="24"/>
          <w:lang w:val="pt-BR"/>
        </w:rPr>
        <w:t>2023)</w:t>
      </w:r>
      <w:r w:rsidRPr="008C41A9">
        <w:rPr>
          <w:sz w:val="24"/>
          <w:szCs w:val="24"/>
          <w:lang w:val="pt-BR"/>
        </w:rPr>
        <w:t>.</w:t>
      </w:r>
    </w:p>
    <w:p w14:paraId="1068640E" w14:textId="0BB4F73F" w:rsidR="008C41A9" w:rsidRDefault="008C41A9" w:rsidP="008C41A9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jc w:val="both"/>
        <w:rPr>
          <w:b/>
          <w:bCs/>
          <w:sz w:val="24"/>
          <w:szCs w:val="24"/>
          <w:lang w:val="pt-BR"/>
        </w:rPr>
      </w:pPr>
      <w:r w:rsidRPr="008C41A9">
        <w:rPr>
          <w:b/>
          <w:bCs/>
          <w:sz w:val="24"/>
          <w:szCs w:val="24"/>
          <w:lang w:val="pt-BR"/>
        </w:rPr>
        <w:t>3.3.6 REVESTIMENTO DE SEMENTES</w:t>
      </w:r>
    </w:p>
    <w:p w14:paraId="0F0AD296" w14:textId="4E24FAA3" w:rsidR="00637165" w:rsidRDefault="008572A5" w:rsidP="00EC3E1F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9"/>
        <w:jc w:val="both"/>
        <w:rPr>
          <w:sz w:val="24"/>
          <w:szCs w:val="24"/>
          <w:lang w:val="pt-BR"/>
        </w:rPr>
      </w:pPr>
      <w:r w:rsidRPr="008572A5">
        <w:rPr>
          <w:sz w:val="24"/>
          <w:szCs w:val="24"/>
          <w:lang w:val="pt-BR"/>
        </w:rPr>
        <w:t>O revestimento de sementes tem ganhado relevância por suas vantagens, como a proteção contra patógenos, maior uniformidade no plantio, facilidade de manuseio e a possibilidade de incorporar insumos que promovem o desenvolvimento das plântulas (</w:t>
      </w:r>
      <w:r w:rsidR="008335CC" w:rsidRPr="008572A5">
        <w:rPr>
          <w:sz w:val="24"/>
          <w:szCs w:val="24"/>
          <w:lang w:val="pt-BR"/>
        </w:rPr>
        <w:t>AFZAL</w:t>
      </w:r>
      <w:r w:rsidRPr="008572A5">
        <w:rPr>
          <w:sz w:val="24"/>
          <w:szCs w:val="24"/>
          <w:lang w:val="pt-BR"/>
        </w:rPr>
        <w:t xml:space="preserve"> et al.</w:t>
      </w:r>
      <w:r w:rsidR="008335CC">
        <w:rPr>
          <w:sz w:val="24"/>
          <w:szCs w:val="24"/>
          <w:lang w:val="pt-BR"/>
        </w:rPr>
        <w:t>,</w:t>
      </w:r>
      <w:r w:rsidRPr="008572A5">
        <w:rPr>
          <w:sz w:val="24"/>
          <w:szCs w:val="24"/>
          <w:lang w:val="pt-BR"/>
        </w:rPr>
        <w:t xml:space="preserve"> 2020).</w:t>
      </w:r>
      <w:r w:rsidR="00EC3E1F">
        <w:rPr>
          <w:sz w:val="24"/>
          <w:szCs w:val="24"/>
          <w:lang w:val="pt-BR"/>
        </w:rPr>
        <w:t xml:space="preserve"> </w:t>
      </w:r>
      <w:r w:rsidRPr="008572A5">
        <w:rPr>
          <w:sz w:val="24"/>
          <w:szCs w:val="24"/>
          <w:lang w:val="pt-BR"/>
        </w:rPr>
        <w:t xml:space="preserve">As tecnologias de revestimento incluem a </w:t>
      </w:r>
      <w:proofErr w:type="spellStart"/>
      <w:r w:rsidRPr="008572A5">
        <w:rPr>
          <w:sz w:val="24"/>
          <w:szCs w:val="24"/>
          <w:lang w:val="pt-BR"/>
        </w:rPr>
        <w:t>pelicularização</w:t>
      </w:r>
      <w:proofErr w:type="spellEnd"/>
      <w:r w:rsidRPr="008572A5">
        <w:rPr>
          <w:sz w:val="24"/>
          <w:szCs w:val="24"/>
          <w:lang w:val="pt-BR"/>
        </w:rPr>
        <w:t xml:space="preserve"> e a peletização. A </w:t>
      </w:r>
      <w:proofErr w:type="spellStart"/>
      <w:r w:rsidRPr="008572A5">
        <w:rPr>
          <w:sz w:val="24"/>
          <w:szCs w:val="24"/>
          <w:lang w:val="pt-BR"/>
        </w:rPr>
        <w:t>pelicularização</w:t>
      </w:r>
      <w:proofErr w:type="spellEnd"/>
      <w:r w:rsidRPr="008572A5">
        <w:rPr>
          <w:sz w:val="24"/>
          <w:szCs w:val="24"/>
          <w:lang w:val="pt-BR"/>
        </w:rPr>
        <w:t xml:space="preserve"> consiste na aplicação de uma fina camada de polímeros e aditivos (fungicidas, nutrientes) sem alterar significativamente o tamanho ou peso das sementes (A</w:t>
      </w:r>
      <w:r w:rsidR="00342817">
        <w:rPr>
          <w:sz w:val="24"/>
          <w:szCs w:val="24"/>
          <w:lang w:val="pt-BR"/>
        </w:rPr>
        <w:t>FZAL et al., 2020</w:t>
      </w:r>
      <w:r w:rsidRPr="008572A5">
        <w:rPr>
          <w:sz w:val="24"/>
          <w:szCs w:val="24"/>
          <w:lang w:val="pt-BR"/>
        </w:rPr>
        <w:t xml:space="preserve">). </w:t>
      </w:r>
    </w:p>
    <w:p w14:paraId="2946ABBA" w14:textId="3C9BEB42" w:rsidR="008572A5" w:rsidRPr="008572A5" w:rsidRDefault="008572A5" w:rsidP="00EC3E1F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9"/>
        <w:jc w:val="both"/>
        <w:rPr>
          <w:sz w:val="24"/>
          <w:szCs w:val="24"/>
          <w:lang w:val="pt-BR"/>
        </w:rPr>
      </w:pPr>
      <w:r w:rsidRPr="008572A5">
        <w:rPr>
          <w:sz w:val="24"/>
          <w:szCs w:val="24"/>
          <w:lang w:val="pt-BR"/>
        </w:rPr>
        <w:t>Já a peletização é mais indicada para sementes pequenas ou irregulares, como as de hortaliças, cobrindo-as com material inerte para formar grânulos uniformes que facilitam a semeadura mecânica (S</w:t>
      </w:r>
      <w:r w:rsidR="008335CC" w:rsidRPr="008572A5">
        <w:rPr>
          <w:sz w:val="24"/>
          <w:szCs w:val="24"/>
          <w:lang w:val="pt-BR"/>
        </w:rPr>
        <w:t>HARMA</w:t>
      </w:r>
      <w:r w:rsidRPr="008572A5">
        <w:rPr>
          <w:sz w:val="24"/>
          <w:szCs w:val="24"/>
          <w:lang w:val="pt-BR"/>
        </w:rPr>
        <w:t xml:space="preserve"> et al.</w:t>
      </w:r>
      <w:r w:rsidR="008335CC">
        <w:rPr>
          <w:sz w:val="24"/>
          <w:szCs w:val="24"/>
          <w:lang w:val="pt-BR"/>
        </w:rPr>
        <w:t>,</w:t>
      </w:r>
      <w:r w:rsidRPr="008572A5">
        <w:rPr>
          <w:sz w:val="24"/>
          <w:szCs w:val="24"/>
          <w:lang w:val="pt-BR"/>
        </w:rPr>
        <w:t xml:space="preserve"> 2019).</w:t>
      </w:r>
      <w:r w:rsidR="00EC3E1F">
        <w:rPr>
          <w:sz w:val="24"/>
          <w:szCs w:val="24"/>
          <w:lang w:val="pt-BR"/>
        </w:rPr>
        <w:t xml:space="preserve"> </w:t>
      </w:r>
      <w:r w:rsidRPr="008572A5">
        <w:rPr>
          <w:sz w:val="24"/>
          <w:szCs w:val="24"/>
          <w:lang w:val="pt-BR"/>
        </w:rPr>
        <w:t xml:space="preserve">Outro método é o </w:t>
      </w:r>
      <w:proofErr w:type="spellStart"/>
      <w:r w:rsidRPr="008572A5">
        <w:rPr>
          <w:i/>
          <w:iCs/>
          <w:sz w:val="24"/>
          <w:szCs w:val="24"/>
          <w:lang w:val="pt-BR"/>
        </w:rPr>
        <w:t>priming</w:t>
      </w:r>
      <w:proofErr w:type="spellEnd"/>
      <w:r w:rsidRPr="008572A5">
        <w:rPr>
          <w:sz w:val="24"/>
          <w:szCs w:val="24"/>
          <w:lang w:val="pt-BR"/>
        </w:rPr>
        <w:t>, um pré-tratamento de hidratação controlada que inicia processos metabólicos (sem germinação), reduzindo o tempo de germinação e aumentando a uniformidade em condições adversas</w:t>
      </w:r>
      <w:r w:rsidR="008335CC">
        <w:rPr>
          <w:sz w:val="24"/>
          <w:szCs w:val="24"/>
          <w:lang w:val="pt-BR"/>
        </w:rPr>
        <w:t xml:space="preserve"> </w:t>
      </w:r>
      <w:r w:rsidR="008335CC" w:rsidRPr="008572A5">
        <w:rPr>
          <w:sz w:val="24"/>
          <w:szCs w:val="24"/>
          <w:lang w:val="pt-BR"/>
        </w:rPr>
        <w:t>(SHARMA et al.</w:t>
      </w:r>
      <w:r w:rsidR="008335CC">
        <w:rPr>
          <w:sz w:val="24"/>
          <w:szCs w:val="24"/>
          <w:lang w:val="pt-BR"/>
        </w:rPr>
        <w:t>,</w:t>
      </w:r>
      <w:r w:rsidR="008335CC" w:rsidRPr="008572A5">
        <w:rPr>
          <w:sz w:val="24"/>
          <w:szCs w:val="24"/>
          <w:lang w:val="pt-BR"/>
        </w:rPr>
        <w:t xml:space="preserve"> 2019).</w:t>
      </w:r>
    </w:p>
    <w:p w14:paraId="20A2D650" w14:textId="74DD60A4" w:rsidR="008C41A9" w:rsidRPr="008572A5" w:rsidRDefault="008C41A9" w:rsidP="00C76944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jc w:val="both"/>
        <w:rPr>
          <w:sz w:val="24"/>
          <w:szCs w:val="24"/>
          <w:lang w:val="pt-BR"/>
        </w:rPr>
      </w:pPr>
      <w:r w:rsidRPr="008572A5">
        <w:rPr>
          <w:sz w:val="24"/>
          <w:szCs w:val="24"/>
          <w:lang w:val="pt-BR"/>
        </w:rPr>
        <w:t>3.</w:t>
      </w:r>
      <w:r w:rsidR="008E0F96">
        <w:rPr>
          <w:sz w:val="24"/>
          <w:szCs w:val="24"/>
          <w:lang w:val="pt-BR"/>
        </w:rPr>
        <w:t>3</w:t>
      </w:r>
      <w:r w:rsidRPr="008572A5">
        <w:rPr>
          <w:sz w:val="24"/>
          <w:szCs w:val="24"/>
          <w:lang w:val="pt-BR"/>
        </w:rPr>
        <w:t xml:space="preserve"> PERSPECTIVAS PARA O TRATAMENTO FITOSSANITÁRIO NO BRASIL</w:t>
      </w:r>
    </w:p>
    <w:p w14:paraId="23CE8A80" w14:textId="00D6AA69" w:rsidR="008C41A9" w:rsidRDefault="00D675E1" w:rsidP="008C41A9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9"/>
        <w:jc w:val="both"/>
        <w:rPr>
          <w:sz w:val="24"/>
          <w:szCs w:val="24"/>
          <w:lang w:val="pt-BR"/>
        </w:rPr>
      </w:pPr>
      <w:r w:rsidRPr="00D675E1">
        <w:rPr>
          <w:sz w:val="24"/>
          <w:szCs w:val="24"/>
        </w:rPr>
        <w:t xml:space="preserve">As perspectivas para o tratamento fitossanitário no Brasil são promissoras, impulsionadas pelo avanço tecnológico e a integração de práticas mais sustentáveis. A adoção crescente de sementes revestidas, métodos biológicos e ferramentas digitais exemplifica uma transição para sistemas mais eficientes e de menor impacto ambiental. Políticas públicas que incentivem a pesquisa e a disseminação dessas tecnologias serão essenciais para fortalecer o </w:t>
      </w:r>
      <w:r w:rsidRPr="00D675E1">
        <w:rPr>
          <w:sz w:val="24"/>
          <w:szCs w:val="24"/>
        </w:rPr>
        <w:lastRenderedPageBreak/>
        <w:t>Brasil como líder em inovação agrícola</w:t>
      </w:r>
      <w:r w:rsidR="00883FEF">
        <w:rPr>
          <w:sz w:val="24"/>
          <w:szCs w:val="24"/>
        </w:rPr>
        <w:t xml:space="preserve"> </w:t>
      </w:r>
      <w:r w:rsidR="00883FEF" w:rsidRPr="00883FEF">
        <w:rPr>
          <w:sz w:val="24"/>
          <w:szCs w:val="24"/>
        </w:rPr>
        <w:t>(EMBRAPA, 2018)</w:t>
      </w:r>
      <w:r w:rsidRPr="00D675E1">
        <w:rPr>
          <w:sz w:val="24"/>
          <w:szCs w:val="24"/>
        </w:rPr>
        <w:t>. Somado a isso, o alinhamento às normas internacionais, como as da FAO, contribuirá para ampliar a competitividade global, atendendo à demanda por produtos seguros e sustentávei</w:t>
      </w:r>
      <w:r w:rsidR="008C41A9" w:rsidRPr="008C41A9">
        <w:rPr>
          <w:sz w:val="24"/>
          <w:szCs w:val="24"/>
          <w:lang w:val="pt-BR"/>
        </w:rPr>
        <w:t>s perspectivas para o tratamento fitossanitário no Brasil são promissoras, diante do avanço das tecnologias agrícolas e a integração de práticas mais sustentáveis</w:t>
      </w:r>
      <w:r w:rsidR="001272F1">
        <w:rPr>
          <w:sz w:val="24"/>
          <w:szCs w:val="24"/>
          <w:lang w:val="pt-BR"/>
        </w:rPr>
        <w:t xml:space="preserve"> </w:t>
      </w:r>
      <w:r w:rsidR="001272F1" w:rsidRPr="001272F1">
        <w:rPr>
          <w:sz w:val="24"/>
          <w:szCs w:val="24"/>
        </w:rPr>
        <w:t>(FAO, 1997)</w:t>
      </w:r>
      <w:r>
        <w:rPr>
          <w:sz w:val="24"/>
          <w:szCs w:val="24"/>
          <w:lang w:val="pt-BR"/>
        </w:rPr>
        <w:t>.</w:t>
      </w:r>
    </w:p>
    <w:p w14:paraId="6EF26A43" w14:textId="061C608B" w:rsidR="003949CE" w:rsidRDefault="003949CE" w:rsidP="003949CE">
      <w:pPr>
        <w:widowControl/>
        <w:tabs>
          <w:tab w:val="left" w:pos="1290"/>
        </w:tabs>
        <w:spacing w:after="160" w:line="259" w:lineRule="auto"/>
        <w:jc w:val="both"/>
        <w:rPr>
          <w:sz w:val="28"/>
          <w:szCs w:val="28"/>
        </w:rPr>
      </w:pPr>
      <w:r>
        <w:rPr>
          <w:b/>
          <w:sz w:val="24"/>
          <w:szCs w:val="24"/>
        </w:rPr>
        <w:t>4. CONCLUSÃO</w:t>
      </w:r>
    </w:p>
    <w:p w14:paraId="64E377B6" w14:textId="31BBEA7A" w:rsidR="003949CE" w:rsidRDefault="003949CE" w:rsidP="00377684">
      <w:pPr>
        <w:widowControl/>
        <w:tabs>
          <w:tab w:val="left" w:pos="699"/>
        </w:tabs>
        <w:spacing w:after="160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DE6FAA" w:rsidRPr="00DE6FAA">
        <w:rPr>
          <w:sz w:val="24"/>
          <w:szCs w:val="24"/>
          <w:lang w:val="pt-BR"/>
        </w:rPr>
        <w:t>O manejo fitossanitário de sementes e grãos das principais culturas agroflorestais no Brasil é crucial para a produtividade, sustentabilidade e qualidade dos sistemas agrícolas e florestais. Diante disso, por meio da combinação de métodos químicos, biológicos, físicos, além de revestimentos tecnológicos, busca-se equilibrar eficiência e sustentabilidade, respeitando as características das culturas e condições locais. Pesquisas mostram que essas práticas não só controlam pragas e patógenos, mas também melhoram o desempenho das sementes e plântulas, apoiando sistemas produtivos diversificados e a recuperação de áreas degradadas. No entanto, apesar de contar com um robusto arcabouço regulatório, o Brasil enfrenta desafios na implementação, fiscalização e incentivo a práticas inovadoras, como tratamentos biológicos. Portanto, o futuro do setor agroflorestal depende da integração de métodos, inovação tecnológica e políticas públicas que promovam práticas mais responsáveis, garantindo segurança alimentar, preservação ambiental e competitividade global.</w:t>
      </w:r>
    </w:p>
    <w:p w14:paraId="644BC66D" w14:textId="25C611E5" w:rsidR="007C061E" w:rsidRPr="007C061E" w:rsidRDefault="003949CE" w:rsidP="007C061E">
      <w:pPr>
        <w:widowControl/>
        <w:tabs>
          <w:tab w:val="left" w:pos="1290"/>
        </w:tabs>
        <w:spacing w:after="160" w:line="259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REFERÊNCIAS</w:t>
      </w:r>
    </w:p>
    <w:p w14:paraId="4A083603" w14:textId="0D863DE0" w:rsidR="007C061E" w:rsidRPr="007C061E" w:rsidRDefault="007C061E" w:rsidP="00FC45B5">
      <w:pPr>
        <w:spacing w:line="360" w:lineRule="auto"/>
        <w:rPr>
          <w:sz w:val="24"/>
          <w:szCs w:val="24"/>
          <w:lang w:val="pt-BR"/>
        </w:rPr>
      </w:pPr>
      <w:r w:rsidRPr="007C061E">
        <w:rPr>
          <w:sz w:val="24"/>
          <w:szCs w:val="24"/>
          <w:lang w:val="pt-BR"/>
        </w:rPr>
        <w:t xml:space="preserve">AFZAL, I. </w:t>
      </w:r>
      <w:r w:rsidRPr="007C061E">
        <w:rPr>
          <w:i/>
          <w:iCs/>
          <w:sz w:val="24"/>
          <w:szCs w:val="24"/>
          <w:lang w:val="pt-BR"/>
        </w:rPr>
        <w:t>et al.</w:t>
      </w:r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Modern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seed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technology</w:t>
      </w:r>
      <w:proofErr w:type="spellEnd"/>
      <w:r w:rsidRPr="007C061E">
        <w:rPr>
          <w:sz w:val="24"/>
          <w:szCs w:val="24"/>
          <w:lang w:val="pt-BR"/>
        </w:rPr>
        <w:t xml:space="preserve">: </w:t>
      </w:r>
      <w:proofErr w:type="spellStart"/>
      <w:r w:rsidRPr="007C061E">
        <w:rPr>
          <w:sz w:val="24"/>
          <w:szCs w:val="24"/>
          <w:lang w:val="pt-BR"/>
        </w:rPr>
        <w:t>seed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coating</w:t>
      </w:r>
      <w:proofErr w:type="spellEnd"/>
      <w:r w:rsidRPr="007C061E">
        <w:rPr>
          <w:sz w:val="24"/>
          <w:szCs w:val="24"/>
          <w:lang w:val="pt-BR"/>
        </w:rPr>
        <w:t xml:space="preserve"> delivery systems for </w:t>
      </w:r>
      <w:proofErr w:type="spellStart"/>
      <w:r w:rsidRPr="007C061E">
        <w:rPr>
          <w:sz w:val="24"/>
          <w:szCs w:val="24"/>
          <w:lang w:val="pt-BR"/>
        </w:rPr>
        <w:t>enhancing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seed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and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crop</w:t>
      </w:r>
      <w:proofErr w:type="spellEnd"/>
      <w:r w:rsidRPr="007C061E">
        <w:rPr>
          <w:sz w:val="24"/>
          <w:szCs w:val="24"/>
          <w:lang w:val="pt-BR"/>
        </w:rPr>
        <w:t xml:space="preserve"> performance. </w:t>
      </w:r>
      <w:proofErr w:type="spellStart"/>
      <w:r w:rsidRPr="007C061E">
        <w:rPr>
          <w:b/>
          <w:bCs/>
          <w:sz w:val="24"/>
          <w:szCs w:val="24"/>
          <w:lang w:val="pt-BR"/>
        </w:rPr>
        <w:t>Agriculture</w:t>
      </w:r>
      <w:proofErr w:type="spellEnd"/>
      <w:r w:rsidRPr="007C061E">
        <w:rPr>
          <w:sz w:val="24"/>
          <w:szCs w:val="24"/>
          <w:lang w:val="pt-BR"/>
        </w:rPr>
        <w:t>, v. 10, n. 11, art. 526, 2020. Disponível em: https://doi.org/10.3390/agriculture10110526. Acesso em: 30 out. 2025.</w:t>
      </w:r>
    </w:p>
    <w:p w14:paraId="380CF8F1" w14:textId="15DF11BB" w:rsidR="007C061E" w:rsidRPr="007C061E" w:rsidRDefault="007C061E" w:rsidP="00FC45B5">
      <w:pPr>
        <w:spacing w:line="360" w:lineRule="auto"/>
        <w:rPr>
          <w:sz w:val="24"/>
          <w:szCs w:val="24"/>
          <w:lang w:val="pt-BR"/>
        </w:rPr>
      </w:pPr>
      <w:r w:rsidRPr="007C061E">
        <w:rPr>
          <w:sz w:val="24"/>
          <w:szCs w:val="24"/>
          <w:lang w:val="pt-BR"/>
        </w:rPr>
        <w:t xml:space="preserve">AN, K-D. </w:t>
      </w:r>
      <w:r w:rsidRPr="007C061E">
        <w:rPr>
          <w:i/>
          <w:iCs/>
          <w:sz w:val="24"/>
          <w:szCs w:val="24"/>
          <w:lang w:val="pt-BR"/>
        </w:rPr>
        <w:t>et al.</w:t>
      </w:r>
      <w:r w:rsidRPr="007C061E">
        <w:rPr>
          <w:sz w:val="24"/>
          <w:szCs w:val="24"/>
          <w:lang w:val="pt-BR"/>
        </w:rPr>
        <w:t xml:space="preserve"> The </w:t>
      </w:r>
      <w:proofErr w:type="spellStart"/>
      <w:r w:rsidRPr="007C061E">
        <w:rPr>
          <w:sz w:val="24"/>
          <w:szCs w:val="24"/>
          <w:lang w:val="pt-BR"/>
        </w:rPr>
        <w:t>identity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of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Penicillium</w:t>
      </w:r>
      <w:proofErr w:type="spellEnd"/>
      <w:r w:rsidRPr="007C061E">
        <w:rPr>
          <w:sz w:val="24"/>
          <w:szCs w:val="24"/>
          <w:lang w:val="pt-BR"/>
        </w:rPr>
        <w:t xml:space="preserve"> sp. 1, a major </w:t>
      </w:r>
      <w:proofErr w:type="spellStart"/>
      <w:r w:rsidRPr="007C061E">
        <w:rPr>
          <w:sz w:val="24"/>
          <w:szCs w:val="24"/>
          <w:lang w:val="pt-BR"/>
        </w:rPr>
        <w:t>contaminant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of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the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stone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chambers</w:t>
      </w:r>
      <w:proofErr w:type="spellEnd"/>
      <w:r w:rsidRPr="007C061E">
        <w:rPr>
          <w:sz w:val="24"/>
          <w:szCs w:val="24"/>
          <w:lang w:val="pt-BR"/>
        </w:rPr>
        <w:t xml:space="preserve"> in </w:t>
      </w:r>
      <w:proofErr w:type="spellStart"/>
      <w:r w:rsidRPr="007C061E">
        <w:rPr>
          <w:sz w:val="24"/>
          <w:szCs w:val="24"/>
          <w:lang w:val="pt-BR"/>
        </w:rPr>
        <w:t>the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Takamatsuzuka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and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Kitora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Tumuli</w:t>
      </w:r>
      <w:proofErr w:type="spellEnd"/>
      <w:r w:rsidRPr="007C061E">
        <w:rPr>
          <w:sz w:val="24"/>
          <w:szCs w:val="24"/>
          <w:lang w:val="pt-BR"/>
        </w:rPr>
        <w:t xml:space="preserve"> in </w:t>
      </w:r>
      <w:proofErr w:type="spellStart"/>
      <w:r w:rsidRPr="007C061E">
        <w:rPr>
          <w:sz w:val="24"/>
          <w:szCs w:val="24"/>
          <w:lang w:val="pt-BR"/>
        </w:rPr>
        <w:t>Japan</w:t>
      </w:r>
      <w:proofErr w:type="spellEnd"/>
      <w:r w:rsidRPr="007C061E">
        <w:rPr>
          <w:sz w:val="24"/>
          <w:szCs w:val="24"/>
          <w:lang w:val="pt-BR"/>
        </w:rPr>
        <w:t xml:space="preserve">, </w:t>
      </w:r>
      <w:proofErr w:type="spellStart"/>
      <w:r w:rsidRPr="007C061E">
        <w:rPr>
          <w:sz w:val="24"/>
          <w:szCs w:val="24"/>
          <w:lang w:val="pt-BR"/>
        </w:rPr>
        <w:t>is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Penicillium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paneum</w:t>
      </w:r>
      <w:proofErr w:type="spellEnd"/>
      <w:r w:rsidRPr="007C061E">
        <w:rPr>
          <w:sz w:val="24"/>
          <w:szCs w:val="24"/>
          <w:lang w:val="pt-BR"/>
        </w:rPr>
        <w:t xml:space="preserve">. </w:t>
      </w:r>
      <w:r w:rsidRPr="007C061E">
        <w:rPr>
          <w:b/>
          <w:bCs/>
          <w:sz w:val="24"/>
          <w:szCs w:val="24"/>
          <w:lang w:val="pt-BR"/>
        </w:rPr>
        <w:t xml:space="preserve">Antonie Van </w:t>
      </w:r>
      <w:proofErr w:type="spellStart"/>
      <w:r w:rsidRPr="007C061E">
        <w:rPr>
          <w:b/>
          <w:bCs/>
          <w:sz w:val="24"/>
          <w:szCs w:val="24"/>
          <w:lang w:val="pt-BR"/>
        </w:rPr>
        <w:t>Leeuwenhoek</w:t>
      </w:r>
      <w:proofErr w:type="spellEnd"/>
      <w:r w:rsidRPr="007C061E">
        <w:rPr>
          <w:sz w:val="24"/>
          <w:szCs w:val="24"/>
          <w:lang w:val="pt-BR"/>
        </w:rPr>
        <w:t>, v. 96, p. 579–592, 2009. Disponível em: https://doi.org/10.1007/s10482-009-9373-0. Acesso em: 30 out. 2025.</w:t>
      </w:r>
    </w:p>
    <w:p w14:paraId="64B705F2" w14:textId="123F7717" w:rsidR="007C061E" w:rsidRPr="007C061E" w:rsidRDefault="007C061E" w:rsidP="00FC45B5">
      <w:pPr>
        <w:spacing w:line="360" w:lineRule="auto"/>
        <w:rPr>
          <w:sz w:val="24"/>
          <w:szCs w:val="24"/>
          <w:lang w:val="pt-BR"/>
        </w:rPr>
      </w:pPr>
      <w:r w:rsidRPr="007C061E">
        <w:rPr>
          <w:sz w:val="24"/>
          <w:szCs w:val="24"/>
          <w:lang w:val="pt-BR"/>
        </w:rPr>
        <w:t xml:space="preserve">BASSO, M. F.; NEVES, M. F.; GROSSI-DE-SA, M. F. </w:t>
      </w:r>
      <w:proofErr w:type="spellStart"/>
      <w:r w:rsidRPr="007C061E">
        <w:rPr>
          <w:sz w:val="24"/>
          <w:szCs w:val="24"/>
          <w:lang w:val="pt-BR"/>
        </w:rPr>
        <w:t>Agriculture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evolution</w:t>
      </w:r>
      <w:proofErr w:type="spellEnd"/>
      <w:r w:rsidRPr="007C061E">
        <w:rPr>
          <w:sz w:val="24"/>
          <w:szCs w:val="24"/>
          <w:lang w:val="pt-BR"/>
        </w:rPr>
        <w:t xml:space="preserve">, </w:t>
      </w:r>
      <w:proofErr w:type="spellStart"/>
      <w:r w:rsidRPr="007C061E">
        <w:rPr>
          <w:sz w:val="24"/>
          <w:szCs w:val="24"/>
          <w:lang w:val="pt-BR"/>
        </w:rPr>
        <w:t>sustainability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and</w:t>
      </w:r>
      <w:proofErr w:type="spellEnd"/>
      <w:r w:rsidRPr="007C061E">
        <w:rPr>
          <w:sz w:val="24"/>
          <w:szCs w:val="24"/>
          <w:lang w:val="pt-BR"/>
        </w:rPr>
        <w:t xml:space="preserve"> trends, </w:t>
      </w:r>
      <w:proofErr w:type="spellStart"/>
      <w:r w:rsidRPr="007C061E">
        <w:rPr>
          <w:sz w:val="24"/>
          <w:szCs w:val="24"/>
          <w:lang w:val="pt-BR"/>
        </w:rPr>
        <w:t>focusing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on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Brazilian</w:t>
      </w:r>
      <w:proofErr w:type="spellEnd"/>
      <w:r w:rsidRPr="007C061E">
        <w:rPr>
          <w:sz w:val="24"/>
          <w:szCs w:val="24"/>
          <w:lang w:val="pt-BR"/>
        </w:rPr>
        <w:t xml:space="preserve"> agribusiness: a review. </w:t>
      </w:r>
      <w:proofErr w:type="spellStart"/>
      <w:r w:rsidRPr="007C061E">
        <w:rPr>
          <w:b/>
          <w:bCs/>
          <w:sz w:val="24"/>
          <w:szCs w:val="24"/>
          <w:lang w:val="pt-BR"/>
        </w:rPr>
        <w:t>Frontiers</w:t>
      </w:r>
      <w:proofErr w:type="spellEnd"/>
      <w:r w:rsidRPr="007C061E">
        <w:rPr>
          <w:b/>
          <w:bCs/>
          <w:sz w:val="24"/>
          <w:szCs w:val="24"/>
          <w:lang w:val="pt-BR"/>
        </w:rPr>
        <w:t xml:space="preserve"> in </w:t>
      </w:r>
      <w:proofErr w:type="spellStart"/>
      <w:r w:rsidRPr="007C061E">
        <w:rPr>
          <w:b/>
          <w:bCs/>
          <w:sz w:val="24"/>
          <w:szCs w:val="24"/>
          <w:lang w:val="pt-BR"/>
        </w:rPr>
        <w:t>Sustainable</w:t>
      </w:r>
      <w:proofErr w:type="spellEnd"/>
      <w:r w:rsidRPr="007C061E">
        <w:rPr>
          <w:b/>
          <w:bCs/>
          <w:sz w:val="24"/>
          <w:szCs w:val="24"/>
          <w:lang w:val="pt-BR"/>
        </w:rPr>
        <w:t xml:space="preserve"> Food </w:t>
      </w:r>
      <w:r w:rsidRPr="007C061E">
        <w:rPr>
          <w:b/>
          <w:bCs/>
          <w:sz w:val="24"/>
          <w:szCs w:val="24"/>
          <w:lang w:val="pt-BR"/>
        </w:rPr>
        <w:lastRenderedPageBreak/>
        <w:t>Systems</w:t>
      </w:r>
      <w:r w:rsidRPr="007C061E">
        <w:rPr>
          <w:sz w:val="24"/>
          <w:szCs w:val="24"/>
          <w:lang w:val="pt-BR"/>
        </w:rPr>
        <w:t>, v. 7, 2024. Disponível em: https://doi.org/10.3389/fsufs.2023.1296337. Acesso em: 30 out. 2025.</w:t>
      </w:r>
    </w:p>
    <w:p w14:paraId="5C6C114B" w14:textId="77777777" w:rsidR="007C061E" w:rsidRPr="007C061E" w:rsidRDefault="007C061E" w:rsidP="00FC45B5">
      <w:pPr>
        <w:spacing w:line="360" w:lineRule="auto"/>
        <w:rPr>
          <w:sz w:val="24"/>
          <w:szCs w:val="24"/>
          <w:lang w:val="pt-BR"/>
        </w:rPr>
      </w:pPr>
      <w:r w:rsidRPr="007C061E">
        <w:rPr>
          <w:sz w:val="24"/>
          <w:szCs w:val="24"/>
          <w:lang w:val="pt-BR"/>
        </w:rPr>
        <w:t xml:space="preserve">CENTRO DE ESTUDOS AVANÇADOS EM ECONOMIA APLICADA (CEPEA). </w:t>
      </w:r>
      <w:r w:rsidRPr="007C061E">
        <w:rPr>
          <w:i/>
          <w:iCs/>
          <w:sz w:val="24"/>
          <w:szCs w:val="24"/>
          <w:lang w:val="pt-BR"/>
        </w:rPr>
        <w:t>PIB do agronegócio Brasil de 2023</w:t>
      </w:r>
      <w:r w:rsidRPr="007C061E">
        <w:rPr>
          <w:sz w:val="24"/>
          <w:szCs w:val="24"/>
          <w:lang w:val="pt-BR"/>
        </w:rPr>
        <w:t>. [S. l.]: Cepea/Esalq-USP/CNA, 2023.</w:t>
      </w:r>
    </w:p>
    <w:p w14:paraId="38E0582B" w14:textId="4FFABD3C" w:rsidR="007C061E" w:rsidRPr="007C061E" w:rsidRDefault="007C061E" w:rsidP="00FC45B5">
      <w:pPr>
        <w:spacing w:line="360" w:lineRule="auto"/>
        <w:rPr>
          <w:sz w:val="24"/>
          <w:szCs w:val="24"/>
          <w:lang w:val="pt-BR"/>
        </w:rPr>
      </w:pPr>
      <w:r w:rsidRPr="007C061E">
        <w:rPr>
          <w:sz w:val="24"/>
          <w:szCs w:val="24"/>
          <w:lang w:val="pt-BR"/>
        </w:rPr>
        <w:t xml:space="preserve">CONSTANTINO, E. J. </w:t>
      </w:r>
      <w:r w:rsidRPr="007C061E">
        <w:rPr>
          <w:i/>
          <w:iCs/>
          <w:sz w:val="24"/>
          <w:szCs w:val="24"/>
          <w:lang w:val="pt-BR"/>
        </w:rPr>
        <w:t>et al.</w:t>
      </w:r>
      <w:r w:rsidRPr="007C061E">
        <w:rPr>
          <w:sz w:val="24"/>
          <w:szCs w:val="24"/>
          <w:lang w:val="pt-BR"/>
        </w:rPr>
        <w:t xml:space="preserve"> Maximizando a qualidade dos grãos de milho: estratégias avançadas de controle químico de doenças foliares. </w:t>
      </w:r>
      <w:proofErr w:type="spellStart"/>
      <w:r w:rsidRPr="007C061E">
        <w:rPr>
          <w:b/>
          <w:bCs/>
          <w:sz w:val="24"/>
          <w:szCs w:val="24"/>
          <w:lang w:val="pt-BR"/>
        </w:rPr>
        <w:t>Observatorio</w:t>
      </w:r>
      <w:proofErr w:type="spellEnd"/>
      <w:r w:rsidRPr="007C061E">
        <w:rPr>
          <w:b/>
          <w:bCs/>
          <w:sz w:val="24"/>
          <w:szCs w:val="24"/>
          <w:lang w:val="pt-BR"/>
        </w:rPr>
        <w:t xml:space="preserve"> de </w:t>
      </w:r>
      <w:proofErr w:type="spellStart"/>
      <w:r w:rsidRPr="007C061E">
        <w:rPr>
          <w:b/>
          <w:bCs/>
          <w:sz w:val="24"/>
          <w:szCs w:val="24"/>
          <w:lang w:val="pt-BR"/>
        </w:rPr>
        <w:t>la</w:t>
      </w:r>
      <w:proofErr w:type="spellEnd"/>
      <w:r w:rsidRPr="007C061E">
        <w:rPr>
          <w:b/>
          <w:bCs/>
          <w:sz w:val="24"/>
          <w:szCs w:val="24"/>
          <w:lang w:val="pt-BR"/>
        </w:rPr>
        <w:t xml:space="preserve"> </w:t>
      </w:r>
      <w:proofErr w:type="spellStart"/>
      <w:r w:rsidRPr="007C061E">
        <w:rPr>
          <w:b/>
          <w:bCs/>
          <w:sz w:val="24"/>
          <w:szCs w:val="24"/>
          <w:lang w:val="pt-BR"/>
        </w:rPr>
        <w:t>Economía</w:t>
      </w:r>
      <w:proofErr w:type="spellEnd"/>
      <w:r w:rsidRPr="007C061E">
        <w:rPr>
          <w:b/>
          <w:bCs/>
          <w:sz w:val="24"/>
          <w:szCs w:val="24"/>
          <w:lang w:val="pt-BR"/>
        </w:rPr>
        <w:t xml:space="preserve"> </w:t>
      </w:r>
      <w:proofErr w:type="spellStart"/>
      <w:r w:rsidRPr="007C061E">
        <w:rPr>
          <w:b/>
          <w:bCs/>
          <w:sz w:val="24"/>
          <w:szCs w:val="24"/>
          <w:lang w:val="pt-BR"/>
        </w:rPr>
        <w:t>Latinoamericana</w:t>
      </w:r>
      <w:proofErr w:type="spellEnd"/>
      <w:r w:rsidRPr="007C061E">
        <w:rPr>
          <w:sz w:val="24"/>
          <w:szCs w:val="24"/>
          <w:lang w:val="pt-BR"/>
        </w:rPr>
        <w:t>, v. 22, art. e4376, 2024. Disponível em: https://doi.org/10.55905/oelv22n4-211. Acesso em: 30 out. 2025.</w:t>
      </w:r>
    </w:p>
    <w:p w14:paraId="11A32F02" w14:textId="1FA199A5" w:rsidR="007C061E" w:rsidRPr="007C061E" w:rsidRDefault="007C061E" w:rsidP="00FC45B5">
      <w:pPr>
        <w:spacing w:line="360" w:lineRule="auto"/>
        <w:rPr>
          <w:sz w:val="24"/>
          <w:szCs w:val="24"/>
          <w:lang w:val="pt-BR"/>
        </w:rPr>
      </w:pPr>
      <w:r w:rsidRPr="007C061E">
        <w:rPr>
          <w:sz w:val="24"/>
          <w:szCs w:val="24"/>
          <w:lang w:val="pt-BR"/>
        </w:rPr>
        <w:t xml:space="preserve">DOURADO, G. F. </w:t>
      </w:r>
      <w:r w:rsidRPr="007C061E">
        <w:rPr>
          <w:i/>
          <w:iCs/>
          <w:sz w:val="24"/>
          <w:szCs w:val="24"/>
          <w:lang w:val="pt-BR"/>
        </w:rPr>
        <w:t>et al.</w:t>
      </w:r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Alternative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seed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treatment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methods</w:t>
      </w:r>
      <w:proofErr w:type="spellEnd"/>
      <w:r w:rsidRPr="007C061E">
        <w:rPr>
          <w:sz w:val="24"/>
          <w:szCs w:val="24"/>
          <w:lang w:val="pt-BR"/>
        </w:rPr>
        <w:t xml:space="preserve"> for </w:t>
      </w:r>
      <w:proofErr w:type="spellStart"/>
      <w:r w:rsidRPr="007C061E">
        <w:rPr>
          <w:sz w:val="24"/>
          <w:szCs w:val="24"/>
          <w:lang w:val="pt-BR"/>
        </w:rPr>
        <w:t>plant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pathogen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control</w:t>
      </w:r>
      <w:proofErr w:type="spellEnd"/>
      <w:r w:rsidRPr="007C061E">
        <w:rPr>
          <w:sz w:val="24"/>
          <w:szCs w:val="24"/>
          <w:lang w:val="pt-BR"/>
        </w:rPr>
        <w:t xml:space="preserve"> in </w:t>
      </w:r>
      <w:proofErr w:type="spellStart"/>
      <w:r w:rsidRPr="007C061E">
        <w:rPr>
          <w:sz w:val="24"/>
          <w:szCs w:val="24"/>
          <w:lang w:val="pt-BR"/>
        </w:rPr>
        <w:t>sweet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pepper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crops</w:t>
      </w:r>
      <w:proofErr w:type="spellEnd"/>
      <w:r w:rsidRPr="007C061E">
        <w:rPr>
          <w:sz w:val="24"/>
          <w:szCs w:val="24"/>
          <w:lang w:val="pt-BR"/>
        </w:rPr>
        <w:t xml:space="preserve">. </w:t>
      </w:r>
      <w:r w:rsidRPr="007C061E">
        <w:rPr>
          <w:b/>
          <w:bCs/>
          <w:sz w:val="24"/>
          <w:szCs w:val="24"/>
          <w:lang w:val="pt-BR"/>
        </w:rPr>
        <w:t xml:space="preserve">Revista Brasileira de Ciências Agrárias - </w:t>
      </w:r>
      <w:proofErr w:type="spellStart"/>
      <w:r w:rsidRPr="007C061E">
        <w:rPr>
          <w:b/>
          <w:bCs/>
          <w:sz w:val="24"/>
          <w:szCs w:val="24"/>
          <w:lang w:val="pt-BR"/>
        </w:rPr>
        <w:t>Brazilian</w:t>
      </w:r>
      <w:proofErr w:type="spellEnd"/>
      <w:r w:rsidRPr="007C061E">
        <w:rPr>
          <w:b/>
          <w:bCs/>
          <w:sz w:val="24"/>
          <w:szCs w:val="24"/>
          <w:lang w:val="pt-BR"/>
        </w:rPr>
        <w:t xml:space="preserve"> </w:t>
      </w:r>
      <w:proofErr w:type="spellStart"/>
      <w:r w:rsidRPr="007C061E">
        <w:rPr>
          <w:b/>
          <w:bCs/>
          <w:sz w:val="24"/>
          <w:szCs w:val="24"/>
          <w:lang w:val="pt-BR"/>
        </w:rPr>
        <w:t>Journal</w:t>
      </w:r>
      <w:proofErr w:type="spellEnd"/>
      <w:r w:rsidRPr="007C061E">
        <w:rPr>
          <w:b/>
          <w:bCs/>
          <w:sz w:val="24"/>
          <w:szCs w:val="24"/>
          <w:lang w:val="pt-BR"/>
        </w:rPr>
        <w:t xml:space="preserve"> </w:t>
      </w:r>
      <w:proofErr w:type="spellStart"/>
      <w:r w:rsidRPr="007C061E">
        <w:rPr>
          <w:b/>
          <w:bCs/>
          <w:sz w:val="24"/>
          <w:szCs w:val="24"/>
          <w:lang w:val="pt-BR"/>
        </w:rPr>
        <w:t>of</w:t>
      </w:r>
      <w:proofErr w:type="spellEnd"/>
      <w:r w:rsidRPr="007C061E">
        <w:rPr>
          <w:b/>
          <w:bCs/>
          <w:sz w:val="24"/>
          <w:szCs w:val="24"/>
          <w:lang w:val="pt-BR"/>
        </w:rPr>
        <w:t xml:space="preserve"> </w:t>
      </w:r>
      <w:proofErr w:type="spellStart"/>
      <w:r w:rsidRPr="007C061E">
        <w:rPr>
          <w:b/>
          <w:bCs/>
          <w:sz w:val="24"/>
          <w:szCs w:val="24"/>
          <w:lang w:val="pt-BR"/>
        </w:rPr>
        <w:t>Agricultural</w:t>
      </w:r>
      <w:proofErr w:type="spellEnd"/>
      <w:r w:rsidRPr="007C061E">
        <w:rPr>
          <w:b/>
          <w:bCs/>
          <w:sz w:val="24"/>
          <w:szCs w:val="24"/>
          <w:lang w:val="pt-BR"/>
        </w:rPr>
        <w:t xml:space="preserve"> </w:t>
      </w:r>
      <w:proofErr w:type="spellStart"/>
      <w:r w:rsidRPr="007C061E">
        <w:rPr>
          <w:b/>
          <w:bCs/>
          <w:sz w:val="24"/>
          <w:szCs w:val="24"/>
          <w:lang w:val="pt-BR"/>
        </w:rPr>
        <w:t>Sciences</w:t>
      </w:r>
      <w:proofErr w:type="spellEnd"/>
      <w:r w:rsidRPr="007C061E">
        <w:rPr>
          <w:sz w:val="24"/>
          <w:szCs w:val="24"/>
          <w:lang w:val="pt-BR"/>
        </w:rPr>
        <w:t>, v. 15, p. 1–10, 2020. Disponível em: https://doi.org/10.5039/agraria.v15i3a8420. Acesso em: 30 out. 2025.</w:t>
      </w:r>
    </w:p>
    <w:p w14:paraId="3C4F1AD8" w14:textId="5104512E" w:rsidR="007C061E" w:rsidRPr="007C061E" w:rsidRDefault="007C061E" w:rsidP="00FC45B5">
      <w:pPr>
        <w:spacing w:line="360" w:lineRule="auto"/>
        <w:rPr>
          <w:sz w:val="24"/>
          <w:szCs w:val="24"/>
          <w:lang w:val="pt-BR"/>
        </w:rPr>
      </w:pPr>
      <w:r w:rsidRPr="007C061E">
        <w:rPr>
          <w:sz w:val="24"/>
          <w:szCs w:val="24"/>
          <w:lang w:val="pt-BR"/>
        </w:rPr>
        <w:t xml:space="preserve">EL-DAWY, E. G. A. M.; HUSSEIN, M. A.; EL-NAHAS, S. </w:t>
      </w:r>
      <w:proofErr w:type="spellStart"/>
      <w:r w:rsidRPr="007C061E">
        <w:rPr>
          <w:sz w:val="24"/>
          <w:szCs w:val="24"/>
          <w:lang w:val="pt-BR"/>
        </w:rPr>
        <w:t>Description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and</w:t>
      </w:r>
      <w:proofErr w:type="spellEnd"/>
      <w:r w:rsidRPr="007C061E">
        <w:rPr>
          <w:sz w:val="24"/>
          <w:szCs w:val="24"/>
          <w:lang w:val="pt-BR"/>
        </w:rPr>
        <w:t xml:space="preserve"> management </w:t>
      </w:r>
      <w:proofErr w:type="spellStart"/>
      <w:r w:rsidRPr="007C061E">
        <w:rPr>
          <w:sz w:val="24"/>
          <w:szCs w:val="24"/>
          <w:lang w:val="pt-BR"/>
        </w:rPr>
        <w:t>of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Aspergillus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section</w:t>
      </w:r>
      <w:proofErr w:type="spellEnd"/>
      <w:r w:rsidRPr="007C061E">
        <w:rPr>
          <w:sz w:val="24"/>
          <w:szCs w:val="24"/>
          <w:lang w:val="pt-BR"/>
        </w:rPr>
        <w:t xml:space="preserve"> Nigri </w:t>
      </w:r>
      <w:proofErr w:type="spellStart"/>
      <w:r w:rsidRPr="007C061E">
        <w:rPr>
          <w:sz w:val="24"/>
          <w:szCs w:val="24"/>
          <w:lang w:val="pt-BR"/>
        </w:rPr>
        <w:t>causing</w:t>
      </w:r>
      <w:proofErr w:type="spellEnd"/>
      <w:r w:rsidRPr="007C061E">
        <w:rPr>
          <w:sz w:val="24"/>
          <w:szCs w:val="24"/>
          <w:lang w:val="pt-BR"/>
        </w:rPr>
        <w:t xml:space="preserve"> post-</w:t>
      </w:r>
      <w:proofErr w:type="spellStart"/>
      <w:r w:rsidRPr="007C061E">
        <w:rPr>
          <w:sz w:val="24"/>
          <w:szCs w:val="24"/>
          <w:lang w:val="pt-BR"/>
        </w:rPr>
        <w:t>harvest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bulbs</w:t>
      </w:r>
      <w:proofErr w:type="spellEnd"/>
      <w:r w:rsidRPr="007C061E">
        <w:rPr>
          <w:sz w:val="24"/>
          <w:szCs w:val="24"/>
          <w:lang w:val="pt-BR"/>
        </w:rPr>
        <w:t xml:space="preserve"> rot </w:t>
      </w:r>
      <w:proofErr w:type="spellStart"/>
      <w:r w:rsidRPr="007C061E">
        <w:rPr>
          <w:sz w:val="24"/>
          <w:szCs w:val="24"/>
          <w:lang w:val="pt-BR"/>
        </w:rPr>
        <w:t>of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onion</w:t>
      </w:r>
      <w:proofErr w:type="spellEnd"/>
      <w:r w:rsidRPr="007C061E">
        <w:rPr>
          <w:sz w:val="24"/>
          <w:szCs w:val="24"/>
          <w:lang w:val="pt-BR"/>
        </w:rPr>
        <w:t xml:space="preserve">. </w:t>
      </w:r>
      <w:proofErr w:type="spellStart"/>
      <w:r w:rsidRPr="007C061E">
        <w:rPr>
          <w:b/>
          <w:bCs/>
          <w:sz w:val="24"/>
          <w:szCs w:val="24"/>
          <w:lang w:val="pt-BR"/>
        </w:rPr>
        <w:t>Scientific</w:t>
      </w:r>
      <w:proofErr w:type="spellEnd"/>
      <w:r w:rsidRPr="007C061E">
        <w:rPr>
          <w:b/>
          <w:bCs/>
          <w:sz w:val="24"/>
          <w:szCs w:val="24"/>
          <w:lang w:val="pt-BR"/>
        </w:rPr>
        <w:t xml:space="preserve"> Reports</w:t>
      </w:r>
      <w:r w:rsidRPr="007C061E">
        <w:rPr>
          <w:sz w:val="24"/>
          <w:szCs w:val="24"/>
          <w:lang w:val="pt-BR"/>
        </w:rPr>
        <w:t>, v. 14, art. 6076, 2024. Disponível em: https://doi.org/10.1038/s41598-024-53849-9. Acesso em: 30 out. 2025.</w:t>
      </w:r>
    </w:p>
    <w:p w14:paraId="41C5B65F" w14:textId="77777777" w:rsidR="007C061E" w:rsidRPr="007C061E" w:rsidRDefault="007C061E" w:rsidP="00FC45B5">
      <w:pPr>
        <w:spacing w:line="360" w:lineRule="auto"/>
        <w:rPr>
          <w:sz w:val="24"/>
          <w:szCs w:val="24"/>
          <w:lang w:val="pt-BR"/>
        </w:rPr>
      </w:pPr>
      <w:r w:rsidRPr="007C061E">
        <w:rPr>
          <w:sz w:val="24"/>
          <w:szCs w:val="24"/>
          <w:lang w:val="pt-BR"/>
        </w:rPr>
        <w:t xml:space="preserve">EMPRESA BRASILEIRA DE PESQUISA AGROPECUÁRIA (EMBRAPA). </w:t>
      </w:r>
      <w:r w:rsidRPr="007C061E">
        <w:rPr>
          <w:i/>
          <w:iCs/>
          <w:sz w:val="24"/>
          <w:szCs w:val="24"/>
          <w:lang w:val="pt-BR"/>
        </w:rPr>
        <w:t>Visão 2030: o futuro da agricultura brasileira</w:t>
      </w:r>
      <w:r w:rsidRPr="007C061E">
        <w:rPr>
          <w:sz w:val="24"/>
          <w:szCs w:val="24"/>
          <w:lang w:val="pt-BR"/>
        </w:rPr>
        <w:t>. Brasília, DF: Embrapa, 2018. 200 p.</w:t>
      </w:r>
    </w:p>
    <w:p w14:paraId="58F2358C" w14:textId="77777777" w:rsidR="007C061E" w:rsidRPr="007C061E" w:rsidRDefault="007C061E" w:rsidP="00FC45B5">
      <w:pPr>
        <w:spacing w:line="360" w:lineRule="auto"/>
        <w:rPr>
          <w:sz w:val="24"/>
          <w:szCs w:val="24"/>
          <w:lang w:val="pt-BR"/>
        </w:rPr>
      </w:pPr>
      <w:r w:rsidRPr="007C061E">
        <w:rPr>
          <w:sz w:val="24"/>
          <w:szCs w:val="24"/>
          <w:lang w:val="pt-BR"/>
        </w:rPr>
        <w:t xml:space="preserve">FOOD AND AGRICULTURE ORGANIZATION OF THE UNITED NATIONS (FAO). </w:t>
      </w:r>
      <w:r w:rsidRPr="007C061E">
        <w:rPr>
          <w:i/>
          <w:iCs/>
          <w:sz w:val="24"/>
          <w:szCs w:val="24"/>
          <w:lang w:val="pt-BR"/>
        </w:rPr>
        <w:t>Convenção internacional para a proteção dos vegetais</w:t>
      </w:r>
      <w:r w:rsidRPr="007C061E">
        <w:rPr>
          <w:sz w:val="24"/>
          <w:szCs w:val="24"/>
          <w:lang w:val="pt-BR"/>
        </w:rPr>
        <w:t>. Roma: FAO, 1997. (Texto novo revisado, adotado em 1997).</w:t>
      </w:r>
    </w:p>
    <w:p w14:paraId="5EFD304C" w14:textId="1BD204F7" w:rsidR="007C061E" w:rsidRPr="007C061E" w:rsidRDefault="007C061E" w:rsidP="00FC45B5">
      <w:pPr>
        <w:spacing w:line="360" w:lineRule="auto"/>
        <w:rPr>
          <w:sz w:val="24"/>
          <w:szCs w:val="24"/>
          <w:lang w:val="pt-BR"/>
        </w:rPr>
      </w:pPr>
      <w:r w:rsidRPr="007C061E">
        <w:rPr>
          <w:sz w:val="24"/>
          <w:szCs w:val="24"/>
          <w:lang w:val="pt-BR"/>
        </w:rPr>
        <w:t xml:space="preserve">GIORDANI, I. A. </w:t>
      </w:r>
      <w:r w:rsidRPr="007C061E">
        <w:rPr>
          <w:i/>
          <w:iCs/>
          <w:sz w:val="24"/>
          <w:szCs w:val="24"/>
          <w:lang w:val="pt-BR"/>
        </w:rPr>
        <w:t>et al.</w:t>
      </w:r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Effect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of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toxicity</w:t>
      </w:r>
      <w:proofErr w:type="spellEnd"/>
      <w:r w:rsidRPr="007C061E">
        <w:rPr>
          <w:sz w:val="24"/>
          <w:szCs w:val="24"/>
          <w:lang w:val="pt-BR"/>
        </w:rPr>
        <w:t xml:space="preserve"> in </w:t>
      </w:r>
      <w:proofErr w:type="spellStart"/>
      <w:r w:rsidRPr="007C061E">
        <w:rPr>
          <w:sz w:val="24"/>
          <w:szCs w:val="24"/>
          <w:lang w:val="pt-BR"/>
        </w:rPr>
        <w:t>Folsomia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candida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by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the</w:t>
      </w:r>
      <w:proofErr w:type="spellEnd"/>
      <w:r w:rsidRPr="007C061E">
        <w:rPr>
          <w:sz w:val="24"/>
          <w:szCs w:val="24"/>
          <w:lang w:val="pt-BR"/>
        </w:rPr>
        <w:t xml:space="preserve"> use </w:t>
      </w:r>
      <w:proofErr w:type="spellStart"/>
      <w:r w:rsidRPr="007C061E">
        <w:rPr>
          <w:sz w:val="24"/>
          <w:szCs w:val="24"/>
          <w:lang w:val="pt-BR"/>
        </w:rPr>
        <w:t>of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fungicide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and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insecticide</w:t>
      </w:r>
      <w:proofErr w:type="spellEnd"/>
      <w:r w:rsidRPr="007C061E">
        <w:rPr>
          <w:sz w:val="24"/>
          <w:szCs w:val="24"/>
          <w:lang w:val="pt-BR"/>
        </w:rPr>
        <w:t xml:space="preserve"> in subtropical </w:t>
      </w:r>
      <w:proofErr w:type="spellStart"/>
      <w:r w:rsidRPr="007C061E">
        <w:rPr>
          <w:sz w:val="24"/>
          <w:szCs w:val="24"/>
          <w:lang w:val="pt-BR"/>
        </w:rPr>
        <w:t>soil</w:t>
      </w:r>
      <w:proofErr w:type="spellEnd"/>
      <w:r w:rsidRPr="007C061E">
        <w:rPr>
          <w:sz w:val="24"/>
          <w:szCs w:val="24"/>
          <w:lang w:val="pt-BR"/>
        </w:rPr>
        <w:t xml:space="preserve">. </w:t>
      </w:r>
      <w:r w:rsidRPr="007C061E">
        <w:rPr>
          <w:b/>
          <w:bCs/>
          <w:sz w:val="24"/>
          <w:szCs w:val="24"/>
          <w:lang w:val="pt-BR"/>
        </w:rPr>
        <w:t>Revista Brasileira de Ciências Ambientais</w:t>
      </w:r>
      <w:r w:rsidRPr="007C061E">
        <w:rPr>
          <w:sz w:val="24"/>
          <w:szCs w:val="24"/>
          <w:lang w:val="pt-BR"/>
        </w:rPr>
        <w:t>, v. 56, p. 1–11, 2020. Disponível em: https://doi.org/10.5327/Z2176-947820200692. Acesso em: 30 out. 2025.</w:t>
      </w:r>
    </w:p>
    <w:p w14:paraId="3232B7CA" w14:textId="3F9191A2" w:rsidR="007C061E" w:rsidRPr="007C061E" w:rsidRDefault="007C061E" w:rsidP="00FC45B5">
      <w:pPr>
        <w:spacing w:line="360" w:lineRule="auto"/>
        <w:rPr>
          <w:sz w:val="24"/>
          <w:szCs w:val="24"/>
          <w:lang w:val="pt-BR"/>
        </w:rPr>
      </w:pPr>
      <w:r w:rsidRPr="007C061E">
        <w:rPr>
          <w:sz w:val="24"/>
          <w:szCs w:val="24"/>
          <w:lang w:val="pt-BR"/>
        </w:rPr>
        <w:t xml:space="preserve">HAMI, A. </w:t>
      </w:r>
      <w:r w:rsidRPr="007C061E">
        <w:rPr>
          <w:i/>
          <w:iCs/>
          <w:sz w:val="24"/>
          <w:szCs w:val="24"/>
          <w:lang w:val="pt-BR"/>
        </w:rPr>
        <w:t>et al.</w:t>
      </w:r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Author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correction</w:t>
      </w:r>
      <w:proofErr w:type="spellEnd"/>
      <w:r w:rsidRPr="007C061E">
        <w:rPr>
          <w:sz w:val="24"/>
          <w:szCs w:val="24"/>
          <w:lang w:val="pt-BR"/>
        </w:rPr>
        <w:t xml:space="preserve">: </w:t>
      </w:r>
      <w:proofErr w:type="spellStart"/>
      <w:r w:rsidRPr="007C061E">
        <w:rPr>
          <w:sz w:val="24"/>
          <w:szCs w:val="24"/>
          <w:lang w:val="pt-BR"/>
        </w:rPr>
        <w:t>Morpho</w:t>
      </w:r>
      <w:proofErr w:type="spellEnd"/>
      <w:r w:rsidRPr="007C061E">
        <w:rPr>
          <w:sz w:val="24"/>
          <w:szCs w:val="24"/>
          <w:lang w:val="pt-BR"/>
        </w:rPr>
        <w:t xml:space="preserve">-molecular </w:t>
      </w:r>
      <w:proofErr w:type="spellStart"/>
      <w:r w:rsidRPr="007C061E">
        <w:rPr>
          <w:sz w:val="24"/>
          <w:szCs w:val="24"/>
          <w:lang w:val="pt-BR"/>
        </w:rPr>
        <w:t>identification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and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first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report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of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Fusarium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equiseti</w:t>
      </w:r>
      <w:proofErr w:type="spellEnd"/>
      <w:r w:rsidRPr="007C061E">
        <w:rPr>
          <w:sz w:val="24"/>
          <w:szCs w:val="24"/>
          <w:lang w:val="pt-BR"/>
        </w:rPr>
        <w:t xml:space="preserve"> in </w:t>
      </w:r>
      <w:proofErr w:type="spellStart"/>
      <w:r w:rsidRPr="007C061E">
        <w:rPr>
          <w:sz w:val="24"/>
          <w:szCs w:val="24"/>
          <w:lang w:val="pt-BR"/>
        </w:rPr>
        <w:t>causing</w:t>
      </w:r>
      <w:proofErr w:type="spellEnd"/>
      <w:r w:rsidRPr="007C061E">
        <w:rPr>
          <w:sz w:val="24"/>
          <w:szCs w:val="24"/>
          <w:lang w:val="pt-BR"/>
        </w:rPr>
        <w:t xml:space="preserve"> chilli </w:t>
      </w:r>
      <w:proofErr w:type="spellStart"/>
      <w:r w:rsidRPr="007C061E">
        <w:rPr>
          <w:sz w:val="24"/>
          <w:szCs w:val="24"/>
          <w:lang w:val="pt-BR"/>
        </w:rPr>
        <w:t>wilt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from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Kashmir</w:t>
      </w:r>
      <w:proofErr w:type="spellEnd"/>
      <w:r w:rsidRPr="007C061E">
        <w:rPr>
          <w:sz w:val="24"/>
          <w:szCs w:val="24"/>
          <w:lang w:val="pt-BR"/>
        </w:rPr>
        <w:t xml:space="preserve"> (Northern </w:t>
      </w:r>
      <w:proofErr w:type="spellStart"/>
      <w:r w:rsidRPr="007C061E">
        <w:rPr>
          <w:sz w:val="24"/>
          <w:szCs w:val="24"/>
          <w:lang w:val="pt-BR"/>
        </w:rPr>
        <w:t>Himalayas</w:t>
      </w:r>
      <w:proofErr w:type="spellEnd"/>
      <w:r w:rsidRPr="007C061E">
        <w:rPr>
          <w:sz w:val="24"/>
          <w:szCs w:val="24"/>
          <w:lang w:val="pt-BR"/>
        </w:rPr>
        <w:t xml:space="preserve">). </w:t>
      </w:r>
      <w:proofErr w:type="spellStart"/>
      <w:r w:rsidRPr="007C061E">
        <w:rPr>
          <w:b/>
          <w:bCs/>
          <w:sz w:val="24"/>
          <w:szCs w:val="24"/>
          <w:lang w:val="pt-BR"/>
        </w:rPr>
        <w:t>Scientific</w:t>
      </w:r>
      <w:proofErr w:type="spellEnd"/>
      <w:r w:rsidRPr="007C061E">
        <w:rPr>
          <w:b/>
          <w:bCs/>
          <w:sz w:val="24"/>
          <w:szCs w:val="24"/>
          <w:lang w:val="pt-BR"/>
        </w:rPr>
        <w:t xml:space="preserve"> Reports</w:t>
      </w:r>
      <w:r w:rsidRPr="007C061E">
        <w:rPr>
          <w:sz w:val="24"/>
          <w:szCs w:val="24"/>
          <w:lang w:val="pt-BR"/>
        </w:rPr>
        <w:t>, v. 11, art. 9163, 2021. Disponível em: https://doi.org/10.1038/s41598-021-88867-4. Acesso em: 30 out. 2025.</w:t>
      </w:r>
    </w:p>
    <w:p w14:paraId="5EC1949A" w14:textId="40B62368" w:rsidR="007C061E" w:rsidRPr="007C061E" w:rsidRDefault="007C061E" w:rsidP="00FC45B5">
      <w:pPr>
        <w:spacing w:line="360" w:lineRule="auto"/>
        <w:rPr>
          <w:sz w:val="24"/>
          <w:szCs w:val="24"/>
          <w:lang w:val="pt-BR"/>
        </w:rPr>
      </w:pPr>
      <w:r w:rsidRPr="007C061E">
        <w:rPr>
          <w:sz w:val="24"/>
          <w:szCs w:val="24"/>
          <w:lang w:val="pt-BR"/>
        </w:rPr>
        <w:t xml:space="preserve">KATSURAYAMA, A. M. </w:t>
      </w:r>
      <w:r w:rsidRPr="007C061E">
        <w:rPr>
          <w:i/>
          <w:iCs/>
          <w:sz w:val="24"/>
          <w:szCs w:val="24"/>
          <w:lang w:val="pt-BR"/>
        </w:rPr>
        <w:t>et al.</w:t>
      </w:r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Fungal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communities</w:t>
      </w:r>
      <w:proofErr w:type="spellEnd"/>
      <w:r w:rsidRPr="007C061E">
        <w:rPr>
          <w:sz w:val="24"/>
          <w:szCs w:val="24"/>
          <w:lang w:val="pt-BR"/>
        </w:rPr>
        <w:t xml:space="preserve"> in rice </w:t>
      </w:r>
      <w:proofErr w:type="spellStart"/>
      <w:r w:rsidRPr="007C061E">
        <w:rPr>
          <w:sz w:val="24"/>
          <w:szCs w:val="24"/>
          <w:lang w:val="pt-BR"/>
        </w:rPr>
        <w:t>cultivated</w:t>
      </w:r>
      <w:proofErr w:type="spellEnd"/>
      <w:r w:rsidRPr="007C061E">
        <w:rPr>
          <w:sz w:val="24"/>
          <w:szCs w:val="24"/>
          <w:lang w:val="pt-BR"/>
        </w:rPr>
        <w:t xml:space="preserve"> in </w:t>
      </w:r>
      <w:proofErr w:type="spellStart"/>
      <w:r w:rsidRPr="007C061E">
        <w:rPr>
          <w:sz w:val="24"/>
          <w:szCs w:val="24"/>
          <w:lang w:val="pt-BR"/>
        </w:rPr>
        <w:t>different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Brazilian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lastRenderedPageBreak/>
        <w:t>agroclimatic</w:t>
      </w:r>
      <w:proofErr w:type="spellEnd"/>
      <w:r w:rsidRPr="007C061E">
        <w:rPr>
          <w:sz w:val="24"/>
          <w:szCs w:val="24"/>
          <w:lang w:val="pt-BR"/>
        </w:rPr>
        <w:t xml:space="preserve"> zones: </w:t>
      </w:r>
      <w:proofErr w:type="spellStart"/>
      <w:r w:rsidRPr="007C061E">
        <w:rPr>
          <w:sz w:val="24"/>
          <w:szCs w:val="24"/>
          <w:lang w:val="pt-BR"/>
        </w:rPr>
        <w:t>from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field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to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market</w:t>
      </w:r>
      <w:proofErr w:type="spellEnd"/>
      <w:r w:rsidRPr="007C061E">
        <w:rPr>
          <w:sz w:val="24"/>
          <w:szCs w:val="24"/>
          <w:lang w:val="pt-BR"/>
        </w:rPr>
        <w:t xml:space="preserve">. </w:t>
      </w:r>
      <w:r w:rsidRPr="007C061E">
        <w:rPr>
          <w:b/>
          <w:bCs/>
          <w:sz w:val="24"/>
          <w:szCs w:val="24"/>
          <w:lang w:val="pt-BR"/>
        </w:rPr>
        <w:t xml:space="preserve">Food </w:t>
      </w:r>
      <w:proofErr w:type="spellStart"/>
      <w:r w:rsidRPr="007C061E">
        <w:rPr>
          <w:b/>
          <w:bCs/>
          <w:sz w:val="24"/>
          <w:szCs w:val="24"/>
          <w:lang w:val="pt-BR"/>
        </w:rPr>
        <w:t>Microbiology</w:t>
      </w:r>
      <w:proofErr w:type="spellEnd"/>
      <w:r w:rsidRPr="007C061E">
        <w:rPr>
          <w:sz w:val="24"/>
          <w:szCs w:val="24"/>
          <w:lang w:val="pt-BR"/>
        </w:rPr>
        <w:t>, v. 87, art. 103378, 2020. Disponível em: https://doi.org/10.1016/j.fm.2019.103378. Acesso em: 30 out. 2025.</w:t>
      </w:r>
    </w:p>
    <w:p w14:paraId="436EB814" w14:textId="77777777" w:rsidR="007C061E" w:rsidRPr="007C061E" w:rsidRDefault="007C061E" w:rsidP="00FC45B5">
      <w:pPr>
        <w:spacing w:line="360" w:lineRule="auto"/>
        <w:rPr>
          <w:sz w:val="24"/>
          <w:szCs w:val="24"/>
          <w:lang w:val="pt-BR"/>
        </w:rPr>
      </w:pPr>
      <w:r w:rsidRPr="007C061E">
        <w:rPr>
          <w:sz w:val="24"/>
          <w:szCs w:val="24"/>
          <w:lang w:val="pt-BR"/>
        </w:rPr>
        <w:t>KOCH, E.; ROBERTS, S. J. Non-</w:t>
      </w:r>
      <w:proofErr w:type="spellStart"/>
      <w:r w:rsidRPr="007C061E">
        <w:rPr>
          <w:sz w:val="24"/>
          <w:szCs w:val="24"/>
          <w:lang w:val="pt-BR"/>
        </w:rPr>
        <w:t>chemical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seed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treatment</w:t>
      </w:r>
      <w:proofErr w:type="spellEnd"/>
      <w:r w:rsidRPr="007C061E">
        <w:rPr>
          <w:sz w:val="24"/>
          <w:szCs w:val="24"/>
          <w:lang w:val="pt-BR"/>
        </w:rPr>
        <w:t xml:space="preserve"> in </w:t>
      </w:r>
      <w:proofErr w:type="spellStart"/>
      <w:r w:rsidRPr="007C061E">
        <w:rPr>
          <w:sz w:val="24"/>
          <w:szCs w:val="24"/>
          <w:lang w:val="pt-BR"/>
        </w:rPr>
        <w:t>the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control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of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seed</w:t>
      </w:r>
      <w:proofErr w:type="spellEnd"/>
      <w:r w:rsidRPr="007C061E">
        <w:rPr>
          <w:sz w:val="24"/>
          <w:szCs w:val="24"/>
          <w:lang w:val="pt-BR"/>
        </w:rPr>
        <w:t xml:space="preserve">-borne </w:t>
      </w:r>
      <w:proofErr w:type="spellStart"/>
      <w:r w:rsidRPr="007C061E">
        <w:rPr>
          <w:sz w:val="24"/>
          <w:szCs w:val="24"/>
          <w:lang w:val="pt-BR"/>
        </w:rPr>
        <w:t>pathogens</w:t>
      </w:r>
      <w:proofErr w:type="spellEnd"/>
      <w:r w:rsidRPr="007C061E">
        <w:rPr>
          <w:sz w:val="24"/>
          <w:szCs w:val="24"/>
          <w:lang w:val="pt-BR"/>
        </w:rPr>
        <w:t xml:space="preserve">. </w:t>
      </w:r>
      <w:r w:rsidRPr="007C061E">
        <w:rPr>
          <w:i/>
          <w:iCs/>
          <w:sz w:val="24"/>
          <w:szCs w:val="24"/>
          <w:lang w:val="pt-BR"/>
        </w:rPr>
        <w:t>In</w:t>
      </w:r>
      <w:r w:rsidRPr="007C061E">
        <w:rPr>
          <w:sz w:val="24"/>
          <w:szCs w:val="24"/>
          <w:lang w:val="pt-BR"/>
        </w:rPr>
        <w:t xml:space="preserve">: </w:t>
      </w:r>
      <w:r w:rsidRPr="007C061E">
        <w:rPr>
          <w:i/>
          <w:iCs/>
          <w:sz w:val="24"/>
          <w:szCs w:val="24"/>
          <w:lang w:val="pt-BR"/>
        </w:rPr>
        <w:t xml:space="preserve">Global perspectives </w:t>
      </w:r>
      <w:proofErr w:type="spellStart"/>
      <w:r w:rsidRPr="007C061E">
        <w:rPr>
          <w:i/>
          <w:iCs/>
          <w:sz w:val="24"/>
          <w:szCs w:val="24"/>
          <w:lang w:val="pt-BR"/>
        </w:rPr>
        <w:t>on</w:t>
      </w:r>
      <w:proofErr w:type="spellEnd"/>
      <w:r w:rsidRPr="007C061E">
        <w:rPr>
          <w:i/>
          <w:iCs/>
          <w:sz w:val="24"/>
          <w:szCs w:val="24"/>
          <w:lang w:val="pt-BR"/>
        </w:rPr>
        <w:t xml:space="preserve"> </w:t>
      </w:r>
      <w:proofErr w:type="spellStart"/>
      <w:r w:rsidRPr="007C061E">
        <w:rPr>
          <w:i/>
          <w:iCs/>
          <w:sz w:val="24"/>
          <w:szCs w:val="24"/>
          <w:lang w:val="pt-BR"/>
        </w:rPr>
        <w:t>the</w:t>
      </w:r>
      <w:proofErr w:type="spellEnd"/>
      <w:r w:rsidRPr="007C061E">
        <w:rPr>
          <w:i/>
          <w:iCs/>
          <w:sz w:val="24"/>
          <w:szCs w:val="24"/>
          <w:lang w:val="pt-BR"/>
        </w:rPr>
        <w:t xml:space="preserve"> </w:t>
      </w:r>
      <w:proofErr w:type="spellStart"/>
      <w:r w:rsidRPr="007C061E">
        <w:rPr>
          <w:i/>
          <w:iCs/>
          <w:sz w:val="24"/>
          <w:szCs w:val="24"/>
          <w:lang w:val="pt-BR"/>
        </w:rPr>
        <w:t>health</w:t>
      </w:r>
      <w:proofErr w:type="spellEnd"/>
      <w:r w:rsidRPr="007C061E">
        <w:rPr>
          <w:i/>
          <w:iCs/>
          <w:sz w:val="24"/>
          <w:szCs w:val="24"/>
          <w:lang w:val="pt-BR"/>
        </w:rPr>
        <w:t xml:space="preserve"> </w:t>
      </w:r>
      <w:proofErr w:type="spellStart"/>
      <w:r w:rsidRPr="007C061E">
        <w:rPr>
          <w:i/>
          <w:iCs/>
          <w:sz w:val="24"/>
          <w:szCs w:val="24"/>
          <w:lang w:val="pt-BR"/>
        </w:rPr>
        <w:t>of</w:t>
      </w:r>
      <w:proofErr w:type="spellEnd"/>
      <w:r w:rsidRPr="007C061E">
        <w:rPr>
          <w:i/>
          <w:iCs/>
          <w:sz w:val="24"/>
          <w:szCs w:val="24"/>
          <w:lang w:val="pt-BR"/>
        </w:rPr>
        <w:t xml:space="preserve"> </w:t>
      </w:r>
      <w:proofErr w:type="spellStart"/>
      <w:r w:rsidRPr="007C061E">
        <w:rPr>
          <w:i/>
          <w:iCs/>
          <w:sz w:val="24"/>
          <w:szCs w:val="24"/>
          <w:lang w:val="pt-BR"/>
        </w:rPr>
        <w:t>seeds</w:t>
      </w:r>
      <w:proofErr w:type="spellEnd"/>
      <w:r w:rsidRPr="007C061E">
        <w:rPr>
          <w:i/>
          <w:iCs/>
          <w:sz w:val="24"/>
          <w:szCs w:val="24"/>
          <w:lang w:val="pt-BR"/>
        </w:rPr>
        <w:t xml:space="preserve"> </w:t>
      </w:r>
      <w:proofErr w:type="spellStart"/>
      <w:r w:rsidRPr="007C061E">
        <w:rPr>
          <w:i/>
          <w:iCs/>
          <w:sz w:val="24"/>
          <w:szCs w:val="24"/>
          <w:lang w:val="pt-BR"/>
        </w:rPr>
        <w:t>and</w:t>
      </w:r>
      <w:proofErr w:type="spellEnd"/>
      <w:r w:rsidRPr="007C061E">
        <w:rPr>
          <w:i/>
          <w:iCs/>
          <w:sz w:val="24"/>
          <w:szCs w:val="24"/>
          <w:lang w:val="pt-BR"/>
        </w:rPr>
        <w:t xml:space="preserve"> </w:t>
      </w:r>
      <w:proofErr w:type="spellStart"/>
      <w:r w:rsidRPr="007C061E">
        <w:rPr>
          <w:i/>
          <w:iCs/>
          <w:sz w:val="24"/>
          <w:szCs w:val="24"/>
          <w:lang w:val="pt-BR"/>
        </w:rPr>
        <w:t>plant</w:t>
      </w:r>
      <w:proofErr w:type="spellEnd"/>
      <w:r w:rsidRPr="007C061E">
        <w:rPr>
          <w:i/>
          <w:iCs/>
          <w:sz w:val="24"/>
          <w:szCs w:val="24"/>
          <w:lang w:val="pt-BR"/>
        </w:rPr>
        <w:t xml:space="preserve"> </w:t>
      </w:r>
      <w:proofErr w:type="spellStart"/>
      <w:r w:rsidRPr="007C061E">
        <w:rPr>
          <w:i/>
          <w:iCs/>
          <w:sz w:val="24"/>
          <w:szCs w:val="24"/>
          <w:lang w:val="pt-BR"/>
        </w:rPr>
        <w:t>propagation</w:t>
      </w:r>
      <w:proofErr w:type="spellEnd"/>
      <w:r w:rsidRPr="007C061E">
        <w:rPr>
          <w:i/>
          <w:iCs/>
          <w:sz w:val="24"/>
          <w:szCs w:val="24"/>
          <w:lang w:val="pt-BR"/>
        </w:rPr>
        <w:t xml:space="preserve"> material</w:t>
      </w:r>
      <w:r w:rsidRPr="007C061E">
        <w:rPr>
          <w:sz w:val="24"/>
          <w:szCs w:val="24"/>
          <w:lang w:val="pt-BR"/>
        </w:rPr>
        <w:t>. Dordrecht: Springer Netherlands, 2014. p. 105–123.</w:t>
      </w:r>
    </w:p>
    <w:p w14:paraId="0998B2D5" w14:textId="77777777" w:rsidR="007C061E" w:rsidRPr="007C061E" w:rsidRDefault="007C061E" w:rsidP="00FC45B5">
      <w:pPr>
        <w:spacing w:line="360" w:lineRule="auto"/>
        <w:rPr>
          <w:sz w:val="24"/>
          <w:szCs w:val="24"/>
          <w:lang w:val="pt-BR"/>
        </w:rPr>
      </w:pPr>
      <w:r w:rsidRPr="007C061E">
        <w:rPr>
          <w:sz w:val="24"/>
          <w:szCs w:val="24"/>
          <w:lang w:val="pt-BR"/>
        </w:rPr>
        <w:t xml:space="preserve">MARQUES, A. S. dos A. </w:t>
      </w:r>
      <w:r w:rsidRPr="007C061E">
        <w:rPr>
          <w:i/>
          <w:iCs/>
          <w:sz w:val="24"/>
          <w:szCs w:val="24"/>
          <w:lang w:val="pt-BR"/>
        </w:rPr>
        <w:t>et al.</w:t>
      </w:r>
      <w:r w:rsidRPr="007C061E">
        <w:rPr>
          <w:sz w:val="24"/>
          <w:szCs w:val="24"/>
          <w:lang w:val="pt-BR"/>
        </w:rPr>
        <w:t xml:space="preserve"> Fundamentos biológicos, ferramentas operacionais e inovação em quarentena vegetal. </w:t>
      </w:r>
      <w:r w:rsidRPr="007C061E">
        <w:rPr>
          <w:b/>
          <w:bCs/>
          <w:sz w:val="24"/>
          <w:szCs w:val="24"/>
          <w:lang w:val="pt-BR"/>
        </w:rPr>
        <w:t>Pesquisa Agropecuária Brasileira</w:t>
      </w:r>
      <w:r w:rsidRPr="007C061E">
        <w:rPr>
          <w:sz w:val="24"/>
          <w:szCs w:val="24"/>
          <w:lang w:val="pt-BR"/>
        </w:rPr>
        <w:t>, v. 51, n. 5, p. 483-493, maio 2016.</w:t>
      </w:r>
    </w:p>
    <w:p w14:paraId="42114782" w14:textId="78FE6FE9" w:rsidR="007C061E" w:rsidRPr="007C061E" w:rsidRDefault="007C061E" w:rsidP="00FC45B5">
      <w:pPr>
        <w:spacing w:line="360" w:lineRule="auto"/>
        <w:rPr>
          <w:sz w:val="24"/>
          <w:szCs w:val="24"/>
          <w:lang w:val="pt-BR"/>
        </w:rPr>
      </w:pPr>
      <w:r w:rsidRPr="007C061E">
        <w:rPr>
          <w:sz w:val="24"/>
          <w:szCs w:val="24"/>
          <w:lang w:val="pt-BR"/>
        </w:rPr>
        <w:t xml:space="preserve">MOUMNI, M.; BRODAL, G.; ROMANAZZI, G. </w:t>
      </w:r>
      <w:proofErr w:type="spellStart"/>
      <w:r w:rsidRPr="007C061E">
        <w:rPr>
          <w:sz w:val="24"/>
          <w:szCs w:val="24"/>
          <w:lang w:val="pt-BR"/>
        </w:rPr>
        <w:t>Recent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innovative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seed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treatment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methods</w:t>
      </w:r>
      <w:proofErr w:type="spellEnd"/>
      <w:r w:rsidRPr="007C061E">
        <w:rPr>
          <w:sz w:val="24"/>
          <w:szCs w:val="24"/>
          <w:lang w:val="pt-BR"/>
        </w:rPr>
        <w:t xml:space="preserve"> in </w:t>
      </w:r>
      <w:proofErr w:type="spellStart"/>
      <w:r w:rsidRPr="007C061E">
        <w:rPr>
          <w:sz w:val="24"/>
          <w:szCs w:val="24"/>
          <w:lang w:val="pt-BR"/>
        </w:rPr>
        <w:t>the</w:t>
      </w:r>
      <w:proofErr w:type="spellEnd"/>
      <w:r w:rsidRPr="007C061E">
        <w:rPr>
          <w:sz w:val="24"/>
          <w:szCs w:val="24"/>
          <w:lang w:val="pt-BR"/>
        </w:rPr>
        <w:t xml:space="preserve"> management </w:t>
      </w:r>
      <w:proofErr w:type="spellStart"/>
      <w:r w:rsidRPr="007C061E">
        <w:rPr>
          <w:sz w:val="24"/>
          <w:szCs w:val="24"/>
          <w:lang w:val="pt-BR"/>
        </w:rPr>
        <w:t>of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seedborne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pathogens</w:t>
      </w:r>
      <w:proofErr w:type="spellEnd"/>
      <w:r w:rsidRPr="007C061E">
        <w:rPr>
          <w:sz w:val="24"/>
          <w:szCs w:val="24"/>
          <w:lang w:val="pt-BR"/>
        </w:rPr>
        <w:t xml:space="preserve">. </w:t>
      </w:r>
      <w:r w:rsidRPr="007C061E">
        <w:rPr>
          <w:b/>
          <w:bCs/>
          <w:sz w:val="24"/>
          <w:szCs w:val="24"/>
          <w:lang w:val="pt-BR"/>
        </w:rPr>
        <w:t>Food Security</w:t>
      </w:r>
      <w:r w:rsidRPr="007C061E">
        <w:rPr>
          <w:sz w:val="24"/>
          <w:szCs w:val="24"/>
          <w:lang w:val="pt-BR"/>
        </w:rPr>
        <w:t>, v. 15, p. 1365–1382, 2023. Disponível em: https://doi.org/10.1007/s12571-023-01384-2. Acesso em: 30 out. 2025.</w:t>
      </w:r>
    </w:p>
    <w:p w14:paraId="2BF10D8F" w14:textId="6EF336FC" w:rsidR="007C061E" w:rsidRPr="007C061E" w:rsidRDefault="007C061E" w:rsidP="00FC45B5">
      <w:pPr>
        <w:spacing w:line="360" w:lineRule="auto"/>
        <w:rPr>
          <w:sz w:val="24"/>
          <w:szCs w:val="24"/>
          <w:lang w:val="pt-BR"/>
        </w:rPr>
      </w:pPr>
      <w:r w:rsidRPr="007C061E">
        <w:rPr>
          <w:sz w:val="24"/>
          <w:szCs w:val="24"/>
          <w:lang w:val="pt-BR"/>
        </w:rPr>
        <w:t xml:space="preserve">NASSAR, A-R. A. </w:t>
      </w:r>
      <w:r w:rsidRPr="007C061E">
        <w:rPr>
          <w:i/>
          <w:iCs/>
          <w:sz w:val="24"/>
          <w:szCs w:val="24"/>
          <w:lang w:val="pt-BR"/>
        </w:rPr>
        <w:t>et al.</w:t>
      </w:r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Exploring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the</w:t>
      </w:r>
      <w:proofErr w:type="spellEnd"/>
      <w:r w:rsidRPr="007C061E">
        <w:rPr>
          <w:sz w:val="24"/>
          <w:szCs w:val="24"/>
          <w:lang w:val="pt-BR"/>
        </w:rPr>
        <w:t xml:space="preserve"> antimicrobial, </w:t>
      </w:r>
      <w:proofErr w:type="spellStart"/>
      <w:r w:rsidRPr="007C061E">
        <w:rPr>
          <w:sz w:val="24"/>
          <w:szCs w:val="24"/>
          <w:lang w:val="pt-BR"/>
        </w:rPr>
        <w:t>antioxidant</w:t>
      </w:r>
      <w:proofErr w:type="spellEnd"/>
      <w:r w:rsidRPr="007C061E">
        <w:rPr>
          <w:sz w:val="24"/>
          <w:szCs w:val="24"/>
          <w:lang w:val="pt-BR"/>
        </w:rPr>
        <w:t xml:space="preserve">, </w:t>
      </w:r>
      <w:proofErr w:type="spellStart"/>
      <w:r w:rsidRPr="007C061E">
        <w:rPr>
          <w:sz w:val="24"/>
          <w:szCs w:val="24"/>
          <w:lang w:val="pt-BR"/>
        </w:rPr>
        <w:t>anticancer</w:t>
      </w:r>
      <w:proofErr w:type="spellEnd"/>
      <w:r w:rsidRPr="007C061E">
        <w:rPr>
          <w:sz w:val="24"/>
          <w:szCs w:val="24"/>
          <w:lang w:val="pt-BR"/>
        </w:rPr>
        <w:t xml:space="preserve">, </w:t>
      </w:r>
      <w:proofErr w:type="spellStart"/>
      <w:r w:rsidRPr="007C061E">
        <w:rPr>
          <w:sz w:val="24"/>
          <w:szCs w:val="24"/>
          <w:lang w:val="pt-BR"/>
        </w:rPr>
        <w:t>biocompatibility</w:t>
      </w:r>
      <w:proofErr w:type="spellEnd"/>
      <w:r w:rsidRPr="007C061E">
        <w:rPr>
          <w:sz w:val="24"/>
          <w:szCs w:val="24"/>
          <w:lang w:val="pt-BR"/>
        </w:rPr>
        <w:t xml:space="preserve">, </w:t>
      </w:r>
      <w:proofErr w:type="spellStart"/>
      <w:r w:rsidRPr="007C061E">
        <w:rPr>
          <w:sz w:val="24"/>
          <w:szCs w:val="24"/>
          <w:lang w:val="pt-BR"/>
        </w:rPr>
        <w:t>and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larvicidal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activities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of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selenium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nanoparticles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fabricated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by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endophytic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fungal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strain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Penicillium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verhagenii</w:t>
      </w:r>
      <w:proofErr w:type="spellEnd"/>
      <w:r w:rsidRPr="007C061E">
        <w:rPr>
          <w:sz w:val="24"/>
          <w:szCs w:val="24"/>
          <w:lang w:val="pt-BR"/>
        </w:rPr>
        <w:t xml:space="preserve">. </w:t>
      </w:r>
      <w:proofErr w:type="spellStart"/>
      <w:r w:rsidRPr="007C061E">
        <w:rPr>
          <w:b/>
          <w:bCs/>
          <w:sz w:val="24"/>
          <w:szCs w:val="24"/>
          <w:lang w:val="pt-BR"/>
        </w:rPr>
        <w:t>Scientific</w:t>
      </w:r>
      <w:proofErr w:type="spellEnd"/>
      <w:r w:rsidRPr="007C061E">
        <w:rPr>
          <w:b/>
          <w:bCs/>
          <w:sz w:val="24"/>
          <w:szCs w:val="24"/>
          <w:lang w:val="pt-BR"/>
        </w:rPr>
        <w:t xml:space="preserve"> Reports</w:t>
      </w:r>
      <w:r w:rsidRPr="007C061E">
        <w:rPr>
          <w:sz w:val="24"/>
          <w:szCs w:val="24"/>
          <w:lang w:val="pt-BR"/>
        </w:rPr>
        <w:t>, v. 13, art. 9054, 2023. Disponível em: https://doi.org/10.1038/s41598-023-35360-9. Acesso em: 30 out. 2025.</w:t>
      </w:r>
    </w:p>
    <w:p w14:paraId="59A1FDCA" w14:textId="57518975" w:rsidR="007C061E" w:rsidRPr="007C061E" w:rsidRDefault="007C061E" w:rsidP="00FC45B5">
      <w:pPr>
        <w:spacing w:line="360" w:lineRule="auto"/>
        <w:rPr>
          <w:sz w:val="24"/>
          <w:szCs w:val="24"/>
          <w:lang w:val="pt-BR"/>
        </w:rPr>
      </w:pPr>
      <w:r w:rsidRPr="007C061E">
        <w:rPr>
          <w:sz w:val="24"/>
          <w:szCs w:val="24"/>
          <w:lang w:val="pt-BR"/>
        </w:rPr>
        <w:t xml:space="preserve">PARAGINSKI, J. A. </w:t>
      </w:r>
      <w:r w:rsidRPr="007C061E">
        <w:rPr>
          <w:i/>
          <w:iCs/>
          <w:sz w:val="24"/>
          <w:szCs w:val="24"/>
          <w:lang w:val="pt-BR"/>
        </w:rPr>
        <w:t>et al.</w:t>
      </w:r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Physiological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and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sanitary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quality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of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wheat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cultivars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seeds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subjected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to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chemical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and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biological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seed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treatments</w:t>
      </w:r>
      <w:proofErr w:type="spellEnd"/>
      <w:r w:rsidRPr="007C061E">
        <w:rPr>
          <w:sz w:val="24"/>
          <w:szCs w:val="24"/>
          <w:lang w:val="pt-BR"/>
        </w:rPr>
        <w:t xml:space="preserve">. </w:t>
      </w:r>
      <w:proofErr w:type="spellStart"/>
      <w:r w:rsidRPr="007C061E">
        <w:rPr>
          <w:b/>
          <w:bCs/>
          <w:sz w:val="24"/>
          <w:szCs w:val="24"/>
          <w:lang w:val="pt-BR"/>
        </w:rPr>
        <w:t>Colloquium</w:t>
      </w:r>
      <w:proofErr w:type="spellEnd"/>
      <w:r w:rsidRPr="007C061E">
        <w:rPr>
          <w:b/>
          <w:bCs/>
          <w:sz w:val="24"/>
          <w:szCs w:val="24"/>
          <w:lang w:val="pt-BR"/>
        </w:rPr>
        <w:t xml:space="preserve"> </w:t>
      </w:r>
      <w:proofErr w:type="spellStart"/>
      <w:r w:rsidRPr="007C061E">
        <w:rPr>
          <w:b/>
          <w:bCs/>
          <w:sz w:val="24"/>
          <w:szCs w:val="24"/>
          <w:lang w:val="pt-BR"/>
        </w:rPr>
        <w:t>Agrariae</w:t>
      </w:r>
      <w:proofErr w:type="spellEnd"/>
      <w:r w:rsidRPr="007C061E">
        <w:rPr>
          <w:sz w:val="24"/>
          <w:szCs w:val="24"/>
          <w:lang w:val="pt-BR"/>
        </w:rPr>
        <w:t>, v. 19, p. 246–260, 2023. Disponível em: https://doi.org/10.5747/ca.2023.v19.h527. Acesso em: 30 out. 2025.</w:t>
      </w:r>
    </w:p>
    <w:p w14:paraId="36921C3B" w14:textId="0C393011" w:rsidR="007C061E" w:rsidRPr="007C061E" w:rsidRDefault="007C061E" w:rsidP="00FC45B5">
      <w:pPr>
        <w:spacing w:line="360" w:lineRule="auto"/>
        <w:rPr>
          <w:sz w:val="24"/>
          <w:szCs w:val="24"/>
          <w:lang w:val="pt-BR"/>
        </w:rPr>
      </w:pPr>
      <w:r w:rsidRPr="007C061E">
        <w:rPr>
          <w:sz w:val="24"/>
          <w:szCs w:val="24"/>
          <w:lang w:val="pt-BR"/>
        </w:rPr>
        <w:t xml:space="preserve">SHARMA, P.; THAKUR, A. K.; NAIR, S. A. Seed </w:t>
      </w:r>
      <w:proofErr w:type="spellStart"/>
      <w:r w:rsidRPr="007C061E">
        <w:rPr>
          <w:sz w:val="24"/>
          <w:szCs w:val="24"/>
          <w:lang w:val="pt-BR"/>
        </w:rPr>
        <w:t>pelleting</w:t>
      </w:r>
      <w:proofErr w:type="spellEnd"/>
      <w:r w:rsidRPr="007C061E">
        <w:rPr>
          <w:sz w:val="24"/>
          <w:szCs w:val="24"/>
          <w:lang w:val="pt-BR"/>
        </w:rPr>
        <w:t xml:space="preserve">: a </w:t>
      </w:r>
      <w:proofErr w:type="spellStart"/>
      <w:r w:rsidRPr="007C061E">
        <w:rPr>
          <w:sz w:val="24"/>
          <w:szCs w:val="24"/>
          <w:lang w:val="pt-BR"/>
        </w:rPr>
        <w:t>technique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of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seed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quality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enhancement</w:t>
      </w:r>
      <w:proofErr w:type="spellEnd"/>
      <w:r w:rsidRPr="007C061E">
        <w:rPr>
          <w:sz w:val="24"/>
          <w:szCs w:val="24"/>
          <w:lang w:val="pt-BR"/>
        </w:rPr>
        <w:t xml:space="preserve">. </w:t>
      </w:r>
      <w:proofErr w:type="spellStart"/>
      <w:r w:rsidRPr="007C061E">
        <w:rPr>
          <w:b/>
          <w:bCs/>
          <w:sz w:val="24"/>
          <w:szCs w:val="24"/>
          <w:lang w:val="pt-BR"/>
        </w:rPr>
        <w:t>Bhartiya</w:t>
      </w:r>
      <w:proofErr w:type="spellEnd"/>
      <w:r w:rsidRPr="007C061E">
        <w:rPr>
          <w:b/>
          <w:bCs/>
          <w:sz w:val="24"/>
          <w:szCs w:val="24"/>
          <w:lang w:val="pt-BR"/>
        </w:rPr>
        <w:t xml:space="preserve"> </w:t>
      </w:r>
      <w:proofErr w:type="spellStart"/>
      <w:r w:rsidRPr="007C061E">
        <w:rPr>
          <w:b/>
          <w:bCs/>
          <w:sz w:val="24"/>
          <w:szCs w:val="24"/>
          <w:lang w:val="pt-BR"/>
        </w:rPr>
        <w:t>Krishi</w:t>
      </w:r>
      <w:proofErr w:type="spellEnd"/>
      <w:r w:rsidRPr="007C061E">
        <w:rPr>
          <w:b/>
          <w:bCs/>
          <w:sz w:val="24"/>
          <w:szCs w:val="24"/>
          <w:lang w:val="pt-BR"/>
        </w:rPr>
        <w:t xml:space="preserve"> </w:t>
      </w:r>
      <w:proofErr w:type="spellStart"/>
      <w:r w:rsidRPr="007C061E">
        <w:rPr>
          <w:b/>
          <w:bCs/>
          <w:sz w:val="24"/>
          <w:szCs w:val="24"/>
          <w:lang w:val="pt-BR"/>
        </w:rPr>
        <w:t>Anusandhan</w:t>
      </w:r>
      <w:proofErr w:type="spellEnd"/>
      <w:r w:rsidRPr="007C061E">
        <w:rPr>
          <w:b/>
          <w:bCs/>
          <w:sz w:val="24"/>
          <w:szCs w:val="24"/>
          <w:lang w:val="pt-BR"/>
        </w:rPr>
        <w:t xml:space="preserve"> </w:t>
      </w:r>
      <w:proofErr w:type="spellStart"/>
      <w:r w:rsidRPr="007C061E">
        <w:rPr>
          <w:b/>
          <w:bCs/>
          <w:sz w:val="24"/>
          <w:szCs w:val="24"/>
          <w:lang w:val="pt-BR"/>
        </w:rPr>
        <w:t>Patrika</w:t>
      </w:r>
      <w:proofErr w:type="spellEnd"/>
      <w:r w:rsidRPr="007C061E">
        <w:rPr>
          <w:sz w:val="24"/>
          <w:szCs w:val="24"/>
          <w:lang w:val="pt-BR"/>
        </w:rPr>
        <w:t>, v. 34, 2019. Disponível em: https://doi.org/10.18805/BKAP171. Acesso em: 30 out. 2025.</w:t>
      </w:r>
    </w:p>
    <w:p w14:paraId="1E51C1DA" w14:textId="190ACF49" w:rsidR="007C061E" w:rsidRPr="007C061E" w:rsidRDefault="007C061E" w:rsidP="00FC45B5">
      <w:pPr>
        <w:spacing w:line="360" w:lineRule="auto"/>
        <w:rPr>
          <w:sz w:val="24"/>
          <w:szCs w:val="24"/>
          <w:lang w:val="pt-BR"/>
        </w:rPr>
      </w:pPr>
      <w:r w:rsidRPr="007C061E">
        <w:rPr>
          <w:sz w:val="24"/>
          <w:szCs w:val="24"/>
          <w:lang w:val="pt-BR"/>
        </w:rPr>
        <w:t xml:space="preserve">SILVA, G. Z. </w:t>
      </w:r>
      <w:proofErr w:type="spellStart"/>
      <w:r w:rsidRPr="007C061E">
        <w:rPr>
          <w:sz w:val="24"/>
          <w:szCs w:val="24"/>
          <w:lang w:val="pt-BR"/>
        </w:rPr>
        <w:t>da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r w:rsidRPr="007C061E">
        <w:rPr>
          <w:i/>
          <w:iCs/>
          <w:sz w:val="24"/>
          <w:szCs w:val="24"/>
          <w:lang w:val="pt-BR"/>
        </w:rPr>
        <w:t>et al.</w:t>
      </w:r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Phytosanitary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quality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of</w:t>
      </w:r>
      <w:proofErr w:type="spellEnd"/>
      <w:r w:rsidRPr="007C061E">
        <w:rPr>
          <w:sz w:val="24"/>
          <w:szCs w:val="24"/>
          <w:lang w:val="pt-BR"/>
        </w:rPr>
        <w:t xml:space="preserve"> Brachiaria </w:t>
      </w:r>
      <w:proofErr w:type="spellStart"/>
      <w:r w:rsidRPr="007C061E">
        <w:rPr>
          <w:sz w:val="24"/>
          <w:szCs w:val="24"/>
          <w:lang w:val="pt-BR"/>
        </w:rPr>
        <w:t>brizantha</w:t>
      </w:r>
      <w:proofErr w:type="spellEnd"/>
      <w:r w:rsidRPr="007C061E">
        <w:rPr>
          <w:sz w:val="24"/>
          <w:szCs w:val="24"/>
          <w:lang w:val="pt-BR"/>
        </w:rPr>
        <w:t xml:space="preserve"> ‘BRS Piatã’ </w:t>
      </w:r>
      <w:proofErr w:type="spellStart"/>
      <w:r w:rsidRPr="007C061E">
        <w:rPr>
          <w:sz w:val="24"/>
          <w:szCs w:val="24"/>
          <w:lang w:val="pt-BR"/>
        </w:rPr>
        <w:t>seeds</w:t>
      </w:r>
      <w:proofErr w:type="spellEnd"/>
      <w:r w:rsidRPr="007C061E">
        <w:rPr>
          <w:sz w:val="24"/>
          <w:szCs w:val="24"/>
          <w:lang w:val="pt-BR"/>
        </w:rPr>
        <w:t xml:space="preserve"> in </w:t>
      </w:r>
      <w:proofErr w:type="spellStart"/>
      <w:r w:rsidRPr="007C061E">
        <w:rPr>
          <w:sz w:val="24"/>
          <w:szCs w:val="24"/>
          <w:lang w:val="pt-BR"/>
        </w:rPr>
        <w:t>function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of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climate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conditions</w:t>
      </w:r>
      <w:proofErr w:type="spellEnd"/>
      <w:r w:rsidRPr="007C061E">
        <w:rPr>
          <w:sz w:val="24"/>
          <w:szCs w:val="24"/>
          <w:lang w:val="pt-BR"/>
        </w:rPr>
        <w:t xml:space="preserve">. </w:t>
      </w:r>
      <w:r w:rsidRPr="007C061E">
        <w:rPr>
          <w:b/>
          <w:bCs/>
          <w:sz w:val="24"/>
          <w:szCs w:val="24"/>
          <w:lang w:val="pt-BR"/>
        </w:rPr>
        <w:t>Revista Brasileira de Engenharia Agrícola e Ambiental</w:t>
      </w:r>
      <w:r w:rsidRPr="007C061E">
        <w:rPr>
          <w:sz w:val="24"/>
          <w:szCs w:val="24"/>
          <w:lang w:val="pt-BR"/>
        </w:rPr>
        <w:t>, v. 23, n. 4, p. 237–243, 2019. Disponível em: https://doi.org/10.1590/1807-1929/agriambi.v23n4p237-243. Acesso em: 30 out. 2025.</w:t>
      </w:r>
    </w:p>
    <w:p w14:paraId="4186876F" w14:textId="77777777" w:rsidR="007C061E" w:rsidRPr="007C061E" w:rsidRDefault="007C061E" w:rsidP="00FC45B5">
      <w:pPr>
        <w:spacing w:line="360" w:lineRule="auto"/>
        <w:rPr>
          <w:sz w:val="24"/>
          <w:szCs w:val="24"/>
          <w:lang w:val="pt-BR"/>
        </w:rPr>
      </w:pPr>
      <w:r w:rsidRPr="007C061E">
        <w:rPr>
          <w:sz w:val="24"/>
          <w:szCs w:val="24"/>
          <w:lang w:val="pt-BR"/>
        </w:rPr>
        <w:t xml:space="preserve">SØNDERGAARD, N.; THIVES, V.; INOUE, C. The Shanghai connection: </w:t>
      </w:r>
      <w:proofErr w:type="spellStart"/>
      <w:r w:rsidRPr="007C061E">
        <w:rPr>
          <w:sz w:val="24"/>
          <w:szCs w:val="24"/>
          <w:lang w:val="pt-BR"/>
        </w:rPr>
        <w:t>governing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the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sustainability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impacts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of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Brazilian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agri-exports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to</w:t>
      </w:r>
      <w:proofErr w:type="spellEnd"/>
      <w:r w:rsidRPr="007C061E">
        <w:rPr>
          <w:sz w:val="24"/>
          <w:szCs w:val="24"/>
          <w:lang w:val="pt-BR"/>
        </w:rPr>
        <w:t xml:space="preserve"> China. 2023. p. 19–44. </w:t>
      </w:r>
      <w:r w:rsidRPr="007C061E">
        <w:rPr>
          <w:i/>
          <w:iCs/>
          <w:sz w:val="24"/>
          <w:szCs w:val="24"/>
          <w:lang w:val="pt-BR"/>
        </w:rPr>
        <w:t>(Nota: Faltam informações do "In:" (capítulo de livro) para a formatação completa).</w:t>
      </w:r>
    </w:p>
    <w:p w14:paraId="610692DA" w14:textId="0796F530" w:rsidR="007C061E" w:rsidRPr="007C061E" w:rsidRDefault="007C061E" w:rsidP="00FC45B5">
      <w:pPr>
        <w:spacing w:line="360" w:lineRule="auto"/>
        <w:rPr>
          <w:sz w:val="24"/>
          <w:szCs w:val="24"/>
          <w:lang w:val="pt-BR"/>
        </w:rPr>
      </w:pPr>
      <w:r w:rsidRPr="007C061E">
        <w:rPr>
          <w:sz w:val="24"/>
          <w:szCs w:val="24"/>
          <w:lang w:val="pt-BR"/>
        </w:rPr>
        <w:t xml:space="preserve">SOUSA, W. N. </w:t>
      </w:r>
      <w:r w:rsidRPr="007C061E">
        <w:rPr>
          <w:i/>
          <w:iCs/>
          <w:sz w:val="24"/>
          <w:szCs w:val="24"/>
          <w:lang w:val="pt-BR"/>
        </w:rPr>
        <w:t>et al.</w:t>
      </w:r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Evaluation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of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Trichoderma</w:t>
      </w:r>
      <w:proofErr w:type="spellEnd"/>
      <w:r w:rsidRPr="007C061E">
        <w:rPr>
          <w:sz w:val="24"/>
          <w:szCs w:val="24"/>
          <w:lang w:val="pt-BR"/>
        </w:rPr>
        <w:t xml:space="preserve"> spp. </w:t>
      </w:r>
      <w:proofErr w:type="spellStart"/>
      <w:r w:rsidRPr="007C061E">
        <w:rPr>
          <w:sz w:val="24"/>
          <w:szCs w:val="24"/>
          <w:lang w:val="pt-BR"/>
        </w:rPr>
        <w:t>isolates</w:t>
      </w:r>
      <w:proofErr w:type="spellEnd"/>
      <w:r w:rsidRPr="007C061E">
        <w:rPr>
          <w:sz w:val="24"/>
          <w:szCs w:val="24"/>
          <w:lang w:val="pt-BR"/>
        </w:rPr>
        <w:t xml:space="preserve"> in </w:t>
      </w:r>
      <w:proofErr w:type="spellStart"/>
      <w:r w:rsidRPr="007C061E">
        <w:rPr>
          <w:sz w:val="24"/>
          <w:szCs w:val="24"/>
          <w:lang w:val="pt-BR"/>
        </w:rPr>
        <w:t>cocoa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seed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treatment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and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lastRenderedPageBreak/>
        <w:t>seedling</w:t>
      </w:r>
      <w:proofErr w:type="spellEnd"/>
      <w:r w:rsidRPr="007C061E">
        <w:rPr>
          <w:sz w:val="24"/>
          <w:szCs w:val="24"/>
          <w:lang w:val="pt-BR"/>
        </w:rPr>
        <w:t xml:space="preserve"> </w:t>
      </w:r>
      <w:proofErr w:type="spellStart"/>
      <w:r w:rsidRPr="007C061E">
        <w:rPr>
          <w:sz w:val="24"/>
          <w:szCs w:val="24"/>
          <w:lang w:val="pt-BR"/>
        </w:rPr>
        <w:t>production</w:t>
      </w:r>
      <w:proofErr w:type="spellEnd"/>
      <w:r w:rsidRPr="007C061E">
        <w:rPr>
          <w:sz w:val="24"/>
          <w:szCs w:val="24"/>
          <w:lang w:val="pt-BR"/>
        </w:rPr>
        <w:t xml:space="preserve">. </w:t>
      </w:r>
      <w:proofErr w:type="spellStart"/>
      <w:r w:rsidRPr="007C061E">
        <w:rPr>
          <w:b/>
          <w:bCs/>
          <w:sz w:val="24"/>
          <w:szCs w:val="24"/>
          <w:lang w:val="pt-BR"/>
        </w:rPr>
        <w:t>Plants</w:t>
      </w:r>
      <w:proofErr w:type="spellEnd"/>
      <w:r w:rsidRPr="007C061E">
        <w:rPr>
          <w:sz w:val="24"/>
          <w:szCs w:val="24"/>
          <w:lang w:val="pt-BR"/>
        </w:rPr>
        <w:t>, v. 10, art. 1964, 2021. Disponível em: https://doi.org/10.3390/plants10091964. Acesso em: 30 out. 2025.</w:t>
      </w:r>
    </w:p>
    <w:p w14:paraId="74D32050" w14:textId="28F745B6" w:rsidR="00DB5854" w:rsidRPr="003949CE" w:rsidRDefault="00DB5854" w:rsidP="003949CE"/>
    <w:sectPr w:rsidR="00DB5854" w:rsidRPr="003949CE" w:rsidSect="005A1575">
      <w:headerReference w:type="default" r:id="rId7"/>
      <w:footerReference w:type="default" r:id="rId8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A9DE4" w14:textId="77777777" w:rsidR="00781B40" w:rsidRDefault="00781B40" w:rsidP="005A1575">
      <w:r>
        <w:separator/>
      </w:r>
    </w:p>
  </w:endnote>
  <w:endnote w:type="continuationSeparator" w:id="0">
    <w:p w14:paraId="59C0999C" w14:textId="77777777" w:rsidR="00781B40" w:rsidRDefault="00781B40" w:rsidP="005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E4EA" w14:textId="134574BA" w:rsidR="005A1575" w:rsidRDefault="004B3806">
    <w:pPr>
      <w:pStyle w:val="Rodap"/>
    </w:pPr>
    <w:r>
      <w:rPr>
        <w:noProof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03D0" w14:textId="77777777" w:rsidR="00781B40" w:rsidRDefault="00781B40" w:rsidP="005A1575">
      <w:r>
        <w:separator/>
      </w:r>
    </w:p>
  </w:footnote>
  <w:footnote w:type="continuationSeparator" w:id="0">
    <w:p w14:paraId="53E65849" w14:textId="77777777" w:rsidR="00781B40" w:rsidRDefault="00781B40" w:rsidP="005A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87E9" w14:textId="281CD96B" w:rsidR="005A1575" w:rsidRPr="005A1575" w:rsidRDefault="00177FDF" w:rsidP="005A1575">
    <w:pPr>
      <w:pStyle w:val="Cabealho"/>
      <w:jc w:val="center"/>
    </w:pPr>
    <w:r>
      <w:rPr>
        <w:noProof/>
      </w:rPr>
      <w:drawing>
        <wp:inline distT="0" distB="0" distL="0" distR="0" wp14:anchorId="75CDB71C" wp14:editId="6FF693D2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num w:numId="1" w16cid:durableId="145640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54"/>
    <w:rsid w:val="0003414D"/>
    <w:rsid w:val="00036095"/>
    <w:rsid w:val="00037CB1"/>
    <w:rsid w:val="000436E8"/>
    <w:rsid w:val="000468BE"/>
    <w:rsid w:val="00050A98"/>
    <w:rsid w:val="00063092"/>
    <w:rsid w:val="00083DE2"/>
    <w:rsid w:val="000928ED"/>
    <w:rsid w:val="000A1B4B"/>
    <w:rsid w:val="000E0582"/>
    <w:rsid w:val="000E1E8F"/>
    <w:rsid w:val="000E6053"/>
    <w:rsid w:val="000E6288"/>
    <w:rsid w:val="001110ED"/>
    <w:rsid w:val="00123E1D"/>
    <w:rsid w:val="0012534E"/>
    <w:rsid w:val="001272F1"/>
    <w:rsid w:val="00176260"/>
    <w:rsid w:val="00177FDF"/>
    <w:rsid w:val="00191D14"/>
    <w:rsid w:val="001B7A07"/>
    <w:rsid w:val="001D4FA5"/>
    <w:rsid w:val="001D759E"/>
    <w:rsid w:val="001F2490"/>
    <w:rsid w:val="001F3DD5"/>
    <w:rsid w:val="002058E8"/>
    <w:rsid w:val="002116FC"/>
    <w:rsid w:val="00233544"/>
    <w:rsid w:val="002522F6"/>
    <w:rsid w:val="002925FB"/>
    <w:rsid w:val="00297EC6"/>
    <w:rsid w:val="002F3682"/>
    <w:rsid w:val="0031571D"/>
    <w:rsid w:val="003335D0"/>
    <w:rsid w:val="00340B04"/>
    <w:rsid w:val="003424D6"/>
    <w:rsid w:val="00342817"/>
    <w:rsid w:val="00377684"/>
    <w:rsid w:val="00380E11"/>
    <w:rsid w:val="00383D61"/>
    <w:rsid w:val="00391860"/>
    <w:rsid w:val="003949CE"/>
    <w:rsid w:val="00396A28"/>
    <w:rsid w:val="003A1A7C"/>
    <w:rsid w:val="003B41AD"/>
    <w:rsid w:val="003C0F43"/>
    <w:rsid w:val="003D7758"/>
    <w:rsid w:val="00402F35"/>
    <w:rsid w:val="00405445"/>
    <w:rsid w:val="00423930"/>
    <w:rsid w:val="00450DEF"/>
    <w:rsid w:val="00454829"/>
    <w:rsid w:val="004630C2"/>
    <w:rsid w:val="00463313"/>
    <w:rsid w:val="004770B6"/>
    <w:rsid w:val="004A14EB"/>
    <w:rsid w:val="004B3806"/>
    <w:rsid w:val="004E409D"/>
    <w:rsid w:val="005121A1"/>
    <w:rsid w:val="00565313"/>
    <w:rsid w:val="0058589A"/>
    <w:rsid w:val="005A1575"/>
    <w:rsid w:val="005A77BF"/>
    <w:rsid w:val="005E6124"/>
    <w:rsid w:val="00601EDA"/>
    <w:rsid w:val="00613C7B"/>
    <w:rsid w:val="006173B9"/>
    <w:rsid w:val="00637165"/>
    <w:rsid w:val="00645BA4"/>
    <w:rsid w:val="006510BF"/>
    <w:rsid w:val="0069102A"/>
    <w:rsid w:val="00697E17"/>
    <w:rsid w:val="006A5C5D"/>
    <w:rsid w:val="006C5F4F"/>
    <w:rsid w:val="006D285A"/>
    <w:rsid w:val="006F03AE"/>
    <w:rsid w:val="006F115F"/>
    <w:rsid w:val="007527C9"/>
    <w:rsid w:val="00767603"/>
    <w:rsid w:val="007701A8"/>
    <w:rsid w:val="00781B40"/>
    <w:rsid w:val="00797FC9"/>
    <w:rsid w:val="007A3840"/>
    <w:rsid w:val="007B00E2"/>
    <w:rsid w:val="007C061E"/>
    <w:rsid w:val="007D236D"/>
    <w:rsid w:val="007D4F7A"/>
    <w:rsid w:val="007D5411"/>
    <w:rsid w:val="008021AB"/>
    <w:rsid w:val="00806426"/>
    <w:rsid w:val="008114BE"/>
    <w:rsid w:val="008140D4"/>
    <w:rsid w:val="00817547"/>
    <w:rsid w:val="00821E7D"/>
    <w:rsid w:val="008335CC"/>
    <w:rsid w:val="00836259"/>
    <w:rsid w:val="00847942"/>
    <w:rsid w:val="008572A5"/>
    <w:rsid w:val="00870697"/>
    <w:rsid w:val="00874E77"/>
    <w:rsid w:val="008778C6"/>
    <w:rsid w:val="00883FEF"/>
    <w:rsid w:val="008966E8"/>
    <w:rsid w:val="008A6CC8"/>
    <w:rsid w:val="008B0961"/>
    <w:rsid w:val="008C41A9"/>
    <w:rsid w:val="008C5B9B"/>
    <w:rsid w:val="008E0503"/>
    <w:rsid w:val="008E0F96"/>
    <w:rsid w:val="0091117D"/>
    <w:rsid w:val="0091343D"/>
    <w:rsid w:val="009136B9"/>
    <w:rsid w:val="00946601"/>
    <w:rsid w:val="009500C7"/>
    <w:rsid w:val="009613E3"/>
    <w:rsid w:val="00962C69"/>
    <w:rsid w:val="00986374"/>
    <w:rsid w:val="00987331"/>
    <w:rsid w:val="009B7B0D"/>
    <w:rsid w:val="009D32E5"/>
    <w:rsid w:val="00A124B2"/>
    <w:rsid w:val="00A13957"/>
    <w:rsid w:val="00A326CE"/>
    <w:rsid w:val="00A80CF5"/>
    <w:rsid w:val="00A82954"/>
    <w:rsid w:val="00A85AA7"/>
    <w:rsid w:val="00AA3124"/>
    <w:rsid w:val="00B529AD"/>
    <w:rsid w:val="00B84787"/>
    <w:rsid w:val="00BA3A1D"/>
    <w:rsid w:val="00BD66EE"/>
    <w:rsid w:val="00C03A27"/>
    <w:rsid w:val="00C04A2A"/>
    <w:rsid w:val="00C11D5F"/>
    <w:rsid w:val="00C15D43"/>
    <w:rsid w:val="00C15E3A"/>
    <w:rsid w:val="00C30403"/>
    <w:rsid w:val="00C50261"/>
    <w:rsid w:val="00C532FD"/>
    <w:rsid w:val="00C76944"/>
    <w:rsid w:val="00C965BA"/>
    <w:rsid w:val="00CC16FD"/>
    <w:rsid w:val="00CC1900"/>
    <w:rsid w:val="00CE2B1C"/>
    <w:rsid w:val="00CF4714"/>
    <w:rsid w:val="00D07E18"/>
    <w:rsid w:val="00D675E1"/>
    <w:rsid w:val="00D77745"/>
    <w:rsid w:val="00D834E9"/>
    <w:rsid w:val="00D958DD"/>
    <w:rsid w:val="00DB5854"/>
    <w:rsid w:val="00DD62DF"/>
    <w:rsid w:val="00DD70CE"/>
    <w:rsid w:val="00DE04D3"/>
    <w:rsid w:val="00DE6FAA"/>
    <w:rsid w:val="00E13730"/>
    <w:rsid w:val="00E5139B"/>
    <w:rsid w:val="00E63620"/>
    <w:rsid w:val="00E94D63"/>
    <w:rsid w:val="00EB31D8"/>
    <w:rsid w:val="00EC3E1F"/>
    <w:rsid w:val="00EC4D58"/>
    <w:rsid w:val="00EF36BB"/>
    <w:rsid w:val="00F11B3A"/>
    <w:rsid w:val="00F1709B"/>
    <w:rsid w:val="00F221E9"/>
    <w:rsid w:val="00F32DA2"/>
    <w:rsid w:val="00F46632"/>
    <w:rsid w:val="00F56FFF"/>
    <w:rsid w:val="00F800FA"/>
    <w:rsid w:val="00F860B5"/>
    <w:rsid w:val="00F9033A"/>
    <w:rsid w:val="00F948A7"/>
    <w:rsid w:val="00FC3000"/>
    <w:rsid w:val="00FC45B5"/>
    <w:rsid w:val="00FF5B0A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BC7DD"/>
  <w15:docId w15:val="{38903907-1200-4329-BC66-725619F5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15F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0E0582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F5B0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F5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3135</Words>
  <Characters>16929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Lísias Faria</dc:creator>
  <cp:lastModifiedBy>Marcos Alexandre Vieira Nascimento Filho</cp:lastModifiedBy>
  <cp:revision>2</cp:revision>
  <cp:lastPrinted>2025-10-31T01:22:00Z</cp:lastPrinted>
  <dcterms:created xsi:type="dcterms:W3CDTF">2025-10-31T14:24:00Z</dcterms:created>
  <dcterms:modified xsi:type="dcterms:W3CDTF">2025-10-31T14:24:00Z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