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DE" w:rsidRPr="006653F3" w:rsidRDefault="002E43DE" w:rsidP="00FE35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2E43DE" w:rsidRDefault="00FE3E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3E6C">
        <w:rPr>
          <w:rFonts w:ascii="Times New Roman" w:hAnsi="Times New Roman" w:cs="Times New Roman"/>
          <w:b/>
          <w:sz w:val="24"/>
          <w:szCs w:val="24"/>
        </w:rPr>
        <w:t>PERFIL EPIDEMIOLÓGICO DO CÂNCER DO COLO DO ÚTERO NO ESTADO DO MARANHÃO, BRASIL</w:t>
      </w:r>
    </w:p>
    <w:p w:rsidR="002E43DE" w:rsidRDefault="00665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343" w:lineRule="auto"/>
        <w:ind w:left="4136" w:right="-4" w:hanging="366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 dos Santos Silva</w:t>
      </w:r>
      <w:r w:rsidR="009749E4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65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Thaynná</w:t>
      </w:r>
      <w:proofErr w:type="spellEnd"/>
      <w:r w:rsidRPr="00665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Alves da Silv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9749E4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749E4"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 xml:space="preserve"> </w:t>
      </w:r>
    </w:p>
    <w:p w:rsidR="002E43DE" w:rsidRDefault="00507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1" w:line="24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>2</w:t>
      </w:r>
      <w:r w:rsidR="006653F3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Pitágoras</w:t>
      </w:r>
      <w:r w:rsidR="0097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43DE" w:rsidRDefault="006653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sarasantos060@gmail.com</w:t>
      </w:r>
    </w:p>
    <w:p w:rsidR="002E43DE" w:rsidRDefault="006653F3" w:rsidP="00CC1A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5" w:line="360" w:lineRule="auto"/>
        <w:ind w:right="-3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Introdução:</w:t>
      </w:r>
      <w:r w:rsidR="000B0E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B0E41">
        <w:rPr>
          <w:rFonts w:ascii="Times New Roman" w:eastAsia="Times New Roman" w:hAnsi="Times New Roman" w:cs="Times New Roman"/>
          <w:color w:val="000000"/>
          <w:sz w:val="24"/>
          <w:szCs w:val="24"/>
        </w:rPr>
        <w:t>O câncer do colo do útero é uma das principais c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>ausas de morte em todo o mundo. O</w:t>
      </w:r>
      <w:r w:rsidR="000B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Maranhão </w:t>
      </w:r>
      <w:r w:rsidR="0025654F">
        <w:rPr>
          <w:rFonts w:ascii="Times New Roman" w:eastAsia="Times New Roman" w:hAnsi="Times New Roman" w:cs="Times New Roman"/>
          <w:color w:val="000000"/>
          <w:sz w:val="24"/>
          <w:szCs w:val="24"/>
        </w:rPr>
        <w:t>é o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estado</w:t>
      </w:r>
      <w:r w:rsidR="00256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apresenta a maior taxa e onde ocorre os maiores índices de mortes. A principal forma de rastreamento é através do teste Papanicolau que pode ser realizado nas Unidades Básicas de Saúde, considerado um teste prátic</w:t>
      </w:r>
      <w:r w:rsidR="0073371A">
        <w:rPr>
          <w:rFonts w:ascii="Times New Roman" w:eastAsia="Times New Roman" w:hAnsi="Times New Roman" w:cs="Times New Roman"/>
          <w:color w:val="000000"/>
          <w:sz w:val="24"/>
          <w:szCs w:val="24"/>
        </w:rPr>
        <w:t>o e que contribui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rastreio </w:t>
      </w:r>
      <w:r w:rsidR="0025654F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sse câncer </w:t>
      </w:r>
      <w:r w:rsidR="0025654F">
        <w:rPr>
          <w:rFonts w:ascii="Times New Roman" w:eastAsia="Times New Roman" w:hAnsi="Times New Roman" w:cs="Times New Roman"/>
          <w:color w:val="000000"/>
          <w:sz w:val="24"/>
          <w:szCs w:val="24"/>
        </w:rPr>
        <w:t>quando detectado precocemente.</w:t>
      </w:r>
      <w:r w:rsidR="002565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74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</w:t>
      </w:r>
      <w:r w:rsidR="002565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045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45F0">
        <w:rPr>
          <w:rFonts w:ascii="Times New Roman" w:eastAsia="Times New Roman" w:hAnsi="Times New Roman" w:cs="Times New Roman"/>
          <w:color w:val="000000"/>
          <w:sz w:val="24"/>
          <w:szCs w:val="24"/>
        </w:rPr>
        <w:t>Fazer um levantamento de dados quantitativos dos testes Papanicolau correlacionando com a faixa etárias e análise das principais lesões celulares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 exames </w:t>
      </w:r>
      <w:proofErr w:type="spellStart"/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>citopatológicos</w:t>
      </w:r>
      <w:proofErr w:type="spellEnd"/>
      <w:r w:rsidR="00004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 w:rsidR="002565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Trata-se </w:t>
      </w:r>
      <w:r w:rsidR="00354E50">
        <w:rPr>
          <w:rFonts w:ascii="Times New Roman" w:eastAsia="Times New Roman" w:hAnsi="Times New Roman" w:cs="Times New Roman"/>
          <w:color w:val="000000"/>
          <w:sz w:val="24"/>
          <w:szCs w:val="24"/>
        </w:rPr>
        <w:t>de um estudo epidemiológico de natureza descritiva, quantitativa e retrospectiva, utilizando dados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coletados do </w:t>
      </w:r>
      <w:r w:rsidR="003B618E" w:rsidRPr="003B618E">
        <w:rPr>
          <w:rFonts w:ascii="Times New Roman" w:hAnsi="Times New Roman" w:cs="Times New Roman"/>
          <w:sz w:val="24"/>
        </w:rPr>
        <w:t>SISCAN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se encontra presente dentro</w:t>
      </w:r>
      <w:r w:rsidR="00D018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base de dados do</w:t>
      </w:r>
      <w:r w:rsidR="00354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DATASUS</w:t>
      </w:r>
      <w:r w:rsidR="003B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74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 w:rsidR="00D018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54942">
        <w:rPr>
          <w:rFonts w:ascii="Times New Roman" w:eastAsia="Times New Roman" w:hAnsi="Times New Roman" w:cs="Times New Roman"/>
          <w:color w:val="000000"/>
          <w:sz w:val="24"/>
          <w:szCs w:val="24"/>
        </w:rPr>
        <w:t>Atravé</w:t>
      </w:r>
      <w:r w:rsidR="00D01893" w:rsidRPr="00D01893">
        <w:rPr>
          <w:rFonts w:ascii="Times New Roman" w:eastAsia="Times New Roman" w:hAnsi="Times New Roman" w:cs="Times New Roman"/>
          <w:color w:val="000000"/>
          <w:sz w:val="24"/>
          <w:szCs w:val="24"/>
        </w:rPr>
        <w:t>s deste estudo</w:t>
      </w:r>
      <w:r w:rsidR="0095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possível observar uma procura significativa de mulheres fora da faixa etária recomendada pelo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Ministério da Saúde, fato </w:t>
      </w:r>
      <w:r w:rsidR="00954942">
        <w:rPr>
          <w:rFonts w:ascii="Times New Roman" w:eastAsia="Times New Roman" w:hAnsi="Times New Roman" w:cs="Times New Roman"/>
          <w:color w:val="000000"/>
          <w:sz w:val="24"/>
          <w:szCs w:val="24"/>
        </w:rPr>
        <w:t>que se explica pelo início precoce da atividade sexual, outro fator relevante foi o aumento do número de exames nos anos de 2018 e 2019 e em contrapartida uma redução no ano seguinte</w:t>
      </w:r>
      <w:r w:rsidR="00BB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surgimento do novo </w:t>
      </w:r>
      <w:proofErr w:type="spellStart"/>
      <w:r w:rsidR="00BB1537"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proofErr w:type="spellEnd"/>
      <w:r w:rsidR="00954942">
        <w:rPr>
          <w:rFonts w:ascii="Times New Roman" w:eastAsia="Times New Roman" w:hAnsi="Times New Roman" w:cs="Times New Roman"/>
          <w:color w:val="000000"/>
          <w:sz w:val="24"/>
          <w:szCs w:val="24"/>
        </w:rPr>
        <w:t>. Os motivos pa</w:t>
      </w:r>
      <w:r w:rsidR="00804F74">
        <w:rPr>
          <w:rFonts w:ascii="Times New Roman" w:eastAsia="Times New Roman" w:hAnsi="Times New Roman" w:cs="Times New Roman"/>
          <w:color w:val="000000"/>
          <w:sz w:val="24"/>
          <w:szCs w:val="24"/>
        </w:rPr>
        <w:t>ra a realização do Papanicolau são</w:t>
      </w:r>
      <w:r w:rsidR="009549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rastreamento, repetição e o acompanhamento após a </w:t>
      </w:r>
      <w:r w:rsidR="00BB1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lesão. </w:t>
      </w:r>
      <w:r w:rsidR="00974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Conclusões</w:t>
      </w:r>
      <w:r w:rsidR="00BB15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CC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 existem barreiras que 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dificultam a cobertura desejada, </w:t>
      </w:r>
      <w:r w:rsidR="00893603" w:rsidRPr="001D0A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maioria das </w:t>
      </w:r>
      <w:r w:rsidR="00893603">
        <w:rPr>
          <w:rFonts w:ascii="Times New Roman" w:eastAsia="Times New Roman" w:hAnsi="Times New Roman" w:cs="Times New Roman"/>
          <w:color w:val="000000"/>
          <w:sz w:val="24"/>
          <w:szCs w:val="24"/>
        </w:rPr>
        <w:t>mulheres sabem da existência do exame, mas deixam de realizar.  Por outro lado, dentre as</w:t>
      </w:r>
      <w:r w:rsidR="00CC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coletas realizadas a maioria apresenta um resultado satisfatório quando se trata da qualidade do material. </w:t>
      </w:r>
      <w:r w:rsidR="00CC1A95" w:rsidRPr="00CC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entanto, </w:t>
      </w:r>
      <w:r w:rsidR="00CC1A95" w:rsidRPr="00CC1A95">
        <w:rPr>
          <w:rFonts w:ascii="Times New Roman" w:hAnsi="Times New Roman" w:cs="Times New Roman"/>
          <w:sz w:val="24"/>
          <w:szCs w:val="24"/>
        </w:rPr>
        <w:t>o número de casos de ASC-H alcança o terceiro lugar entre as lesões.</w:t>
      </w:r>
      <w:r w:rsidR="00893603">
        <w:rPr>
          <w:rFonts w:ascii="Times New Roman" w:hAnsi="Times New Roman" w:cs="Times New Roman"/>
          <w:sz w:val="20"/>
          <w:szCs w:val="20"/>
        </w:rPr>
        <w:t xml:space="preserve"> </w:t>
      </w:r>
      <w:r w:rsidR="00974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Finais:</w:t>
      </w:r>
      <w:r w:rsidR="00974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71A">
        <w:rPr>
          <w:rFonts w:ascii="Times New Roman" w:eastAsia="Times New Roman" w:hAnsi="Times New Roman" w:cs="Times New Roman"/>
          <w:color w:val="000000"/>
          <w:sz w:val="24"/>
          <w:szCs w:val="24"/>
        </w:rPr>
        <w:t>Apesar dos esforços por parte dos profissionais da saúde</w:t>
      </w:r>
      <w:r w:rsidR="00804F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73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necessário um preparo maior e uma abordagem ampla que p</w:t>
      </w:r>
      <w:r w:rsidR="00B20D9A">
        <w:rPr>
          <w:rFonts w:ascii="Times New Roman" w:eastAsia="Times New Roman" w:hAnsi="Times New Roman" w:cs="Times New Roman"/>
          <w:color w:val="000000"/>
          <w:sz w:val="24"/>
          <w:szCs w:val="24"/>
        </w:rPr>
        <w:t>ossa contribuir para o aumento do</w:t>
      </w:r>
      <w:r w:rsidR="00733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ras</w:t>
      </w:r>
      <w:r w:rsidR="00B20D9A">
        <w:rPr>
          <w:rFonts w:ascii="Times New Roman" w:eastAsia="Times New Roman" w:hAnsi="Times New Roman" w:cs="Times New Roman"/>
          <w:color w:val="000000"/>
          <w:sz w:val="24"/>
          <w:szCs w:val="24"/>
        </w:rPr>
        <w:t>treamento e das informações e divulgações de campanhas educativas.</w:t>
      </w:r>
      <w:r w:rsidR="00CD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E43DE" w:rsidRDefault="009749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CD04A2" w:rsidRPr="00CD04A2">
        <w:rPr>
          <w:rFonts w:ascii="Times New Roman" w:eastAsia="Times New Roman" w:hAnsi="Times New Roman" w:cs="Times New Roman"/>
          <w:color w:val="000000"/>
          <w:sz w:val="24"/>
          <w:szCs w:val="24"/>
        </w:rPr>
        <w:t>Dados</w:t>
      </w:r>
      <w:r w:rsidR="006E6651">
        <w:rPr>
          <w:rFonts w:ascii="Times New Roman" w:eastAsia="Times New Roman" w:hAnsi="Times New Roman" w:cs="Times New Roman"/>
          <w:color w:val="000000"/>
          <w:sz w:val="24"/>
          <w:szCs w:val="24"/>
        </w:rPr>
        <w:t>. Papanicola</w:t>
      </w:r>
      <w:r w:rsidR="00CD0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u. </w:t>
      </w:r>
      <w:r w:rsidR="007959E5">
        <w:rPr>
          <w:rFonts w:ascii="Times New Roman" w:eastAsia="Times New Roman" w:hAnsi="Times New Roman" w:cs="Times New Roman"/>
          <w:color w:val="000000"/>
          <w:sz w:val="24"/>
          <w:szCs w:val="24"/>
        </w:rPr>
        <w:t>Atenção Primária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2E43DE" w:rsidRDefault="009749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19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6653F3">
        <w:rPr>
          <w:rFonts w:ascii="Times New Roman" w:eastAsia="Times New Roman" w:hAnsi="Times New Roman" w:cs="Times New Roman"/>
          <w:color w:val="000000"/>
          <w:sz w:val="24"/>
          <w:szCs w:val="24"/>
        </w:rPr>
        <w:t>Biomedicina.</w:t>
      </w:r>
    </w:p>
    <w:sectPr w:rsidR="002E43DE" w:rsidSect="00507E0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DE"/>
    <w:rsid w:val="000045F0"/>
    <w:rsid w:val="000B0E41"/>
    <w:rsid w:val="001D0A0F"/>
    <w:rsid w:val="0025654F"/>
    <w:rsid w:val="002E43DE"/>
    <w:rsid w:val="00354E50"/>
    <w:rsid w:val="003B618E"/>
    <w:rsid w:val="00507E0A"/>
    <w:rsid w:val="00576F1F"/>
    <w:rsid w:val="006653F3"/>
    <w:rsid w:val="006E6651"/>
    <w:rsid w:val="0073371A"/>
    <w:rsid w:val="007959E5"/>
    <w:rsid w:val="00804F74"/>
    <w:rsid w:val="00893603"/>
    <w:rsid w:val="00954942"/>
    <w:rsid w:val="009749E4"/>
    <w:rsid w:val="00B20D9A"/>
    <w:rsid w:val="00B847D8"/>
    <w:rsid w:val="00BB1537"/>
    <w:rsid w:val="00CC1A95"/>
    <w:rsid w:val="00CD04A2"/>
    <w:rsid w:val="00D01893"/>
    <w:rsid w:val="00FE3504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0EE62-D0D2-4881-9DBD-4B881BCB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2024-01-08T22:13:00Z</dcterms:created>
  <dcterms:modified xsi:type="dcterms:W3CDTF">2024-01-08T23:38:00Z</dcterms:modified>
</cp:coreProperties>
</file>