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0927C" w14:textId="77777777" w:rsidR="000D248D" w:rsidRDefault="000D248D" w:rsidP="00262AC5">
      <w:pPr>
        <w:ind w:left="1134" w:right="113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 atuação do atendimento educacional especializado (AEE) e a análise do plano de desenvolvimento institucional (PDI):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elato de experiência em uma instituição de ensino superior (IES) privada do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unicípio de Vitória de Santo Antão em Pernambuco </w:t>
      </w:r>
    </w:p>
    <w:bookmarkEnd w:id="0"/>
    <w:p w14:paraId="559082B3" w14:textId="77777777" w:rsidR="00215A3D" w:rsidRDefault="00215A3D" w:rsidP="00262AC5">
      <w:pPr>
        <w:ind w:left="1134" w:right="1134"/>
        <w:jc w:val="both"/>
      </w:pPr>
    </w:p>
    <w:p w14:paraId="23F2FD32" w14:textId="77777777" w:rsidR="000D248D" w:rsidRDefault="000D248D" w:rsidP="00262AC5">
      <w:pPr>
        <w:ind w:left="1134" w:right="1134"/>
        <w:jc w:val="right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>Renata Cabral Oliveira Menezes Lopes FERREIRA</w:t>
      </w:r>
      <w:r>
        <w:rPr>
          <w:rStyle w:val="Caracteresdenotaderodap"/>
          <w:rFonts w:ascii="Times New Roman" w:hAnsi="Times New Roman" w:cs="Times New Roman"/>
          <w:color w:val="000000"/>
          <w:sz w:val="24"/>
          <w:szCs w:val="24"/>
          <w:lang w:val="pt-BR"/>
        </w:rPr>
        <w:footnoteReference w:id="1"/>
      </w:r>
    </w:p>
    <w:p w14:paraId="3BE83DC8" w14:textId="77777777" w:rsidR="000D248D" w:rsidRDefault="000D248D" w:rsidP="00262AC5">
      <w:pPr>
        <w:ind w:left="1134" w:right="1134"/>
        <w:jc w:val="right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>Maria Juliana Gomes ARANDAS</w:t>
      </w:r>
      <w:r>
        <w:rPr>
          <w:rStyle w:val="Caracteresdenotaderodap"/>
          <w:rFonts w:ascii="Times New Roman" w:hAnsi="Times New Roman" w:cs="Times New Roman"/>
          <w:color w:val="000000"/>
          <w:sz w:val="24"/>
          <w:szCs w:val="24"/>
          <w:lang w:val="pt-BR"/>
        </w:rPr>
        <w:footnoteReference w:id="2"/>
      </w:r>
    </w:p>
    <w:p w14:paraId="5796FA98" w14:textId="77777777" w:rsidR="000D248D" w:rsidRDefault="000D248D" w:rsidP="00262AC5">
      <w:pPr>
        <w:ind w:left="1134" w:right="1134"/>
        <w:jc w:val="right"/>
        <w:rPr>
          <w:rStyle w:val="Caracteresdenotaderodap"/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>Maria Eduarda da Silva SANTANA</w:t>
      </w:r>
      <w:r>
        <w:rPr>
          <w:rStyle w:val="Caracteresdenotaderodap"/>
          <w:rFonts w:ascii="Times New Roman" w:hAnsi="Times New Roman" w:cs="Times New Roman"/>
          <w:color w:val="000000"/>
          <w:sz w:val="24"/>
          <w:szCs w:val="24"/>
          <w:lang w:val="pt-BR"/>
        </w:rPr>
        <w:footnoteReference w:id="3"/>
      </w:r>
    </w:p>
    <w:p w14:paraId="56188A5C" w14:textId="77777777" w:rsidR="000D248D" w:rsidRDefault="000D248D" w:rsidP="000D248D">
      <w:pPr>
        <w:ind w:leftChars="200" w:left="400" w:rightChars="200" w:right="400"/>
        <w:jc w:val="both"/>
        <w:rPr>
          <w:rStyle w:val="Caracteresdenotaderodap"/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0680CFE8" w14:textId="77777777" w:rsidR="000D248D" w:rsidRPr="000D248D" w:rsidRDefault="000D248D" w:rsidP="000D248D">
      <w:pPr>
        <w:ind w:left="1134" w:right="113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Palavras-chave: </w:t>
      </w:r>
      <w:proofErr w:type="spellStart"/>
      <w:r w:rsidRPr="000D248D">
        <w:rPr>
          <w:rFonts w:ascii="Times New Roman" w:hAnsi="Times New Roman" w:cs="Times New Roman"/>
          <w:color w:val="000000"/>
          <w:sz w:val="24"/>
          <w:szCs w:val="24"/>
        </w:rPr>
        <w:t>acessibilidade</w:t>
      </w:r>
      <w:proofErr w:type="spellEnd"/>
      <w:r w:rsidRPr="000D248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0D248D">
        <w:rPr>
          <w:rFonts w:ascii="Times New Roman" w:hAnsi="Times New Roman" w:cs="Times New Roman"/>
          <w:color w:val="000000"/>
          <w:sz w:val="24"/>
          <w:szCs w:val="24"/>
        </w:rPr>
        <w:t>autismo</w:t>
      </w:r>
      <w:proofErr w:type="spellEnd"/>
      <w:r w:rsidRPr="000D248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0D248D">
        <w:rPr>
          <w:rFonts w:ascii="Times New Roman" w:hAnsi="Times New Roman" w:cs="Times New Roman"/>
          <w:color w:val="000000"/>
          <w:sz w:val="24"/>
          <w:szCs w:val="24"/>
        </w:rPr>
        <w:t>educação</w:t>
      </w:r>
      <w:proofErr w:type="spellEnd"/>
      <w:r w:rsidRPr="000D248D">
        <w:rPr>
          <w:rFonts w:ascii="Times New Roman" w:hAnsi="Times New Roman" w:cs="Times New Roman"/>
          <w:color w:val="000000"/>
          <w:sz w:val="24"/>
          <w:szCs w:val="24"/>
        </w:rPr>
        <w:t xml:space="preserve"> especial; </w:t>
      </w:r>
      <w:proofErr w:type="spellStart"/>
      <w:r w:rsidRPr="000D248D">
        <w:rPr>
          <w:rFonts w:ascii="Times New Roman" w:hAnsi="Times New Roman" w:cs="Times New Roman"/>
          <w:color w:val="000000"/>
          <w:sz w:val="24"/>
          <w:szCs w:val="24"/>
        </w:rPr>
        <w:t>inclusão</w:t>
      </w:r>
      <w:proofErr w:type="spellEnd"/>
    </w:p>
    <w:p w14:paraId="16B49AA6" w14:textId="77777777" w:rsidR="000D248D" w:rsidRDefault="000D248D" w:rsidP="000D248D">
      <w:pPr>
        <w:ind w:left="1134" w:right="1134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299DA1F5" w14:textId="77777777" w:rsidR="000D248D" w:rsidRPr="00A563AA" w:rsidRDefault="000D248D" w:rsidP="000D248D">
      <w:pPr>
        <w:ind w:left="1134" w:right="1134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190557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Objetivo: </w:t>
      </w:r>
      <w:proofErr w:type="spellStart"/>
      <w:r w:rsidR="00262AC5">
        <w:rPr>
          <w:rFonts w:ascii="Times New Roman" w:hAnsi="Times New Roman"/>
          <w:color w:val="000000"/>
          <w:sz w:val="24"/>
          <w:szCs w:val="24"/>
        </w:rPr>
        <w:t>e</w:t>
      </w:r>
      <w:r w:rsidRPr="00190557">
        <w:rPr>
          <w:rFonts w:ascii="Times New Roman" w:hAnsi="Times New Roman"/>
          <w:color w:val="000000"/>
          <w:sz w:val="24"/>
          <w:szCs w:val="24"/>
        </w:rPr>
        <w:t>ste</w:t>
      </w:r>
      <w:proofErr w:type="spellEnd"/>
      <w:r w:rsidRPr="001905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0557">
        <w:rPr>
          <w:rFonts w:ascii="Times New Roman" w:hAnsi="Times New Roman"/>
          <w:color w:val="000000"/>
          <w:sz w:val="24"/>
          <w:szCs w:val="24"/>
        </w:rPr>
        <w:t>trabalho</w:t>
      </w:r>
      <w:proofErr w:type="spellEnd"/>
      <w:r w:rsidRPr="001905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0557">
        <w:rPr>
          <w:rFonts w:ascii="Times New Roman" w:hAnsi="Times New Roman"/>
          <w:color w:val="000000"/>
          <w:sz w:val="24"/>
          <w:szCs w:val="24"/>
        </w:rPr>
        <w:t>tem</w:t>
      </w:r>
      <w:proofErr w:type="spellEnd"/>
      <w:r w:rsidRPr="001905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0557">
        <w:rPr>
          <w:rFonts w:ascii="Times New Roman" w:hAnsi="Times New Roman"/>
          <w:color w:val="000000"/>
          <w:sz w:val="24"/>
          <w:szCs w:val="24"/>
        </w:rPr>
        <w:t>como</w:t>
      </w:r>
      <w:proofErr w:type="spellEnd"/>
      <w:r w:rsidRPr="001905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0557">
        <w:rPr>
          <w:rFonts w:ascii="Times New Roman" w:hAnsi="Times New Roman"/>
          <w:color w:val="000000"/>
          <w:sz w:val="24"/>
          <w:szCs w:val="24"/>
        </w:rPr>
        <w:t>objetivo</w:t>
      </w:r>
      <w:proofErr w:type="spellEnd"/>
      <w:r w:rsidRPr="001905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0557">
        <w:rPr>
          <w:rFonts w:ascii="Times New Roman" w:hAnsi="Times New Roman"/>
          <w:color w:val="000000"/>
          <w:sz w:val="24"/>
          <w:szCs w:val="24"/>
        </w:rPr>
        <w:t>analisar</w:t>
      </w:r>
      <w:proofErr w:type="spellEnd"/>
      <w:r w:rsidRPr="00190557">
        <w:rPr>
          <w:rFonts w:ascii="Times New Roman" w:hAnsi="Times New Roman"/>
          <w:color w:val="000000"/>
          <w:sz w:val="24"/>
          <w:szCs w:val="24"/>
        </w:rPr>
        <w:t xml:space="preserve"> o Plano de </w:t>
      </w:r>
      <w:proofErr w:type="spellStart"/>
      <w:r w:rsidRPr="00190557">
        <w:rPr>
          <w:rFonts w:ascii="Times New Roman" w:hAnsi="Times New Roman"/>
          <w:color w:val="000000"/>
          <w:sz w:val="24"/>
          <w:szCs w:val="24"/>
        </w:rPr>
        <w:t>Desenvolvimento</w:t>
      </w:r>
      <w:proofErr w:type="spellEnd"/>
      <w:r w:rsidRPr="001905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0557">
        <w:rPr>
          <w:rFonts w:ascii="Times New Roman" w:hAnsi="Times New Roman"/>
          <w:color w:val="000000"/>
          <w:sz w:val="24"/>
          <w:szCs w:val="24"/>
        </w:rPr>
        <w:t>Institucional</w:t>
      </w:r>
      <w:proofErr w:type="spellEnd"/>
      <w:r w:rsidRPr="00190557">
        <w:rPr>
          <w:rFonts w:ascii="Times New Roman" w:hAnsi="Times New Roman"/>
          <w:color w:val="000000"/>
          <w:sz w:val="24"/>
          <w:szCs w:val="24"/>
        </w:rPr>
        <w:t xml:space="preserve"> (PDI) de </w:t>
      </w:r>
      <w:proofErr w:type="spellStart"/>
      <w:r w:rsidRPr="00190557">
        <w:rPr>
          <w:rFonts w:ascii="Times New Roman" w:hAnsi="Times New Roman"/>
          <w:color w:val="000000"/>
          <w:sz w:val="24"/>
          <w:szCs w:val="24"/>
        </w:rPr>
        <w:t>uma</w:t>
      </w:r>
      <w:proofErr w:type="spellEnd"/>
      <w:r w:rsidRPr="001905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0557">
        <w:rPr>
          <w:rFonts w:ascii="Times New Roman" w:hAnsi="Times New Roman"/>
          <w:color w:val="000000"/>
          <w:sz w:val="24"/>
          <w:szCs w:val="24"/>
        </w:rPr>
        <w:t>instituição</w:t>
      </w:r>
      <w:proofErr w:type="spellEnd"/>
      <w:r w:rsidRPr="001905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0557">
        <w:rPr>
          <w:rFonts w:ascii="Times New Roman" w:hAnsi="Times New Roman"/>
          <w:color w:val="000000"/>
          <w:sz w:val="24"/>
          <w:szCs w:val="24"/>
        </w:rPr>
        <w:t>privada</w:t>
      </w:r>
      <w:proofErr w:type="spellEnd"/>
      <w:r w:rsidRPr="00190557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190557">
        <w:rPr>
          <w:rFonts w:ascii="Times New Roman" w:hAnsi="Times New Roman"/>
          <w:color w:val="000000"/>
          <w:sz w:val="24"/>
          <w:szCs w:val="24"/>
        </w:rPr>
        <w:t>ensino</w:t>
      </w:r>
      <w:proofErr w:type="spellEnd"/>
      <w:r w:rsidRPr="00190557">
        <w:rPr>
          <w:rFonts w:ascii="Times New Roman" w:hAnsi="Times New Roman"/>
          <w:color w:val="000000"/>
          <w:sz w:val="24"/>
          <w:szCs w:val="24"/>
        </w:rPr>
        <w:t xml:space="preserve"> superior </w:t>
      </w:r>
      <w:proofErr w:type="spellStart"/>
      <w:r w:rsidRPr="00190557">
        <w:rPr>
          <w:rFonts w:ascii="Times New Roman" w:hAnsi="Times New Roman"/>
          <w:color w:val="000000"/>
          <w:sz w:val="24"/>
          <w:szCs w:val="24"/>
        </w:rPr>
        <w:t>situada</w:t>
      </w:r>
      <w:proofErr w:type="spellEnd"/>
      <w:r w:rsidRPr="00190557">
        <w:rPr>
          <w:rFonts w:ascii="Times New Roman" w:hAnsi="Times New Roman"/>
          <w:color w:val="000000"/>
          <w:sz w:val="24"/>
          <w:szCs w:val="24"/>
        </w:rPr>
        <w:t xml:space="preserve"> no </w:t>
      </w:r>
      <w:proofErr w:type="spellStart"/>
      <w:r w:rsidRPr="00190557">
        <w:rPr>
          <w:rFonts w:ascii="Times New Roman" w:hAnsi="Times New Roman"/>
          <w:color w:val="000000"/>
          <w:sz w:val="24"/>
          <w:szCs w:val="24"/>
        </w:rPr>
        <w:t>município</w:t>
      </w:r>
      <w:proofErr w:type="spellEnd"/>
      <w:r w:rsidRPr="00190557">
        <w:rPr>
          <w:rFonts w:ascii="Times New Roman" w:hAnsi="Times New Roman"/>
          <w:color w:val="000000"/>
          <w:sz w:val="24"/>
          <w:szCs w:val="24"/>
        </w:rPr>
        <w:t xml:space="preserve"> de Vitória de Santo </w:t>
      </w:r>
      <w:proofErr w:type="spellStart"/>
      <w:r w:rsidRPr="00190557">
        <w:rPr>
          <w:rFonts w:ascii="Times New Roman" w:hAnsi="Times New Roman"/>
          <w:color w:val="000000"/>
          <w:sz w:val="24"/>
          <w:szCs w:val="24"/>
        </w:rPr>
        <w:t>Antão</w:t>
      </w:r>
      <w:proofErr w:type="spellEnd"/>
      <w:r w:rsidRPr="00190557">
        <w:rPr>
          <w:rFonts w:ascii="Times New Roman" w:hAnsi="Times New Roman"/>
          <w:color w:val="000000"/>
          <w:sz w:val="24"/>
          <w:szCs w:val="24"/>
        </w:rPr>
        <w:t xml:space="preserve">, Pernambuco, com </w:t>
      </w:r>
      <w:proofErr w:type="spellStart"/>
      <w:r w:rsidRPr="00190557">
        <w:rPr>
          <w:rFonts w:ascii="Times New Roman" w:hAnsi="Times New Roman"/>
          <w:color w:val="000000"/>
          <w:sz w:val="24"/>
          <w:szCs w:val="24"/>
        </w:rPr>
        <w:t>foco</w:t>
      </w:r>
      <w:proofErr w:type="spellEnd"/>
      <w:r w:rsidRPr="001905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0557"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r w:rsidRPr="001905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0557">
        <w:rPr>
          <w:rFonts w:ascii="Times New Roman" w:hAnsi="Times New Roman"/>
          <w:color w:val="000000"/>
          <w:sz w:val="24"/>
          <w:szCs w:val="24"/>
        </w:rPr>
        <w:t>inclusão</w:t>
      </w:r>
      <w:proofErr w:type="spellEnd"/>
      <w:r w:rsidRPr="00190557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190557">
        <w:rPr>
          <w:rFonts w:ascii="Times New Roman" w:hAnsi="Times New Roman"/>
          <w:color w:val="000000"/>
          <w:sz w:val="24"/>
          <w:szCs w:val="24"/>
        </w:rPr>
        <w:t>pessoas</w:t>
      </w:r>
      <w:proofErr w:type="spellEnd"/>
      <w:r w:rsidRPr="00190557">
        <w:rPr>
          <w:rFonts w:ascii="Times New Roman" w:hAnsi="Times New Roman"/>
          <w:color w:val="000000"/>
          <w:sz w:val="24"/>
          <w:szCs w:val="24"/>
        </w:rPr>
        <w:t xml:space="preserve"> com </w:t>
      </w:r>
      <w:proofErr w:type="spellStart"/>
      <w:r w:rsidRPr="00190557">
        <w:rPr>
          <w:rFonts w:ascii="Times New Roman" w:hAnsi="Times New Roman"/>
          <w:color w:val="000000"/>
          <w:sz w:val="24"/>
          <w:szCs w:val="24"/>
        </w:rPr>
        <w:t>Transtorno</w:t>
      </w:r>
      <w:proofErr w:type="spellEnd"/>
      <w:r w:rsidRPr="00190557">
        <w:rPr>
          <w:rFonts w:ascii="Times New Roman" w:hAnsi="Times New Roman"/>
          <w:color w:val="000000"/>
          <w:sz w:val="24"/>
          <w:szCs w:val="24"/>
        </w:rPr>
        <w:t xml:space="preserve"> do </w:t>
      </w:r>
      <w:proofErr w:type="spellStart"/>
      <w:r w:rsidRPr="00190557">
        <w:rPr>
          <w:rFonts w:ascii="Times New Roman" w:hAnsi="Times New Roman"/>
          <w:color w:val="000000"/>
          <w:sz w:val="24"/>
          <w:szCs w:val="24"/>
        </w:rPr>
        <w:t>Espectro</w:t>
      </w:r>
      <w:proofErr w:type="spellEnd"/>
      <w:r w:rsidRPr="001905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0557">
        <w:rPr>
          <w:rFonts w:ascii="Times New Roman" w:hAnsi="Times New Roman"/>
          <w:color w:val="000000"/>
          <w:sz w:val="24"/>
          <w:szCs w:val="24"/>
        </w:rPr>
        <w:t>Autista</w:t>
      </w:r>
      <w:proofErr w:type="spellEnd"/>
      <w:r w:rsidRPr="00190557">
        <w:rPr>
          <w:rFonts w:ascii="Times New Roman" w:hAnsi="Times New Roman"/>
          <w:color w:val="000000"/>
          <w:sz w:val="24"/>
          <w:szCs w:val="24"/>
        </w:rPr>
        <w:t xml:space="preserve"> (TEA).</w:t>
      </w:r>
      <w:r w:rsidRPr="00190557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190557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Metodologia</w:t>
      </w:r>
      <w:r w:rsidRPr="00190557">
        <w:rPr>
          <w:rFonts w:ascii="Times New Roman" w:hAnsi="Times New Roman"/>
          <w:color w:val="000000"/>
          <w:sz w:val="24"/>
          <w:szCs w:val="24"/>
          <w:lang w:val="pt-BR"/>
        </w:rPr>
        <w:t xml:space="preserve">: a pesquisa foi conduzida na sede da IES. Inicialmente, </w:t>
      </w:r>
      <w:r w:rsidR="00822B82">
        <w:rPr>
          <w:rFonts w:ascii="Times New Roman" w:hAnsi="Times New Roman"/>
          <w:color w:val="000000"/>
          <w:sz w:val="24"/>
          <w:szCs w:val="24"/>
          <w:lang w:val="pt-BR"/>
        </w:rPr>
        <w:t>revisamos</w:t>
      </w:r>
      <w:r w:rsidRPr="00190557">
        <w:rPr>
          <w:rFonts w:ascii="Times New Roman" w:hAnsi="Times New Roman"/>
          <w:color w:val="000000"/>
          <w:sz w:val="24"/>
          <w:szCs w:val="24"/>
          <w:lang w:val="pt-BR"/>
        </w:rPr>
        <w:t xml:space="preserve"> documentos institucionais, incluindo o Plano de Desenvolvimento Institucional (PDI), regulamentações e políticas internas relacionadas à inclusão de alunos com necessidades educacionais especiais. Em seguida, o PDI foi analisado com a finalidade de identificar e avaliar as diretrizes e estratégias de inclusão de pessoas com Transtorno do Espectro Autista, focando em políticas de acessibilidade, recursos acadêmicos, capacitação de docentes e adaptação curricular. Concluindo foram realizadas observações diretas no ambiente acadêmico para verificar a aplicação prática das políticas de inclusão e as adaptações realizadas. </w:t>
      </w:r>
      <w:r w:rsidRPr="00190557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Resultados e Discussão</w:t>
      </w:r>
      <w:r w:rsidRPr="00190557">
        <w:rPr>
          <w:rFonts w:ascii="Times New Roman" w:hAnsi="Times New Roman"/>
          <w:color w:val="000000"/>
          <w:sz w:val="24"/>
          <w:szCs w:val="24"/>
          <w:lang w:val="pt-BR"/>
        </w:rPr>
        <w:t xml:space="preserve">: a análise do Plano de Desenvolvimento Institucional da unidade de ensino revelou que a instituição fundamenta sua proposta pedagógica de inclusão na Constituição Federal de 1988 (CF/88) que, em seu artigo 205, garante o pleno desenvolvimento da pessoa, o exercício da cidadania e a qualificação para o trabalho. O referido PDI destaca o compromisso da instituição em proporcionar suporte desde o acesso até a conclusão do curso, oferecendo sala de apoio, acompanhamento psicológico, psicopedagógico, tradução e interpretação em libras. Além disso, o documento menciona a adesão às leis, diretrizes e </w:t>
      </w:r>
      <w:r w:rsidRPr="00190557">
        <w:rPr>
          <w:rFonts w:ascii="Times New Roman" w:hAnsi="Times New Roman"/>
          <w:color w:val="000000"/>
          <w:sz w:val="24"/>
          <w:szCs w:val="24"/>
          <w:lang w:val="pt-BR"/>
        </w:rPr>
        <w:lastRenderedPageBreak/>
        <w:t>políticas de acessibilidade, evidenciando alinhamento com a legislação vigente. As observações realizadas indicaram que a instituição conta com um núcleo de apoio psicopedagógico e inclusão, composto por psicóloga e psicopedagoga. Os alunos com diagnóstico de Transtorno do Espectro Autista (TEA) solicitam atendimento especializado por meio de requerimentos simples e acessíveis</w:t>
      </w:r>
      <w:r w:rsidR="00E85D8E">
        <w:rPr>
          <w:rFonts w:ascii="Times New Roman" w:hAnsi="Times New Roman"/>
          <w:color w:val="000000"/>
          <w:sz w:val="24"/>
          <w:szCs w:val="24"/>
          <w:lang w:val="pt-BR"/>
        </w:rPr>
        <w:t>. O</w:t>
      </w:r>
      <w:r w:rsidRPr="00190557">
        <w:rPr>
          <w:rFonts w:ascii="Times New Roman" w:hAnsi="Times New Roman"/>
          <w:color w:val="000000"/>
          <w:sz w:val="24"/>
          <w:szCs w:val="24"/>
          <w:lang w:val="pt-BR"/>
        </w:rPr>
        <w:t xml:space="preserve"> suporte </w:t>
      </w:r>
      <w:r w:rsidR="00E85D8E">
        <w:rPr>
          <w:rFonts w:ascii="Times New Roman" w:hAnsi="Times New Roman"/>
          <w:color w:val="000000"/>
          <w:sz w:val="24"/>
          <w:szCs w:val="24"/>
          <w:lang w:val="pt-BR"/>
        </w:rPr>
        <w:t>é</w:t>
      </w:r>
      <w:r w:rsidRPr="00190557">
        <w:rPr>
          <w:rFonts w:ascii="Times New Roman" w:hAnsi="Times New Roman"/>
          <w:color w:val="000000"/>
          <w:sz w:val="24"/>
          <w:szCs w:val="24"/>
          <w:lang w:val="pt-BR"/>
        </w:rPr>
        <w:t xml:space="preserve"> oferecido principalmente durante o período de provas e atividades, para a adaptação de avaliações e atividades. O atendimento especializado ocorre na sala de apoio psicopedagógico e inclusão, e a quantidade de profissionais mostra-se adequada considerando o número de alunos no espectro autista. No entanto, a análise revelou a ausência de profissionais dedicados ao acompanhamento terapêutico educacional contínuo, o que pode limitar a eficácia do suporte oferecido. A falta de acompanhamento terapêutico contínuo pode comprometer a plena inclusão e o desenvolvimento acadêmico dos alunos em estudo, pois a intervenção regular e personalizada é determinante para atender às necessidades específicas desses estudantes.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190557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Conclusão:</w:t>
      </w:r>
      <w:r w:rsidRPr="00190557">
        <w:rPr>
          <w:rFonts w:ascii="Times New Roman" w:hAnsi="Times New Roman"/>
          <w:color w:val="000000"/>
          <w:sz w:val="24"/>
          <w:szCs w:val="24"/>
          <w:lang w:val="pt-BR"/>
        </w:rPr>
        <w:t xml:space="preserve"> a instituição demonstra compromisso com a inclusão através de sua proposta pedagógica e estrutura de apoio. Consideramos, porém a necessidade de ampliar os serviços oferecidos, em especial, a presença de profissionais especializados em acompanhamento terapêutico educacional, a fim de garantir uma abordagem mais abrangente e eficaz na promoção da inclusão e no suporte ao desenvolvimento dos alunos com TEA durante o seu período acadêmico.</w:t>
      </w:r>
    </w:p>
    <w:p w14:paraId="1F5AEAB4" w14:textId="77777777" w:rsidR="000D248D" w:rsidRDefault="000D248D" w:rsidP="000D248D">
      <w:pPr>
        <w:ind w:leftChars="200" w:left="400" w:rightChars="200" w:right="400"/>
        <w:jc w:val="both"/>
      </w:pPr>
    </w:p>
    <w:sectPr w:rsidR="000D24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19558" w14:textId="77777777" w:rsidR="00270546" w:rsidRDefault="00270546" w:rsidP="000D248D">
      <w:r>
        <w:separator/>
      </w:r>
    </w:p>
  </w:endnote>
  <w:endnote w:type="continuationSeparator" w:id="0">
    <w:p w14:paraId="002835E7" w14:textId="77777777" w:rsidR="00270546" w:rsidRDefault="00270546" w:rsidP="000D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322A1" w14:textId="77777777" w:rsidR="00270546" w:rsidRDefault="00270546" w:rsidP="000D248D">
      <w:r>
        <w:separator/>
      </w:r>
    </w:p>
  </w:footnote>
  <w:footnote w:type="continuationSeparator" w:id="0">
    <w:p w14:paraId="052FFCEF" w14:textId="77777777" w:rsidR="00270546" w:rsidRDefault="00270546" w:rsidP="000D248D">
      <w:r>
        <w:continuationSeparator/>
      </w:r>
    </w:p>
  </w:footnote>
  <w:footnote w:id="1">
    <w:p w14:paraId="764DF08C" w14:textId="77777777" w:rsidR="00E85D8E" w:rsidRDefault="00E85D8E" w:rsidP="000D248D">
      <w:pPr>
        <w:pStyle w:val="Textodenotaderodap"/>
        <w:jc w:val="both"/>
      </w:pPr>
      <w:r>
        <w:rPr>
          <w:rStyle w:val="Caracteresdenotaderodap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Jornalista. Pedagoga. Especialista em Assessoria de Comunicação. Especialista em Gestão de Ouvidoria. Pós-graduanda em Análise do Comportamento Aplicada (ABA). Pós-graduanda em Educação Especial e Inclusiva. Pós-graduanda em </w:t>
      </w:r>
      <w:proofErr w:type="spellStart"/>
      <w:r>
        <w:rPr>
          <w:rFonts w:ascii="Times New Roman" w:hAnsi="Times New Roman" w:cs="Times New Roman"/>
        </w:rPr>
        <w:t>Neuropsicopedagogia</w:t>
      </w:r>
      <w:proofErr w:type="spellEnd"/>
      <w:r>
        <w:rPr>
          <w:rFonts w:ascii="Times New Roman" w:hAnsi="Times New Roman" w:cs="Times New Roman"/>
        </w:rPr>
        <w:t>. Pós-graduanda em Autismo</w:t>
      </w:r>
      <w:r>
        <w:rPr>
          <w:rFonts w:ascii="Times New Roman" w:hAnsi="Times New Roman" w:cs="Times New Roman"/>
          <w:bCs/>
          <w:color w:val="000000"/>
        </w:rPr>
        <w:t xml:space="preserve">). </w:t>
      </w:r>
      <w:proofErr w:type="spellStart"/>
      <w:r>
        <w:rPr>
          <w:rFonts w:ascii="Times New Roman" w:hAnsi="Times New Roman" w:cs="Times New Roman"/>
        </w:rPr>
        <w:t>Email</w:t>
      </w:r>
      <w:proofErr w:type="spellEnd"/>
      <w:r>
        <w:rPr>
          <w:rFonts w:ascii="Times New Roman" w:hAnsi="Times New Roman" w:cs="Times New Roman"/>
        </w:rPr>
        <w:t>: renatacabralpedagogiainclusiva@gmail.com.</w:t>
      </w:r>
    </w:p>
  </w:footnote>
  <w:footnote w:id="2">
    <w:p w14:paraId="271221C6" w14:textId="77777777" w:rsidR="00E85D8E" w:rsidRDefault="00E85D8E" w:rsidP="000D248D">
      <w:pPr>
        <w:pStyle w:val="Textodenotaderodap"/>
      </w:pPr>
      <w:r>
        <w:rPr>
          <w:rStyle w:val="Caracteresdenotaderodap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Licenciada em Biologia. Licenciada em Pedagogia. Mestra e doutora em Biociência. Professora Efetiva da Rede Municipal da Prefeitura do Recife.</w:t>
      </w:r>
    </w:p>
  </w:footnote>
  <w:footnote w:id="3">
    <w:p w14:paraId="7DA66698" w14:textId="77777777" w:rsidR="00E85D8E" w:rsidRDefault="00E85D8E" w:rsidP="000D248D">
      <w:pPr>
        <w:pStyle w:val="Textodenotaderodap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Caracteresdenotaderodap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>Graduada em Fisioterapia. Graduanda em Pedagogia. Especialista em Saúde Pública e Saúde da Família.</w:t>
      </w:r>
    </w:p>
    <w:p w14:paraId="73BAC1DD" w14:textId="77777777" w:rsidR="00E85D8E" w:rsidRDefault="00E85D8E" w:rsidP="000D248D">
      <w:pPr>
        <w:pStyle w:val="Textodenotaderodap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8D"/>
    <w:rsid w:val="00052A09"/>
    <w:rsid w:val="000D248D"/>
    <w:rsid w:val="00215A3D"/>
    <w:rsid w:val="00262AC5"/>
    <w:rsid w:val="00270546"/>
    <w:rsid w:val="002F4B0C"/>
    <w:rsid w:val="0042285E"/>
    <w:rsid w:val="00575C1B"/>
    <w:rsid w:val="006909E4"/>
    <w:rsid w:val="00822B82"/>
    <w:rsid w:val="00E8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B571"/>
  <w15:chartTrackingRefBased/>
  <w15:docId w15:val="{3F342BE7-AE88-4D53-A0FB-FEE028F0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248D"/>
    <w:pPr>
      <w:suppressAutoHyphens/>
    </w:pPr>
    <w:rPr>
      <w:rFonts w:eastAsia="SimSun" w:cs="Calibr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0D248D"/>
    <w:rPr>
      <w:vertAlign w:val="superscript"/>
    </w:rPr>
  </w:style>
  <w:style w:type="paragraph" w:styleId="Textodenotaderodap">
    <w:name w:val="footnote text"/>
    <w:basedOn w:val="Normal"/>
    <w:link w:val="TextodenotaderodapChar"/>
    <w:rsid w:val="000D248D"/>
    <w:pPr>
      <w:spacing w:after="200" w:line="276" w:lineRule="auto"/>
    </w:pPr>
    <w:rPr>
      <w:rFonts w:eastAsia="Calibri"/>
      <w:lang w:val="pt-BR"/>
    </w:rPr>
  </w:style>
  <w:style w:type="character" w:customStyle="1" w:styleId="TextodenotaderodapChar">
    <w:name w:val="Texto de nota de rodapé Char"/>
    <w:link w:val="Textodenotaderodap"/>
    <w:rsid w:val="000D248D"/>
    <w:rPr>
      <w:rFonts w:ascii="Calibri" w:eastAsia="Calibri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Cabral</dc:creator>
  <cp:keywords/>
  <dc:description/>
  <cp:lastModifiedBy>Renata Cabral</cp:lastModifiedBy>
  <cp:revision>2</cp:revision>
  <dcterms:created xsi:type="dcterms:W3CDTF">2024-08-06T11:25:00Z</dcterms:created>
  <dcterms:modified xsi:type="dcterms:W3CDTF">2024-08-06T11:25:00Z</dcterms:modified>
</cp:coreProperties>
</file>