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9B350A9" wp14:paraId="1E207724" wp14:textId="210F5E6C">
      <w:pPr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9B350A9" w:rsidR="39B350A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CONSEQUÊNCIAS DA FIBRILAÇÃO ATRIAL: UMA REVISÃO DE LITERATURA. </w:t>
      </w:r>
    </w:p>
    <w:p w:rsidR="39B350A9" w:rsidP="39B350A9" w:rsidRDefault="39B350A9" w14:paraId="3665351E" w14:textId="38101857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9B350A9" w:rsidP="39B350A9" w:rsidRDefault="39B350A9" w14:paraId="5482ED68" w14:textId="3EC25850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96FD594" w:rsidR="296FD5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Thalia Diniz da Silva1, Andressa Marques Oliveira1.</w:t>
      </w:r>
    </w:p>
    <w:p w:rsidR="39B350A9" w:rsidP="39B350A9" w:rsidRDefault="39B350A9" w14:paraId="0ECF609F" w14:textId="4DFF67D2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9B350A9" w:rsidP="39B350A9" w:rsidRDefault="39B350A9" w14:paraId="1F5C194D" w14:textId="6025FB9F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</w:pPr>
      <w:r w:rsidRPr="39B350A9" w:rsidR="39B350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>1Faculdade de Ciências Médicas Afya Santa Inês.</w:t>
      </w:r>
    </w:p>
    <w:p w:rsidR="39B350A9" w:rsidP="39B350A9" w:rsidRDefault="39B350A9" w14:paraId="6EA19E3B" w14:textId="0B6C03F1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9B350A9" w:rsidP="39B350A9" w:rsidRDefault="39B350A9" w14:paraId="7BB0D603" w14:textId="737195E4">
      <w:p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</w:pPr>
      <w:r w:rsidRPr="39B350A9" w:rsidR="39B350A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thalia_diniiz@outlook.com</w:t>
      </w:r>
    </w:p>
    <w:p w:rsidR="39B350A9" w:rsidP="39B350A9" w:rsidRDefault="39B350A9" w14:paraId="19481ED2" w14:textId="6BBC2EC5">
      <w:pPr>
        <w:pStyle w:val="Normal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53ACFA3" w:rsidP="39B350A9" w:rsidRDefault="053ACFA3" w14:paraId="78462770" w14:textId="3225A75A">
      <w:pPr>
        <w:pStyle w:val="Normal"/>
        <w:suppressLineNumbers w:val="0"/>
        <w:bidi w:val="0"/>
        <w:spacing w:before="0" w:beforeAutospacing="off" w:after="16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</w:pPr>
      <w:r w:rsidRPr="296FD594" w:rsidR="296FD594"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pt-BR"/>
        </w:rPr>
        <w:t xml:space="preserve">Introdução: </w:t>
      </w:r>
      <w:r w:rsidRPr="296FD594" w:rsidR="296FD59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  <w:t xml:space="preserve">A fibrilação atrial (FA) é a arritmia mais comum entre adultos, e é definida como uma ativação elétrica desordenada do tecido atrial, o que gera a inibição do nó sinusal, ocasionando a ausência da sístole atrial, o que promove um ritmo caracterizado por ausência de ondas P e intervalos RR irregulares. O risco para o seu desenvolvimento está em torno de 25% em homens e mulheres acima de 40 anos. Em relação à sua apresentação clínica, em até 90% dos episódios, os pacientes são assintomáticos, mas quando ocorre o aparecimento de sintomas, há presença de palpitações, </w:t>
      </w:r>
      <w:r w:rsidRPr="296FD594" w:rsidR="296FD5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cansaço aos esforços, vertigem, dispneia, ansiedade, sudorese, fadiga, sincope, confusão mental, e dor torácica. </w:t>
      </w:r>
      <w:r w:rsidRPr="296FD594" w:rsidR="296FD594"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pt-BR"/>
        </w:rPr>
        <w:t>Objetivo:</w:t>
      </w:r>
      <w:r w:rsidRPr="296FD594" w:rsidR="296FD59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  <w:t xml:space="preserve"> Compreender as consequências decorrentes da fibrilação atrial. </w:t>
      </w:r>
      <w:r w:rsidRPr="296FD594" w:rsidR="296FD594"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pt-BR"/>
        </w:rPr>
        <w:t>Metodologia:</w:t>
      </w:r>
      <w:r w:rsidRPr="296FD594" w:rsidR="296FD59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  <w:t xml:space="preserve"> Este estudo trata-se de revisão bibliográfica da literatura existente, em que se buscou por artigos publicados em português e inglês, entre os anos de 2019 e 2024, nas bases de dados </w:t>
      </w:r>
      <w:r w:rsidRPr="296FD594" w:rsidR="296FD59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  <w:t>Pubmed</w:t>
      </w:r>
      <w:r w:rsidRPr="296FD594" w:rsidR="296FD59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  <w:t xml:space="preserve"> e Google Acadêmico. </w:t>
      </w:r>
      <w:r w:rsidRPr="296FD594" w:rsidR="296FD594"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pt-BR"/>
        </w:rPr>
        <w:t>Resultados:</w:t>
      </w:r>
      <w:r w:rsidRPr="296FD594" w:rsidR="296FD59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  <w:t xml:space="preserve"> A FA está relacionada a desordens estruturais ou eletrofisiológicas que promovem mudanças no tecido atrial, o que desencadeia impulsos com formação e propagação anormais. Essas desordens podem ter inúmeras causas, dentre as quais, podem estar relacionadas a fatores não cardiovasculares como infecção, apneia obstrutiva do sono, cirurgia e doença aguda; bem como fatores de risco cardiovasculares como obesidade, hipertensão, </w:t>
      </w:r>
      <w:r w:rsidRPr="296FD594" w:rsidR="296FD594">
        <w:rPr>
          <w:rFonts w:ascii="Times New Roman" w:hAnsi="Times New Roman" w:eastAsia="Times New Roman" w:cs="Times New Roman"/>
          <w:i w:val="1"/>
          <w:iCs w:val="1"/>
          <w:noProof w:val="0"/>
          <w:color w:val="212121"/>
          <w:sz w:val="24"/>
          <w:szCs w:val="24"/>
          <w:lang w:val="pt-BR"/>
        </w:rPr>
        <w:t>diabetes mellitus</w:t>
      </w:r>
      <w:r w:rsidRPr="296FD594" w:rsidR="296FD59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  <w:t xml:space="preserve"> e tabagismo. A FA está relacionada a um risco aumentado de eventos tromboembólicos, diante disso, destacam-se entre as complicações associadas a essa doença: infarto agudo do miocárdio, insuficiência</w:t>
      </w:r>
      <w:r w:rsidRPr="296FD594" w:rsidR="296FD59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  <w:t xml:space="preserve"> cardíaca e acidente vascular cerebral (AVC) isquêmico. </w:t>
      </w:r>
      <w:r w:rsidRPr="296FD594" w:rsidR="296FD594">
        <w:rPr>
          <w:rFonts w:ascii="Times New Roman" w:hAnsi="Times New Roman" w:eastAsia="Times New Roman" w:cs="Times New Roman"/>
          <w:b w:val="1"/>
          <w:bCs w:val="1"/>
          <w:noProof w:val="0"/>
          <w:color w:val="212121"/>
          <w:sz w:val="24"/>
          <w:szCs w:val="24"/>
          <w:lang w:val="pt-BR"/>
        </w:rPr>
        <w:t>Considerações finais:</w:t>
      </w:r>
      <w:r w:rsidRPr="296FD594" w:rsidR="296FD59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  <w:t xml:space="preserve"> Devido à sua significativa influência na saúde, torna-se essencial diagnosticar e gerenciar adequadamente a FA. Nesse sentido, é crucial identificar os fatores de predisponentes modificáveis, visando a diminuição do risco de eventos tromboembólicos, como o AVC isquêmico, objetivando também a melhora da qualidade de vida do paciente. </w:t>
      </w:r>
    </w:p>
    <w:p w:rsidR="053ACFA3" w:rsidP="39B350A9" w:rsidRDefault="053ACFA3" w14:paraId="06E3F0F7" w14:textId="3EF692EB">
      <w:pPr>
        <w:pStyle w:val="Normal"/>
        <w:suppressLineNumbers w:val="0"/>
        <w:bidi w:val="0"/>
        <w:spacing w:before="0" w:beforeAutospacing="off" w:after="16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</w:pPr>
      <w:r w:rsidRPr="296FD594" w:rsidR="296FD594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  <w:t>Palavras-chave: Fibrilação Atrial. Consequências. Fatores de risco.</w:t>
      </w:r>
    </w:p>
    <w:p w:rsidR="053ACFA3" w:rsidP="39B350A9" w:rsidRDefault="053ACFA3" w14:paraId="6C137B84" w14:textId="67FFE81F">
      <w:pPr>
        <w:pStyle w:val="Normal"/>
        <w:suppressLineNumbers w:val="0"/>
        <w:bidi w:val="0"/>
        <w:spacing w:before="0" w:beforeAutospacing="off" w:after="160" w:afterAutospacing="off" w:line="360" w:lineRule="auto"/>
        <w:ind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</w:pPr>
      <w:r w:rsidRPr="39B350A9" w:rsidR="39B350A9"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  <w:t xml:space="preserve">Área temática: </w:t>
      </w:r>
      <w:r w:rsidRPr="39B350A9" w:rsidR="39B350A9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Emergências Clínicas.</w:t>
      </w:r>
    </w:p>
    <w:p w:rsidR="053ACFA3" w:rsidP="296FD594" w:rsidRDefault="053ACFA3" w14:paraId="74F98C97" w14:textId="0EBAEBEB">
      <w:pPr>
        <w:pStyle w:val="Normal"/>
        <w:suppressLineNumbers w:val="0"/>
        <w:spacing w:before="0" w:beforeAutospacing="off" w:after="160" w:afterAutospacing="off" w:line="360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53ACFA3" w:rsidP="296FD594" w:rsidRDefault="053ACFA3" w14:paraId="0BB80310" w14:textId="20D22D50">
      <w:pPr>
        <w:pStyle w:val="Normal"/>
        <w:jc w:val="both"/>
        <w:rPr>
          <w:rFonts w:ascii="Times New Roman" w:hAnsi="Times New Roman" w:eastAsia="Times New Roman" w:cs="Times New Roman"/>
          <w:noProof w:val="0"/>
          <w:color w:val="212121"/>
          <w:sz w:val="24"/>
          <w:szCs w:val="24"/>
          <w:lang w:val="pt-BR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CF7978"/>
    <w:rsid w:val="053ACFA3"/>
    <w:rsid w:val="25CF7978"/>
    <w:rsid w:val="296FD594"/>
    <w:rsid w:val="39B3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26BF"/>
  <w15:chartTrackingRefBased/>
  <w15:docId w15:val="{10853CCD-6B5E-4722-B262-D238076927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2024-01-27T14:14:50.4364478Z</dcterms:created>
  <dcterms:modified xsi:type="dcterms:W3CDTF">2024-02-29T02:30:25.3237630Z</dcterms:modified>
  <dc:creator>thalia diniz</dc:creator>
  <lastModifiedBy>thalia diniz</lastModifiedBy>
</coreProperties>
</file>