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41401" w14:textId="77777777" w:rsidR="00F73311" w:rsidRPr="00254126" w:rsidRDefault="00F73311" w:rsidP="005E58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5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DO INCENTIVO À CIÊNCIA E DO ENGAJAMENTO DECORRENTE DA CULTURA DOS </w:t>
      </w:r>
      <w:r w:rsidRPr="0025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MOOT COURTS</w:t>
      </w:r>
      <w:r w:rsidRPr="0025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 A INSTITUCIONALIZAÇÃO DO NUCINDH</w:t>
      </w:r>
    </w:p>
    <w:p w14:paraId="2F502C4D" w14:textId="77777777" w:rsidR="00F73311" w:rsidRDefault="00F73311" w:rsidP="005E585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Courts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Julgamentos Simulados, Direito Internacional dos Direitos Humanos.</w:t>
      </w:r>
    </w:p>
    <w:p w14:paraId="4A608A71" w14:textId="77777777" w:rsidR="00F73311" w:rsidRDefault="00F73311" w:rsidP="005E5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4ABE9FD" w14:textId="22E0DE52" w:rsidR="00F73311" w:rsidRDefault="00F73311" w:rsidP="005E5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atual integração entre as carreiras e da necessidade de formação completa que o mercado de trabalho exige e da própria exigência dos acadêmicos por uma formação ampla, derivam as atividades de extensão. Atividades que complementam o currículo acadêmico sem deixar de agregar conhecimento e experiências pessoais àqueles que decidem delas participar, conectando a academia e a sociedade </w:t>
      </w:r>
      <w:r w:rsidRPr="007C1F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(NUNES, 2011)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E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 nossa pesquisa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 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 central é mostrar a importância, relevância e eficácia de dispositivos pedagógicos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abordando sobre a participação dos acadêmicos nas competições de julgamento simulado através de pesquisa exploratória com análise de experiências vividas por esses acadêmicos.</w:t>
      </w:r>
    </w:p>
    <w:p w14:paraId="023C970F" w14:textId="77777777" w:rsidR="00F73311" w:rsidRDefault="00F73311" w:rsidP="005E5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tanto, após breve análise das habilidades específicas exigidas dos acadêmicos que participam dessas competições e dos impactos positivos desse desenvolvimento no crescimento pessoal, discorremos sobre a criação do Núcleo das Competições Internacionais de Direitos Humanos da Fundação Escola Superior do Ministério Público (FMP), o NUCINDH, apresentando o propósito de sua criação, seus impactos, formato de atuação e as competições que atualmente a FMP participa.</w:t>
      </w:r>
    </w:p>
    <w:p w14:paraId="697BCF92" w14:textId="06391CF9" w:rsidR="00F73311" w:rsidRPr="00381D3A" w:rsidRDefault="00F73311" w:rsidP="005E5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das atividades de extensão bastante característica das faculdades de Direito são os grupos de estudos para participação de julgamentos simulados (</w:t>
      </w:r>
      <w:proofErr w:type="spellStart"/>
      <w:r w:rsidRPr="007C1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moot</w:t>
      </w:r>
      <w:proofErr w:type="spellEnd"/>
      <w:r w:rsidRPr="007C1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7C1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courts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onde os acadêmicos assumem um papel de protagonismo na solução de casos que, apesar de fictícios, abordam temas atuais e exigem dos alunos pesquisa e resoluções plausíveis, caso aqueles fatos ocorressem em realidade. A abordagem feita nessa pesquisa se relaciona com a participação de julgamentos simulados de Cortes Internacionais de Direito Internacional dos Direitos Humanos (DIDH), de forma a exigir dos participantes investigação e pesquisa de argumentos no âmbito interno e internacional, inclusive em outro idioma </w:t>
      </w:r>
      <w:r w:rsidRPr="003E7B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(BARBOSA;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E7B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MARTINI, 2018).</w:t>
      </w:r>
    </w:p>
    <w:p w14:paraId="4DD70BED" w14:textId="02BED27C" w:rsidR="00F73311" w:rsidRDefault="00F73311" w:rsidP="005E5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Algumas das habilidades desenvolvidas durante a preparação para as competições são relacionadas à metodologia de pesquisa, como encontrar as melhores fontes e referências,  filtrar se as informações pesquisadas são verdadeiras e se correspondem ao papel que foi designado para a equipe e, inclusive, analisar possíveis argumentos que serão usados pela parte adversária e que devem ser rebatidos com o embasamento que é adquirido nessas pesquisas. Os alunos também desenvolvem habilidades de escrita e oralidade (SNAPE; WATT, 2000),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aprendendo a formular argumentos com base em jurisprudência de outros tribunais e em doutrinadores consagrados.</w:t>
      </w:r>
    </w:p>
    <w:p w14:paraId="4DF1658E" w14:textId="1ED0E757" w:rsidR="00F73311" w:rsidRDefault="00F73311" w:rsidP="005E5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Destaca-se, ainda, a evolução da oralidade e do aprendizado em grupo. A formação de pequenos grupos, geralmente compostos por pelo menos três integrantes, instigam os acadêmicos a aprender a trabalhar em equipe, dividindo pesquisas, dialogando sobre os melhores argumentos, administrando o tempo e as tarefas em conjunto (KEE, 2007). Desenvolvem habilidades como falar em público, principalmente considerando que a plateia será desconhecida, aprendem a serem interrompidos e a organizar uma linha argumentativa coesa e fundamentada, independentemente de como e quantas vezes forem interrompidos.</w:t>
      </w:r>
    </w:p>
    <w:p w14:paraId="40D1C5FD" w14:textId="77777777" w:rsidR="00F73311" w:rsidRDefault="00F73311" w:rsidP="005E5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além dos benefícios imediatos e concomitantes aos estudos de preparação para uma </w:t>
      </w:r>
      <w:proofErr w:type="spellStart"/>
      <w:r w:rsidRPr="00ED0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moot</w:t>
      </w:r>
      <w:proofErr w:type="spellEnd"/>
      <w:r w:rsidRPr="00ED0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D0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court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existem muitos aprendizados que possuem amplo reflexo no âmbito pessoal dos estudantes. O estudo sobre DH impacta diretamente na forma como os acadêmicos enxergam o mundo e uma das principais consequências é entender que as violações de DH ocorrem todos os dias e que é papel dos operadores do direito, principalmente no âmbito interno, trabalhar para evitar ou sanar essas violações, quando ocorram, para que o estudo acerca desse procedimento não  seja estudado apenas quando chegar a uma instância internacional, e sim para fazer parte dos estudos do dia a dia dos operadores do direito.</w:t>
      </w:r>
    </w:p>
    <w:p w14:paraId="4AA546BD" w14:textId="18ABB6FA" w:rsidR="00F73311" w:rsidRDefault="00F73311" w:rsidP="005E5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Ainda, para além dos impactos profissionais e acadêmicos, a participação em </w:t>
      </w:r>
      <w:proofErr w:type="spellStart"/>
      <w:r w:rsidRPr="00C42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moot</w:t>
      </w:r>
      <w:proofErr w:type="spellEnd"/>
      <w:r w:rsidRPr="00C42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C42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courts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propicia duas importantes interações sociais que estão diretamente conectadas: a troca com equipes de outras universidades (COIRO, 2019), tanto do seu país, como de outros; e o exercício da competitividade. A primeira demonstra a importância de eventos que concretizem o encontro físico ou virtual de pessoas de outros locais, agregando conhecimento real aos alunos sobre as vivências de outros países em situações idênticas ao seu país de origem. A segunda, que decorre da primeira, é a forma como os acadêmicos aprendem a lidar com a competitividade </w:t>
      </w:r>
      <w:r w:rsidRPr="003E7B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(BARBOSA;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E7B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MARTINI, 2018)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dela extrair todas os benefícios, pois um dos principais ensinamentos do jogo jurídico é aprender a lidar com a vitória e a derrota.</w:t>
      </w:r>
    </w:p>
    <w:p w14:paraId="4197939B" w14:textId="77777777" w:rsidR="00F73311" w:rsidRPr="00381D3A" w:rsidRDefault="00F73311" w:rsidP="005E5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ano de 2012, a partir do interesse dos alunos em experienciar a participação em uma competição de julgamento simulado, a FMP iniciou sua jornada pelas </w:t>
      </w:r>
      <w:proofErr w:type="spellStart"/>
      <w:r w:rsidRPr="00D2553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moot</w:t>
      </w:r>
      <w:proofErr w:type="spellEnd"/>
      <w:r w:rsidRPr="00D2553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D2553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courts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se mantém até hoje. E foi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análise dos benefícios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crescente evolução ocorrida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âmbito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acadêmico e pessoal dos alunos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somado aos resultados obtidos desde o início das participações,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concretiza a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criação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NUCINDH,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fim de institucionalizar os projetos que já vinham sendo efetivados desde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primeira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particip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ação da FMP n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Inter-American</w:t>
      </w:r>
      <w:proofErr w:type="spellEnd"/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Human</w:t>
      </w:r>
      <w:proofErr w:type="spellEnd"/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Rights</w:t>
      </w:r>
      <w:proofErr w:type="spellEnd"/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Moot</w:t>
      </w:r>
      <w:proofErr w:type="spellEnd"/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Court</w:t>
      </w:r>
      <w:proofErr w:type="spellEnd"/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IAMOOT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6F067E11" w14:textId="77777777" w:rsidR="00F73311" w:rsidRDefault="00F73311" w:rsidP="005E5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66B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A IAMOOT, que acontece em Washington DC/EUA, a mais conhecida das competições que tratam sobre o Sistema Interamericano de Direitos Humanos, existe desde 1996. A FMP participa dessa competição desde 2012. Iniciou também a participação na </w:t>
      </w:r>
      <w:proofErr w:type="spellStart"/>
      <w:r w:rsidRPr="00C66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Competencia</w:t>
      </w:r>
      <w:proofErr w:type="spellEnd"/>
      <w:r w:rsidRPr="00C66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Internacional de </w:t>
      </w:r>
      <w:proofErr w:type="spellStart"/>
      <w:r w:rsidRPr="00C66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Derechos</w:t>
      </w:r>
      <w:proofErr w:type="spellEnd"/>
      <w:r w:rsidRPr="00C66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Humanos</w:t>
      </w:r>
      <w:r w:rsidRPr="00C66B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(CUYUM), que acontece em Mendoza/Argentina, em 2016 e na </w:t>
      </w:r>
      <w:proofErr w:type="spellStart"/>
      <w:r w:rsidRPr="00C66B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Competición</w:t>
      </w:r>
      <w:proofErr w:type="spellEnd"/>
      <w:r w:rsidRPr="00C66B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66B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</w:t>
      </w:r>
      <w:proofErr w:type="spellEnd"/>
      <w:r w:rsidRPr="00C66B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66B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Litigación</w:t>
      </w:r>
      <w:proofErr w:type="spellEnd"/>
      <w:r w:rsidRPr="00C66B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Internacional, que acontece em Alcalá de Henares/Espanha, em 2018.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671F4D6E" w14:textId="77777777" w:rsidR="00F73311" w:rsidRPr="00381D3A" w:rsidRDefault="00F73311" w:rsidP="005E5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institucionalização do NUCINDH nasce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consolidar a FMP no mundo das competições, após a mesma ter se tornado referência nos estudos e preparações, e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o intuito de divulgar ainda mais as </w:t>
      </w:r>
      <w:proofErr w:type="spellStart"/>
      <w:r w:rsidRPr="0038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moot</w:t>
      </w:r>
      <w:proofErr w:type="spellEnd"/>
      <w:r w:rsidRPr="0038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38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courts</w:t>
      </w:r>
      <w:proofErr w:type="spellEnd"/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iniciar os estudos de DIDH antes mesmo do aluno fazer parte de uma equipe, visando, para além da competição e dos resultados que possam ser obtidos, a evolução pessoal e profissional dos(as) alunos(as), exigindo deles a conciliação com os estudos em sala de aula e uma preparação para a vida profissional e acadêmica que o aguarda.</w:t>
      </w:r>
    </w:p>
    <w:p w14:paraId="36EA6D85" w14:textId="77777777" w:rsidR="00F73311" w:rsidRDefault="00F73311" w:rsidP="005E5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criação do NUCINDH é,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ortanto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resultado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dedicação de todos os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alunos que participaram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anteriormente das competições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que, 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sabendo dos benefícios que essa atividade pode trazer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à 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vida pessoal e acadêmic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a, desejam que mais acadêmicos possam vivenciá-la.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institucionalização de um núcleo que incentiva a participação dos alunos em atividades de extensão como as </w:t>
      </w:r>
      <w:proofErr w:type="spellStart"/>
      <w:r w:rsidRPr="0038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moot</w:t>
      </w:r>
      <w:proofErr w:type="spellEnd"/>
      <w:r w:rsidRPr="0038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38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courts</w:t>
      </w:r>
      <w:proofErr w:type="spellEnd"/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mostra que a faculdade está preocupada e atenta com a formação dos seus alunos por completo e não somente com o aprendizado que a sala de aula proporciona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forma a transformar os acadêmicos de objetos a sujeitos (FREIRE, 1994) 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14:paraId="5A786B1F" w14:textId="77777777" w:rsidR="00F73311" w:rsidRDefault="00F73311" w:rsidP="005E5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ireito, e consequentemente as faculdades que o lecionam, é substancialmente ensinado através de livros e aulas expositivas, de forma a introduzir o aluno no que será sua profissão no futuro de uma forma mais abstrata.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Assim, 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transformar o que é lido e aprendido em sala de aula em experiências acadêmicas, pessoais e profissionais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existem 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atividades de extensão.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preparação 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uma </w:t>
      </w:r>
      <w:proofErr w:type="spellStart"/>
      <w:r w:rsidRPr="0038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moot</w:t>
      </w:r>
      <w:proofErr w:type="spellEnd"/>
      <w:r w:rsidRPr="0038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38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court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já dito, favorece substancialmente o progresso acadêmico e profissional dos alunos participantes, indo de acordo com o 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objetivo da criação do NUCINDH: a ampliação das oportunidades de aprendizado para um maior número de alunos,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necessitando apenas do interesse e dedicação </w:t>
      </w:r>
      <w:r w:rsidRPr="00381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fazê-lo.</w:t>
      </w:r>
    </w:p>
    <w:p w14:paraId="58B25C00" w14:textId="77777777" w:rsidR="00F73311" w:rsidRDefault="00F73311" w:rsidP="005E5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Atualmente o NUCINDH é composto por 13 membros, incluindo a professora que coordena o projeto. Seis deles iniciaram juntamente com a criação do núcleo e os demais, através de edital, foram selecionados para participar das atividades que vem sendo propostas. Um dos pilares de formação do núcleo é a horizontalidade entre os acadêmicos, de forma a facilitar o diálogo e incentivar a integração dos membros e o posterior incentivo de outros alunos a ingressar nas atividades que o compõem. Até o momento, a FMP participa de três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competições simuladas, mas o NUCINDH pretende ampliar essa participação com a capacitação dos membros para outras competições.</w:t>
      </w:r>
    </w:p>
    <w:p w14:paraId="4D8060BD" w14:textId="77777777" w:rsidR="00F73311" w:rsidRPr="00B204BC" w:rsidRDefault="00F73311" w:rsidP="005E5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tanto, conclui-se que as atividades de extensão são de extrema importância para a formação acadêmica dos estudantes. As </w:t>
      </w:r>
      <w:proofErr w:type="spellStart"/>
      <w:r w:rsidRPr="00B204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moot</w:t>
      </w:r>
      <w:proofErr w:type="spellEnd"/>
      <w:r w:rsidRPr="00B204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B204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courts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 especial relevância nesse ponto, pois propiciam aos alunos uma experiência ampla na atuação prática das Cortes, o que gera um grande diferencial para o futuro profissional e pessoal de cada um deles. Essa experiência também propicia o desenvolvimento de habilidades nem sempre trabalhadas durante a graduação, como a oralidade, a pesquisa e a escrita, o aprendizado de defender ideias diversas e a habilidade de sair da zona de conforto para encontrar argumentos que satisfaçam a necessidade de cada caso. Da conclusão acerca da importância dessa experiência, a criação do NUCINDH vem para consolidar o entendimento dos alunos e da FMP: que estudar Direitos Humanos muda os acadêmicos e, consequentemente, muda o mundo também.</w:t>
      </w:r>
    </w:p>
    <w:p w14:paraId="510C0C59" w14:textId="77777777" w:rsidR="00F73311" w:rsidRPr="00381D3A" w:rsidRDefault="00F73311" w:rsidP="005E5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429C6E" w14:textId="77777777" w:rsidR="00F73311" w:rsidRPr="007C1F21" w:rsidRDefault="00F73311" w:rsidP="005E58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F21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C14D9B2" w14:textId="575B2F97" w:rsidR="00F73311" w:rsidRDefault="00F73311" w:rsidP="005E5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BDF">
        <w:rPr>
          <w:rFonts w:ascii="Times New Roman" w:hAnsi="Times New Roman" w:cs="Times New Roman"/>
          <w:sz w:val="24"/>
          <w:szCs w:val="24"/>
        </w:rPr>
        <w:t xml:space="preserve">BARBOSA, Daniel; MARTINI, Pedro. </w:t>
      </w:r>
      <w:r w:rsidRPr="006933DF">
        <w:rPr>
          <w:rFonts w:ascii="Times New Roman" w:hAnsi="Times New Roman" w:cs="Times New Roman"/>
          <w:b/>
          <w:bCs/>
          <w:sz w:val="24"/>
          <w:szCs w:val="24"/>
        </w:rPr>
        <w:t xml:space="preserve">Competir Pela Prática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933DF">
        <w:rPr>
          <w:rFonts w:ascii="Times New Roman" w:hAnsi="Times New Roman" w:cs="Times New Roman"/>
          <w:b/>
          <w:bCs/>
          <w:sz w:val="24"/>
          <w:szCs w:val="24"/>
        </w:rPr>
        <w:t xml:space="preserve"> Praticar Para Competir</w:t>
      </w:r>
      <w:r w:rsidRPr="003E7BDF">
        <w:rPr>
          <w:rFonts w:ascii="Times New Roman" w:hAnsi="Times New Roman" w:cs="Times New Roman"/>
          <w:sz w:val="24"/>
          <w:szCs w:val="24"/>
        </w:rPr>
        <w:t>: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BDF">
        <w:rPr>
          <w:rFonts w:ascii="Times New Roman" w:hAnsi="Times New Roman" w:cs="Times New Roman"/>
          <w:sz w:val="24"/>
          <w:szCs w:val="24"/>
        </w:rPr>
        <w:t xml:space="preserve">Willem C. Vis </w:t>
      </w:r>
      <w:proofErr w:type="spellStart"/>
      <w:r w:rsidRPr="003E7BDF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E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BDF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Pr="003E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BDF">
        <w:rPr>
          <w:rFonts w:ascii="Times New Roman" w:hAnsi="Times New Roman" w:cs="Times New Roman"/>
          <w:sz w:val="24"/>
          <w:szCs w:val="24"/>
        </w:rPr>
        <w:t>Arbitration</w:t>
      </w:r>
      <w:proofErr w:type="spellEnd"/>
      <w:r w:rsidRPr="003E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BDF">
        <w:rPr>
          <w:rFonts w:ascii="Times New Roman" w:hAnsi="Times New Roman" w:cs="Times New Roman"/>
          <w:sz w:val="24"/>
          <w:szCs w:val="24"/>
        </w:rPr>
        <w:t>Moot</w:t>
      </w:r>
      <w:proofErr w:type="spellEnd"/>
      <w:r w:rsidRPr="003E7BDF">
        <w:rPr>
          <w:rFonts w:ascii="Times New Roman" w:hAnsi="Times New Roman" w:cs="Times New Roman"/>
          <w:sz w:val="24"/>
          <w:szCs w:val="24"/>
        </w:rPr>
        <w:t>.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BDF">
        <w:rPr>
          <w:rFonts w:ascii="Times New Roman" w:hAnsi="Times New Roman" w:cs="Times New Roman"/>
          <w:sz w:val="24"/>
          <w:szCs w:val="24"/>
        </w:rPr>
        <w:t>&lt;</w:t>
      </w:r>
      <w:r w:rsidRPr="00360860">
        <w:rPr>
          <w:rFonts w:ascii="Times New Roman" w:hAnsi="Times New Roman" w:cs="Times New Roman"/>
          <w:sz w:val="24"/>
          <w:szCs w:val="24"/>
        </w:rPr>
        <w:t>https://vetustup.files.wordpress.com/2013/05/competir-pela-prc3a1tica-e-praticar-para-competir-daniel-barbosa-e-pedro-martini.pdf</w:t>
      </w:r>
      <w:r w:rsidRPr="003E7BDF">
        <w:rPr>
          <w:rFonts w:ascii="Times New Roman" w:hAnsi="Times New Roman" w:cs="Times New Roman"/>
          <w:sz w:val="24"/>
          <w:szCs w:val="24"/>
        </w:rPr>
        <w:t xml:space="preserve"> &gt; Acesso em: </w:t>
      </w:r>
      <w:r>
        <w:rPr>
          <w:rFonts w:ascii="Times New Roman" w:hAnsi="Times New Roman" w:cs="Times New Roman"/>
          <w:sz w:val="24"/>
          <w:szCs w:val="24"/>
        </w:rPr>
        <w:t>14 nov. de 2020.</w:t>
      </w:r>
    </w:p>
    <w:p w14:paraId="66F05475" w14:textId="77777777" w:rsidR="00F73311" w:rsidRDefault="00F73311" w:rsidP="005E5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COIRO, Adriana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Lacombre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27D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727D2">
        <w:rPr>
          <w:rFonts w:ascii="Times New Roman" w:hAnsi="Times New Roman" w:cs="Times New Roman"/>
          <w:sz w:val="24"/>
          <w:szCs w:val="24"/>
        </w:rPr>
        <w:t xml:space="preserve">reparação de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727D2">
        <w:rPr>
          <w:rFonts w:ascii="Times New Roman" w:hAnsi="Times New Roman" w:cs="Times New Roman"/>
          <w:sz w:val="24"/>
          <w:szCs w:val="24"/>
        </w:rPr>
        <w:t xml:space="preserve">lunos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727D2">
        <w:rPr>
          <w:rFonts w:ascii="Times New Roman" w:hAnsi="Times New Roman" w:cs="Times New Roman"/>
          <w:sz w:val="24"/>
          <w:szCs w:val="24"/>
        </w:rPr>
        <w:t>oot</w:t>
      </w:r>
      <w:proofErr w:type="spellEnd"/>
      <w:r w:rsidRPr="00B72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B727D2">
        <w:rPr>
          <w:rFonts w:ascii="Times New Roman" w:hAnsi="Times New Roman" w:cs="Times New Roman"/>
          <w:sz w:val="24"/>
          <w:szCs w:val="24"/>
        </w:rPr>
        <w:t>ourts</w:t>
      </w:r>
      <w:proofErr w:type="spellEnd"/>
      <w:r w:rsidRPr="00B727D2">
        <w:rPr>
          <w:rFonts w:ascii="Times New Roman" w:hAnsi="Times New Roman" w:cs="Times New Roman"/>
          <w:sz w:val="24"/>
          <w:szCs w:val="24"/>
        </w:rPr>
        <w:t>: a criação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7D2">
        <w:rPr>
          <w:rFonts w:ascii="Times New Roman" w:hAnsi="Times New Roman" w:cs="Times New Roman"/>
          <w:sz w:val="24"/>
          <w:szCs w:val="24"/>
        </w:rPr>
        <w:t>de uma cultura de valorização às competições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7D2">
        <w:rPr>
          <w:rFonts w:ascii="Times New Roman" w:hAnsi="Times New Roman" w:cs="Times New Roman"/>
          <w:sz w:val="24"/>
          <w:szCs w:val="24"/>
        </w:rPr>
        <w:t>julgamentos simulados e seus benefícios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27D2">
        <w:rPr>
          <w:rFonts w:ascii="Times New Roman" w:hAnsi="Times New Roman" w:cs="Times New Roman"/>
          <w:b/>
          <w:bCs/>
          <w:sz w:val="24"/>
          <w:szCs w:val="24"/>
        </w:rPr>
        <w:t>Revista Estudos Institucionais</w:t>
      </w:r>
      <w:r w:rsidRPr="00B727D2">
        <w:rPr>
          <w:rFonts w:ascii="Times New Roman" w:hAnsi="Times New Roman" w:cs="Times New Roman"/>
          <w:sz w:val="24"/>
          <w:szCs w:val="24"/>
        </w:rPr>
        <w:t>, v. 5, n.1, p. 43-53, jan./abr.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E501B1" w14:textId="77777777" w:rsidR="00F73311" w:rsidRDefault="00F73311" w:rsidP="005E5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1D">
        <w:rPr>
          <w:rFonts w:ascii="Times New Roman" w:hAnsi="Times New Roman" w:cs="Times New Roman"/>
          <w:sz w:val="24"/>
          <w:szCs w:val="24"/>
        </w:rPr>
        <w:t>FREIRE,</w:t>
      </w:r>
      <w:r w:rsidRPr="00753522">
        <w:rPr>
          <w:rFonts w:ascii="Times New Roman" w:hAnsi="Times New Roman" w:cs="Times New Roman"/>
          <w:sz w:val="24"/>
          <w:szCs w:val="24"/>
        </w:rPr>
        <w:t xml:space="preserve"> Paulo. </w:t>
      </w:r>
      <w:r w:rsidRPr="006933DF">
        <w:rPr>
          <w:rFonts w:ascii="Times New Roman" w:hAnsi="Times New Roman" w:cs="Times New Roman"/>
          <w:b/>
          <w:bCs/>
          <w:sz w:val="24"/>
          <w:szCs w:val="24"/>
        </w:rPr>
        <w:t>Educação e mudança.</w:t>
      </w:r>
      <w:r w:rsidRPr="00CD391D">
        <w:rPr>
          <w:rFonts w:ascii="Times New Roman" w:hAnsi="Times New Roman" w:cs="Times New Roman"/>
          <w:sz w:val="24"/>
          <w:szCs w:val="24"/>
        </w:rPr>
        <w:t xml:space="preserve"> Rio de Janeiro: Paz e Terra, 1994.</w:t>
      </w:r>
    </w:p>
    <w:p w14:paraId="687EC06F" w14:textId="77777777" w:rsidR="00F73311" w:rsidRDefault="00F73311" w:rsidP="005E5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F29">
        <w:rPr>
          <w:rFonts w:ascii="Times New Roman" w:hAnsi="Times New Roman" w:cs="Times New Roman"/>
          <w:sz w:val="24"/>
          <w:szCs w:val="24"/>
          <w:lang w:val="en-US"/>
        </w:rPr>
        <w:t xml:space="preserve">KEE, Christopher. </w:t>
      </w:r>
      <w:r w:rsidRPr="00AB2F29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art of argument:</w:t>
      </w:r>
      <w:r w:rsidRPr="00AB2F29">
        <w:rPr>
          <w:rFonts w:ascii="Times New Roman" w:hAnsi="Times New Roman" w:cs="Times New Roman"/>
          <w:sz w:val="24"/>
          <w:szCs w:val="24"/>
          <w:lang w:val="en-US"/>
        </w:rPr>
        <w:t xml:space="preserve"> a guide to mooting. </w:t>
      </w:r>
      <w:r w:rsidRPr="00DD4C56">
        <w:rPr>
          <w:rFonts w:ascii="Times New Roman" w:hAnsi="Times New Roman" w:cs="Times New Roman"/>
          <w:sz w:val="24"/>
          <w:szCs w:val="24"/>
        </w:rPr>
        <w:t xml:space="preserve">Cambridge: Cambridge </w:t>
      </w:r>
      <w:proofErr w:type="spellStart"/>
      <w:r w:rsidRPr="00DD4C5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C56">
        <w:rPr>
          <w:rFonts w:ascii="Times New Roman" w:hAnsi="Times New Roman" w:cs="Times New Roman"/>
          <w:sz w:val="24"/>
          <w:szCs w:val="24"/>
        </w:rPr>
        <w:t>Press, 2007.</w:t>
      </w:r>
    </w:p>
    <w:p w14:paraId="61A95A0F" w14:textId="77777777" w:rsidR="00F73311" w:rsidRDefault="00F73311" w:rsidP="005E5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21">
        <w:rPr>
          <w:rFonts w:ascii="Times New Roman" w:hAnsi="Times New Roman" w:cs="Times New Roman"/>
          <w:sz w:val="24"/>
          <w:szCs w:val="24"/>
        </w:rPr>
        <w:t>NUNES, A</w:t>
      </w:r>
      <w:r>
        <w:rPr>
          <w:rFonts w:ascii="Times New Roman" w:hAnsi="Times New Roman" w:cs="Times New Roman"/>
          <w:sz w:val="24"/>
          <w:szCs w:val="24"/>
        </w:rPr>
        <w:t>na Lucia de Paula Ferreira</w:t>
      </w:r>
      <w:r w:rsidRPr="007C1F21">
        <w:rPr>
          <w:rFonts w:ascii="Times New Roman" w:hAnsi="Times New Roman" w:cs="Times New Roman"/>
          <w:sz w:val="24"/>
          <w:szCs w:val="24"/>
        </w:rPr>
        <w:t xml:space="preserve">; SILVA, </w:t>
      </w:r>
      <w:r>
        <w:rPr>
          <w:rFonts w:ascii="Times New Roman" w:hAnsi="Times New Roman" w:cs="Times New Roman"/>
          <w:sz w:val="24"/>
          <w:szCs w:val="24"/>
        </w:rPr>
        <w:t>Maria Batista da Cruz</w:t>
      </w:r>
      <w:r w:rsidRPr="007C1F21">
        <w:rPr>
          <w:rFonts w:ascii="Times New Roman" w:hAnsi="Times New Roman" w:cs="Times New Roman"/>
          <w:sz w:val="24"/>
          <w:szCs w:val="24"/>
        </w:rPr>
        <w:t>. A extensão universitária no ensino superior e a sociedade.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3DF">
        <w:rPr>
          <w:rFonts w:ascii="Times New Roman" w:hAnsi="Times New Roman" w:cs="Times New Roman"/>
          <w:b/>
          <w:bCs/>
          <w:sz w:val="24"/>
          <w:szCs w:val="24"/>
        </w:rPr>
        <w:t>Mal-Estar e Sociedade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C1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C1F21">
        <w:rPr>
          <w:rFonts w:ascii="Times New Roman" w:hAnsi="Times New Roman" w:cs="Times New Roman"/>
          <w:sz w:val="24"/>
          <w:szCs w:val="24"/>
        </w:rPr>
        <w:t xml:space="preserve">. 4, n. 7, p. 119-133, </w:t>
      </w:r>
      <w:proofErr w:type="spellStart"/>
      <w:r>
        <w:rPr>
          <w:rFonts w:ascii="Times New Roman" w:hAnsi="Times New Roman" w:cs="Times New Roman"/>
          <w:sz w:val="24"/>
          <w:szCs w:val="24"/>
        </w:rPr>
        <w:t>jul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/dez. </w:t>
      </w:r>
      <w:r w:rsidRPr="007C1F21">
        <w:rPr>
          <w:rFonts w:ascii="Times New Roman" w:hAnsi="Times New Roman" w:cs="Times New Roman"/>
          <w:sz w:val="24"/>
          <w:szCs w:val="24"/>
        </w:rPr>
        <w:t>2011.</w:t>
      </w:r>
    </w:p>
    <w:p w14:paraId="38F0D554" w14:textId="77777777" w:rsidR="00F73311" w:rsidRPr="00111A68" w:rsidRDefault="00F73311" w:rsidP="005E5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F29">
        <w:rPr>
          <w:rFonts w:ascii="Times New Roman" w:hAnsi="Times New Roman" w:cs="Times New Roman"/>
          <w:sz w:val="24"/>
          <w:szCs w:val="24"/>
          <w:lang w:val="en-US"/>
        </w:rPr>
        <w:t xml:space="preserve">SNAPE, John; WATT, Gary. </w:t>
      </w:r>
      <w:r w:rsidRPr="00AB2F29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Cavendish Guide to Mooting.</w:t>
      </w:r>
      <w:r w:rsidRPr="00AB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0860">
        <w:rPr>
          <w:rFonts w:ascii="Times New Roman" w:hAnsi="Times New Roman" w:cs="Times New Roman"/>
          <w:sz w:val="24"/>
          <w:szCs w:val="24"/>
        </w:rPr>
        <w:t>2. ed. London: Cavendish, 2000.</w:t>
      </w:r>
    </w:p>
    <w:p w14:paraId="332CAADA" w14:textId="77777777" w:rsidR="00F73311" w:rsidRPr="00B60B9B" w:rsidRDefault="00F73311" w:rsidP="005E585C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F73311" w:rsidRPr="00B60B9B" w:rsidSect="005E585C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86585" w14:textId="77777777" w:rsidR="00674897" w:rsidRDefault="00674897" w:rsidP="00646E7E">
      <w:pPr>
        <w:spacing w:after="0" w:line="240" w:lineRule="auto"/>
      </w:pPr>
      <w:r>
        <w:separator/>
      </w:r>
    </w:p>
  </w:endnote>
  <w:endnote w:type="continuationSeparator" w:id="0">
    <w:p w14:paraId="37BD33F7" w14:textId="77777777" w:rsidR="00674897" w:rsidRDefault="00674897" w:rsidP="0064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2646A" w14:textId="77777777" w:rsidR="00674897" w:rsidRDefault="00674897" w:rsidP="00646E7E">
      <w:pPr>
        <w:spacing w:after="0" w:line="240" w:lineRule="auto"/>
      </w:pPr>
      <w:r>
        <w:separator/>
      </w:r>
    </w:p>
  </w:footnote>
  <w:footnote w:type="continuationSeparator" w:id="0">
    <w:p w14:paraId="7904B15E" w14:textId="77777777" w:rsidR="00674897" w:rsidRDefault="00674897" w:rsidP="0064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B7C80" w14:textId="64CA4EFB" w:rsidR="00F73311" w:rsidRDefault="00F73311" w:rsidP="0084416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876E5BE" wp14:editId="3FC8D7A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</w:t>
    </w:r>
  </w:p>
  <w:p w14:paraId="4044DC4F" w14:textId="2CC49678" w:rsidR="00F73311" w:rsidRDefault="00F73311" w:rsidP="00844166">
    <w:pPr>
      <w:pStyle w:val="Header"/>
      <w:rPr>
        <w:noProof/>
      </w:rPr>
    </w:pPr>
  </w:p>
  <w:p w14:paraId="0CCD5649" w14:textId="5E400464" w:rsidR="00F73311" w:rsidRDefault="00F73311" w:rsidP="00F73311">
    <w:pPr>
      <w:pStyle w:val="Header"/>
      <w:tabs>
        <w:tab w:val="clear" w:pos="4513"/>
        <w:tab w:val="clear" w:pos="9026"/>
        <w:tab w:val="left" w:pos="3405"/>
      </w:tabs>
      <w:rPr>
        <w:noProof/>
      </w:rPr>
    </w:pPr>
    <w:r>
      <w:rPr>
        <w:noProof/>
      </w:rPr>
      <w:tab/>
    </w:r>
  </w:p>
  <w:p w14:paraId="42E8B9DF" w14:textId="752F7C78" w:rsidR="00F73311" w:rsidRDefault="00F73311" w:rsidP="00844166">
    <w:pPr>
      <w:pStyle w:val="Header"/>
      <w:rPr>
        <w:noProof/>
      </w:rPr>
    </w:pPr>
  </w:p>
  <w:p w14:paraId="516CC3D3" w14:textId="77777777" w:rsidR="00F73311" w:rsidRPr="00844166" w:rsidRDefault="00F73311" w:rsidP="00844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6"/>
    <w:rsid w:val="00183CD4"/>
    <w:rsid w:val="0020054E"/>
    <w:rsid w:val="00270FDD"/>
    <w:rsid w:val="004A2EB8"/>
    <w:rsid w:val="004C430C"/>
    <w:rsid w:val="00596825"/>
    <w:rsid w:val="005E585C"/>
    <w:rsid w:val="00603CE9"/>
    <w:rsid w:val="00646E7E"/>
    <w:rsid w:val="00674897"/>
    <w:rsid w:val="00844166"/>
    <w:rsid w:val="00870E69"/>
    <w:rsid w:val="0099182E"/>
    <w:rsid w:val="009A7209"/>
    <w:rsid w:val="009B16A0"/>
    <w:rsid w:val="00AB2F29"/>
    <w:rsid w:val="00B60B9B"/>
    <w:rsid w:val="00C35757"/>
    <w:rsid w:val="00D54BF0"/>
    <w:rsid w:val="00D6106E"/>
    <w:rsid w:val="00DF7CAB"/>
    <w:rsid w:val="00E14A86"/>
    <w:rsid w:val="00E15997"/>
    <w:rsid w:val="00E35B4F"/>
    <w:rsid w:val="00E55D80"/>
    <w:rsid w:val="00EF1BF7"/>
    <w:rsid w:val="00F73311"/>
    <w:rsid w:val="00FD4E10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FAE40"/>
  <w15:chartTrackingRefBased/>
  <w15:docId w15:val="{74A3CFC0-BCDB-48C5-AFA6-86A6417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E7E"/>
  </w:style>
  <w:style w:type="paragraph" w:styleId="Footer">
    <w:name w:val="footer"/>
    <w:basedOn w:val="Normal"/>
    <w:link w:val="Footer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E7E"/>
  </w:style>
  <w:style w:type="character" w:styleId="CommentReference">
    <w:name w:val="annotation reference"/>
    <w:basedOn w:val="DefaultParagraphFont"/>
    <w:uiPriority w:val="99"/>
    <w:semiHidden/>
    <w:unhideWhenUsed/>
    <w:rsid w:val="00844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4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A8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3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3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28BB-1325-46C9-8D31-59D2BC5A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1568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Andrade de Azambuja</dc:creator>
  <cp:keywords/>
  <dc:description/>
  <cp:lastModifiedBy>Amanda Reis</cp:lastModifiedBy>
  <cp:revision>6</cp:revision>
  <cp:lastPrinted>2020-10-10T20:41:00Z</cp:lastPrinted>
  <dcterms:created xsi:type="dcterms:W3CDTF">2020-10-26T18:12:00Z</dcterms:created>
  <dcterms:modified xsi:type="dcterms:W3CDTF">2020-11-17T19:29:00Z</dcterms:modified>
</cp:coreProperties>
</file>