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1CF" w14:textId="77777777" w:rsidR="00483094" w:rsidRPr="0009257C" w:rsidRDefault="00483094" w:rsidP="008B211B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42B6E0" w14:textId="04CFC676" w:rsidR="00483094" w:rsidRDefault="005667D4" w:rsidP="00BF6A5A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A MULHER COMO FOCO </w:t>
      </w:r>
      <w:r w:rsidR="0025535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 CUIDADO</w:t>
      </w:r>
      <w:r w:rsidR="008B211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DE ENFERMAGEM</w:t>
      </w:r>
      <w:r w:rsidR="00FB222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DURANTE A CAMPANHA DO MARÇO LILÁS</w:t>
      </w:r>
    </w:p>
    <w:p w14:paraId="4C02DBE5" w14:textId="77777777" w:rsidR="00BF6A5A" w:rsidRPr="00BF6A5A" w:rsidRDefault="00BF6A5A" w:rsidP="00BF6A5A">
      <w:pPr>
        <w:pStyle w:val="Corpodetexto"/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4A644" w14:textId="035B6D3A" w:rsidR="00411EDF" w:rsidRPr="009965E0" w:rsidRDefault="00411EDF" w:rsidP="00411EDF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D35C3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INTRODUÇÃO: 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campanha do Março Lilás é uma estratégia anual do Ministério da Saúde para prevenção do câncer de colo de útero. Esse câncer causad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pelo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Papilomavírus humano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HPV ocorre devido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relação sexual desprotegida.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Instituto Nacional do Câncer divulgou as estimativas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2026-2028: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Pará são 900 casos e a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incidência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é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 19,3 a cada 100 mil mulheres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sendo o estado do Norte que mais registra novos adoecimentos. </w:t>
      </w:r>
      <w:r w:rsidRPr="00575B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Isso mostra que a população deve ser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sempre </w:t>
      </w:r>
      <w:r w:rsidRPr="00575B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orientada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sobre a </w:t>
      </w:r>
      <w:r w:rsidRPr="00575B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prevenção.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35C3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OBJETIVO</w:t>
      </w:r>
      <w:r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9D35C3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Relatar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experiência 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uma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acadêmica de enfermagem do 8º semestre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ao realizar ação de saúde referente o Março Lilás. </w:t>
      </w:r>
      <w:r w:rsidRPr="00E078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METODOLOGIA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Relato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experiência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executada em março de 2026, na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Estratégia Saúde da Família (ESF),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município de Marituba-PA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07839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 ação ocorreu no período da manhã</w:t>
      </w:r>
      <w:r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e participaram 25 mulheres. A primeira conduta foi acolher as pacientes na sala de espera e entregar o folder educativo sobre a campanha do Março Lilás. Depois, foi realizada uma palestra junto a enfermeira da unidade a respeito do câncer de colo de útero, abordando conceito</w:t>
      </w:r>
      <w:r w:rsidRPr="00D609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sinais e sintomas, diagnóstico, tratamento e prevenção.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Um mural de fotos com a fixação do HPV no colo do útero e a evolução do câncer foi utilizado nesse momento. Por fim, enfatizou-se os serviços disponíveis na ESF: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vacina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HPV,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exame do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preventivo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distribuição de preservativos.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83E6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RESULTADOS: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Notou-s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usando estratégias combinadas de folder, palestra e mural, a maioria pôde percebeu a gravidade do assunto e procurou consulta com a enfermeira. </w:t>
      </w:r>
      <w:r w:rsidRPr="00F83E6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DISCUSSÃO: </w:t>
      </w:r>
      <w:r w:rsidRPr="00F83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Solfiste et al (2024)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refere que uma das atribuições do enfermeiro na Atenção Primária é sensibilizar a comunidade quanto a prevenção de doenças. </w:t>
      </w:r>
      <w:r w:rsidRPr="009D35C3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CONCLUS</w:t>
      </w:r>
      <w:r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ÕES</w:t>
      </w:r>
      <w:r w:rsidRPr="009D35C3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  <w:r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Entendeu-se que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as ações de saúde são importantes a fim </w:t>
      </w:r>
      <w:r w:rsidRPr="00A2225B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de alertar a população sobre </w:t>
      </w:r>
      <w:r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o </w:t>
      </w:r>
      <w:r w:rsidRPr="00A2225B"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autocuidado</w:t>
      </w:r>
      <w:r>
        <w:rPr>
          <w:rStyle w:val="Fort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e a busca constante pelos serviços de saúde. </w:t>
      </w:r>
    </w:p>
    <w:p w14:paraId="3A0CEB4D" w14:textId="77777777" w:rsidR="00483094" w:rsidRPr="00411EDF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9FDF4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5C3">
        <w:rPr>
          <w:rFonts w:ascii="Times New Roman" w:hAnsi="Times New Roman" w:cs="Times New Roman"/>
          <w:b/>
          <w:bCs/>
          <w:sz w:val="24"/>
          <w:szCs w:val="24"/>
        </w:rPr>
        <w:t xml:space="preserve">Descritores (DeCS – ID): </w:t>
      </w:r>
      <w:r w:rsidRPr="009D35C3">
        <w:rPr>
          <w:rFonts w:ascii="Times New Roman" w:hAnsi="Times New Roman" w:cs="Times New Roman"/>
          <w:sz w:val="24"/>
          <w:szCs w:val="24"/>
        </w:rPr>
        <w:t>Enfermagem – ID; Saúde</w:t>
      </w:r>
      <w:r>
        <w:rPr>
          <w:rFonts w:ascii="Times New Roman" w:hAnsi="Times New Roman" w:cs="Times New Roman"/>
          <w:sz w:val="24"/>
          <w:szCs w:val="24"/>
        </w:rPr>
        <w:t xml:space="preserve"> da Mulher</w:t>
      </w:r>
      <w:r w:rsidRPr="009D35C3">
        <w:rPr>
          <w:rFonts w:ascii="Times New Roman" w:hAnsi="Times New Roman" w:cs="Times New Roman"/>
          <w:sz w:val="24"/>
          <w:szCs w:val="24"/>
        </w:rPr>
        <w:t xml:space="preserve"> – ID; Neoplasias do Colo do Útero – ID.</w:t>
      </w:r>
      <w:r w:rsidRPr="009D35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8055E1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B6338" w14:textId="6F574AFA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5C3">
        <w:rPr>
          <w:rFonts w:ascii="Times New Roman" w:hAnsi="Times New Roman" w:cs="Times New Roman"/>
          <w:b/>
          <w:bCs/>
          <w:sz w:val="24"/>
          <w:szCs w:val="24"/>
        </w:rPr>
        <w:t>Modalidade: estudo original (</w:t>
      </w:r>
      <w:r w:rsidR="008B2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5C3">
        <w:rPr>
          <w:rFonts w:ascii="Times New Roman" w:hAnsi="Times New Roman" w:cs="Times New Roman"/>
          <w:b/>
          <w:bCs/>
          <w:sz w:val="24"/>
          <w:szCs w:val="24"/>
        </w:rPr>
        <w:t>) relato de experiência (</w:t>
      </w:r>
      <w:r w:rsidR="008B211B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9D35C3">
        <w:rPr>
          <w:rFonts w:ascii="Times New Roman" w:hAnsi="Times New Roman" w:cs="Times New Roman"/>
          <w:b/>
          <w:bCs/>
          <w:sz w:val="24"/>
          <w:szCs w:val="24"/>
        </w:rPr>
        <w:t>) revisão da literatura ( )</w:t>
      </w:r>
    </w:p>
    <w:p w14:paraId="25CA23F4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1FB7D" w14:textId="15B4B2E4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5C3">
        <w:rPr>
          <w:rFonts w:ascii="Times New Roman" w:hAnsi="Times New Roman" w:cs="Times New Roman"/>
          <w:b/>
          <w:bCs/>
          <w:sz w:val="24"/>
          <w:szCs w:val="24"/>
        </w:rPr>
        <w:t>Eixo Temático: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225B">
        <w:rPr>
          <w:rFonts w:ascii="Times New Roman" w:hAnsi="Times New Roman" w:cs="Times New Roman"/>
          <w:sz w:val="24"/>
          <w:szCs w:val="24"/>
        </w:rPr>
        <w:t xml:space="preserve">Eixo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A9DEEC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9EEE2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5C3">
        <w:rPr>
          <w:rFonts w:ascii="Times New Roman" w:hAnsi="Times New Roman" w:cs="Times New Roman"/>
          <w:b/>
          <w:bCs/>
          <w:sz w:val="24"/>
          <w:szCs w:val="24"/>
        </w:rPr>
        <w:t>REFERÊNCIAS:</w:t>
      </w:r>
    </w:p>
    <w:p w14:paraId="06AE2434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F9909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5C3">
        <w:rPr>
          <w:rFonts w:ascii="Times New Roman" w:hAnsi="Times New Roman" w:cs="Times New Roman"/>
          <w:sz w:val="24"/>
          <w:szCs w:val="24"/>
        </w:rPr>
        <w:t>Brasil. Ministério da Saúde. Instituto Nacional de Câncer (INCA). Estimativa 2026: incidência de câncer no Brasil. Rio de Janeiro: INCA; 2026. 168 p.</w:t>
      </w:r>
    </w:p>
    <w:p w14:paraId="288EC650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AAEF4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5C3">
        <w:rPr>
          <w:rFonts w:ascii="Times New Roman" w:hAnsi="Times New Roman" w:cs="Times New Roman"/>
          <w:sz w:val="24"/>
          <w:szCs w:val="24"/>
        </w:rPr>
        <w:t>Eufrasio LS, et al. Educação em saúde com campanhas nacionais de conscientização: porque toda informação importa. 1ª ed. Santa Cruz: Universidade Federal do Rio Grande do Norte; 2021. 53 p.</w:t>
      </w:r>
    </w:p>
    <w:p w14:paraId="19F6697C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97F48" w14:textId="77777777" w:rsidR="00411EDF" w:rsidRPr="009D35C3" w:rsidRDefault="00411EDF" w:rsidP="00411ED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D35C3">
        <w:rPr>
          <w:rFonts w:ascii="Times New Roman" w:hAnsi="Times New Roman" w:cs="Times New Roman"/>
          <w:sz w:val="24"/>
          <w:szCs w:val="24"/>
        </w:rPr>
        <w:lastRenderedPageBreak/>
        <w:t>Sofiste LFL, et al. A relevância do enfermeiro na educação em saúde sobre o câncer de colo de útero: revisão integrativa da literatura. Rev Ibero-Am Humanid Cienc Educ. 2024;1(1):70–85.</w:t>
      </w:r>
    </w:p>
    <w:p w14:paraId="0FEBD60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2BA77ED" w14:textId="24BAB397" w:rsidR="00212EC8" w:rsidRPr="00E308B1" w:rsidRDefault="00E308B1" w:rsidP="00E308B1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212EC8" w:rsidRPr="00E308B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E568" w14:textId="77777777" w:rsidR="00772ED7" w:rsidRDefault="00772ED7" w:rsidP="0068569C">
      <w:pPr>
        <w:spacing w:before="0" w:after="0" w:line="240" w:lineRule="auto"/>
      </w:pPr>
      <w:r>
        <w:separator/>
      </w:r>
    </w:p>
  </w:endnote>
  <w:endnote w:type="continuationSeparator" w:id="0">
    <w:p w14:paraId="3C373151" w14:textId="77777777" w:rsidR="00772ED7" w:rsidRDefault="00772ED7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1ECE3" w14:textId="77777777" w:rsidR="00772ED7" w:rsidRDefault="00772ED7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D0A9000" w14:textId="77777777" w:rsidR="00772ED7" w:rsidRDefault="00772ED7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F18F4"/>
    <w:rsid w:val="001271D4"/>
    <w:rsid w:val="001E7F52"/>
    <w:rsid w:val="00212EC8"/>
    <w:rsid w:val="002177C6"/>
    <w:rsid w:val="0025535A"/>
    <w:rsid w:val="003F695A"/>
    <w:rsid w:val="00411EDF"/>
    <w:rsid w:val="004431AA"/>
    <w:rsid w:val="00483094"/>
    <w:rsid w:val="005667D4"/>
    <w:rsid w:val="00632512"/>
    <w:rsid w:val="0068569C"/>
    <w:rsid w:val="006B15E9"/>
    <w:rsid w:val="007436FB"/>
    <w:rsid w:val="00772ED7"/>
    <w:rsid w:val="007958B3"/>
    <w:rsid w:val="007D5FF4"/>
    <w:rsid w:val="00800B47"/>
    <w:rsid w:val="008B211B"/>
    <w:rsid w:val="0093293C"/>
    <w:rsid w:val="00B10BE2"/>
    <w:rsid w:val="00BB30CF"/>
    <w:rsid w:val="00BF6A5A"/>
    <w:rsid w:val="00C54C03"/>
    <w:rsid w:val="00E02CC8"/>
    <w:rsid w:val="00E308B1"/>
    <w:rsid w:val="00FB2227"/>
    <w:rsid w:val="00FC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11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Pedro Araujo</cp:lastModifiedBy>
  <cp:revision>18</cp:revision>
  <dcterms:created xsi:type="dcterms:W3CDTF">2026-04-28T22:07:00Z</dcterms:created>
  <dcterms:modified xsi:type="dcterms:W3CDTF">2026-05-03T15:59:00Z</dcterms:modified>
</cp:coreProperties>
</file>