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BD2A3" w14:textId="50D4E584" w:rsidR="00A10695" w:rsidRPr="00A10695" w:rsidRDefault="00A10695" w:rsidP="00690F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695">
        <w:rPr>
          <w:rFonts w:ascii="Times New Roman" w:hAnsi="Times New Roman" w:cs="Times New Roman"/>
          <w:b/>
          <w:bCs/>
          <w:sz w:val="24"/>
          <w:szCs w:val="24"/>
        </w:rPr>
        <w:t>Implicações tromboembólicas da COVID-19 no acidente vascular cerebral: revisão sistemática</w:t>
      </w:r>
    </w:p>
    <w:p w14:paraId="4858B2E4" w14:textId="1A5C79FB" w:rsidR="00D46ED6" w:rsidRPr="007932B2" w:rsidRDefault="00D46ED6" w:rsidP="00690F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AD780" w14:textId="5E056B31" w:rsidR="00620D1C" w:rsidRPr="007932B2" w:rsidRDefault="00A10695" w:rsidP="0069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Pedro Paulo Rodrigues de Macêdo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3A0652" w:rsidRPr="0079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 Beatriz de Paula Silva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Geórgia </w:t>
      </w:r>
      <w:proofErr w:type="spellStart"/>
      <w:r>
        <w:rPr>
          <w:rFonts w:ascii="Times New Roman" w:hAnsi="Times New Roman" w:cs="Times New Roman"/>
          <w:sz w:val="24"/>
          <w:szCs w:val="24"/>
        </w:rPr>
        <w:t>Gibrail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Esber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Mariana da Silveira Castro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581091" w:rsidRPr="00581091">
        <w:rPr>
          <w:rFonts w:ascii="Times New Roman" w:hAnsi="Times New Roman" w:cs="Times New Roman"/>
          <w:sz w:val="24"/>
          <w:szCs w:val="24"/>
        </w:rPr>
        <w:t xml:space="preserve"> </w:t>
      </w:r>
      <w:r w:rsidR="00581091">
        <w:rPr>
          <w:rFonts w:ascii="Times New Roman" w:hAnsi="Times New Roman" w:cs="Times New Roman"/>
          <w:sz w:val="24"/>
          <w:szCs w:val="24"/>
        </w:rPr>
        <w:t xml:space="preserve">Talita </w:t>
      </w:r>
      <w:proofErr w:type="spellStart"/>
      <w:r w:rsidR="00581091">
        <w:rPr>
          <w:rFonts w:ascii="Times New Roman" w:hAnsi="Times New Roman" w:cs="Times New Roman"/>
          <w:sz w:val="24"/>
          <w:szCs w:val="24"/>
        </w:rPr>
        <w:t>Mirelle</w:t>
      </w:r>
      <w:proofErr w:type="spellEnd"/>
      <w:r w:rsidR="00581091">
        <w:rPr>
          <w:rFonts w:ascii="Times New Roman" w:hAnsi="Times New Roman" w:cs="Times New Roman"/>
          <w:sz w:val="24"/>
          <w:szCs w:val="24"/>
        </w:rPr>
        <w:t xml:space="preserve"> Dourado Santos</w:t>
      </w:r>
      <w:r w:rsidR="00581091" w:rsidRPr="00581091">
        <w:rPr>
          <w:rFonts w:ascii="Times New Roman" w:hAnsi="Times New Roman" w:cs="Times New Roman"/>
          <w:sz w:val="24"/>
          <w:szCs w:val="24"/>
        </w:rPr>
        <w:t>¹;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Márcio Teodoro Cordeiro Silva</w:t>
      </w:r>
      <w:r w:rsidR="003A0652" w:rsidRPr="007932B2">
        <w:rPr>
          <w:rFonts w:ascii="Times New Roman" w:hAnsi="Times New Roman" w:cs="Times New Roman"/>
          <w:sz w:val="24"/>
          <w:szCs w:val="24"/>
        </w:rPr>
        <w:t>²</w:t>
      </w:r>
    </w:p>
    <w:p w14:paraId="683A0E5B" w14:textId="77777777" w:rsidR="00620D1C" w:rsidRDefault="00DB4524" w:rsidP="00690FB5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Pontifícia Universidade Católica de Goiás. Escola de Ciências Médicas, Farmacêuticas e Biomédicas, Curso de Medicina</w:t>
      </w:r>
      <w:r w:rsidR="00697D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Goiânia – GO</w:t>
      </w:r>
    </w:p>
    <w:p w14:paraId="1645B67E" w14:textId="5EECC2FF" w:rsidR="00DB4524" w:rsidRDefault="00DB4524" w:rsidP="00690FB5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 w:rsidR="00581091"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Pontifícia Universidade Católica de Goiás. Escola de Ciências Médicas, Farmacêuticas e Biomédicas, </w:t>
      </w:r>
      <w:r w:rsidR="0058109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Docente</w:t>
      </w:r>
      <w:r w:rsidR="00581091"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de Medicina</w:t>
      </w:r>
      <w:r w:rsidR="0058109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581091"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Goiânia – GO</w:t>
      </w:r>
    </w:p>
    <w:p w14:paraId="0A7A27B1" w14:textId="0E680D69" w:rsidR="00690FB5" w:rsidRDefault="00DB4524" w:rsidP="00690FB5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*Autor correspondente:</w:t>
      </w:r>
      <w:r w:rsidR="00690F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hyperlink r:id="rId7" w:history="1">
        <w:r w:rsidR="00690FB5" w:rsidRPr="00C67DB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pprmacedopp@gmail.com</w:t>
        </w:r>
      </w:hyperlink>
    </w:p>
    <w:p w14:paraId="64292B86" w14:textId="042E9797" w:rsidR="00DB4524" w:rsidRDefault="00690FB5" w:rsidP="00690FB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  <w:r w:rsid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796B62BE" w14:textId="6F500109" w:rsidR="004A32BC" w:rsidRDefault="00DB4524" w:rsidP="00690F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67EC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1091" w:rsidRPr="00581091">
        <w:rPr>
          <w:rFonts w:ascii="Times New Roman" w:hAnsi="Times New Roman" w:cs="Times New Roman"/>
          <w:sz w:val="24"/>
          <w:szCs w:val="24"/>
        </w:rPr>
        <w:t xml:space="preserve">Em 2020, com o crescimento de casos de COVID-19, em todo o mundo, pesquisas, sobre o perfil da nova doença, têm sido realizadas cada vez em maior número. A partir delas, foi relatada a presença, significativa, de diversas manifestações associadas à infecção pelo novo </w:t>
      </w:r>
      <w:proofErr w:type="spellStart"/>
      <w:r w:rsidR="00581091" w:rsidRPr="00581091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581091" w:rsidRPr="00581091">
        <w:rPr>
          <w:rFonts w:ascii="Times New Roman" w:hAnsi="Times New Roman" w:cs="Times New Roman"/>
          <w:sz w:val="24"/>
          <w:szCs w:val="24"/>
        </w:rPr>
        <w:t xml:space="preserve">, dentre elas, as neurológicas, como: encefalopatia, meningite, trombose do seio venoso e acidente vascular cerebral (AVC), isquêmico e hemorrágico. Assim, diversas pesquisas expuseram uma predisposição da COVID-19 ao desenvolvimento de tromboembolismo venoso e arterial, causada por fatores desencadeadores, como: </w:t>
      </w:r>
      <w:proofErr w:type="spellStart"/>
      <w:r w:rsidR="00581091" w:rsidRPr="00581091">
        <w:rPr>
          <w:rFonts w:ascii="Times New Roman" w:hAnsi="Times New Roman" w:cs="Times New Roman"/>
          <w:sz w:val="24"/>
          <w:szCs w:val="24"/>
        </w:rPr>
        <w:t>hiperinflamação</w:t>
      </w:r>
      <w:proofErr w:type="spellEnd"/>
      <w:r w:rsidR="00581091" w:rsidRPr="00581091">
        <w:rPr>
          <w:rFonts w:ascii="Times New Roman" w:hAnsi="Times New Roman" w:cs="Times New Roman"/>
          <w:sz w:val="24"/>
          <w:szCs w:val="24"/>
        </w:rPr>
        <w:t>, hipóxia, imobilização e coagulação intravascular difusa. A princípio, a maior frequência de AVC foi relacionada a pacientes em casos mais graves da infecção; no entanto, sabe-se que, em estudos mais recentes, a associação também esteve concomitante a quadros mais brandos. E, portanto, muito pouco se sabe ainda sobre as minuciosidades dessa relação entre as duas doenças, tendo em vista, principalmente, o caráter atual da COVID-19 e suas complicações</w:t>
      </w:r>
      <w:r w:rsidR="00305C67" w:rsidRPr="007932B2">
        <w:rPr>
          <w:rFonts w:ascii="Times New Roman" w:hAnsi="Times New Roman" w:cs="Times New Roman"/>
          <w:sz w:val="24"/>
          <w:szCs w:val="24"/>
        </w:rPr>
        <w:t>.</w:t>
      </w:r>
      <w:r w:rsidR="00BF2D44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091" w:rsidRPr="00581091">
        <w:rPr>
          <w:rFonts w:ascii="Times New Roman" w:eastAsia="Times New Roman" w:hAnsi="Times New Roman" w:cs="Times New Roman"/>
          <w:sz w:val="24"/>
          <w:szCs w:val="24"/>
        </w:rPr>
        <w:t>Elucidar o envolvimento de eventos tromboembólicos pela COVID-19 e sua possível associação com acidente vascular cerebral (AVC)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2D44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581091" w:rsidRPr="00581091">
        <w:rPr>
          <w:rFonts w:ascii="Times New Roman" w:hAnsi="Times New Roman" w:cs="Times New Roman"/>
          <w:sz w:val="24"/>
          <w:szCs w:val="24"/>
        </w:rPr>
        <w:t xml:space="preserve">Trata-se de revisão sistemática de literatura, com seleção de artigos científicos na base de dados </w:t>
      </w:r>
      <w:proofErr w:type="spellStart"/>
      <w:r w:rsidR="00581091" w:rsidRPr="00581091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581091" w:rsidRPr="00581091">
        <w:rPr>
          <w:rFonts w:ascii="Times New Roman" w:hAnsi="Times New Roman" w:cs="Times New Roman"/>
          <w:sz w:val="24"/>
          <w:szCs w:val="24"/>
        </w:rPr>
        <w:t>. Foram utilizados os descritores: “</w:t>
      </w:r>
      <w:proofErr w:type="spellStart"/>
      <w:r w:rsidR="00581091" w:rsidRPr="00581091">
        <w:rPr>
          <w:rFonts w:ascii="Times New Roman" w:hAnsi="Times New Roman" w:cs="Times New Roman"/>
          <w:i/>
          <w:iCs/>
          <w:sz w:val="24"/>
          <w:szCs w:val="24"/>
        </w:rPr>
        <w:t>thromboembolism</w:t>
      </w:r>
      <w:proofErr w:type="spellEnd"/>
      <w:r w:rsidR="00581091" w:rsidRPr="00581091">
        <w:rPr>
          <w:rFonts w:ascii="Times New Roman" w:hAnsi="Times New Roman" w:cs="Times New Roman"/>
          <w:sz w:val="24"/>
          <w:szCs w:val="24"/>
        </w:rPr>
        <w:t>”, “COVID 19” e “</w:t>
      </w:r>
      <w:r w:rsidR="00581091" w:rsidRPr="00581091">
        <w:rPr>
          <w:rFonts w:ascii="Times New Roman" w:hAnsi="Times New Roman" w:cs="Times New Roman"/>
          <w:i/>
          <w:iCs/>
          <w:sz w:val="24"/>
          <w:szCs w:val="24"/>
        </w:rPr>
        <w:t xml:space="preserve">cerebrovascular </w:t>
      </w:r>
      <w:proofErr w:type="spellStart"/>
      <w:r w:rsidR="00581091" w:rsidRPr="00581091">
        <w:rPr>
          <w:rFonts w:ascii="Times New Roman" w:hAnsi="Times New Roman" w:cs="Times New Roman"/>
          <w:i/>
          <w:iCs/>
          <w:sz w:val="24"/>
          <w:szCs w:val="24"/>
        </w:rPr>
        <w:t>stroke</w:t>
      </w:r>
      <w:proofErr w:type="spellEnd"/>
      <w:r w:rsidR="00581091" w:rsidRPr="00581091">
        <w:rPr>
          <w:rFonts w:ascii="Times New Roman" w:hAnsi="Times New Roman" w:cs="Times New Roman"/>
          <w:sz w:val="24"/>
          <w:szCs w:val="24"/>
        </w:rPr>
        <w:t>”, e encontrados 21 artigos completos e gratuitos, em inglês, no último ano. Primeiramente, foi feita a leitura dos títulos dos artigos selecionados, para verificar relação com o tema. Em seguida, foram excluídos 3 artigos, por não se relacionarem diretamente com a temática, o que resultou em 18 artigos. Finalmente, os textos foram lidos na íntegra, para análise dos fenômenos tromboembólicos, sobretudo o acidente vascular cerebral, decorrentes da COVID-19</w:t>
      </w:r>
      <w:r w:rsidR="00E72AE6" w:rsidRPr="007932B2">
        <w:rPr>
          <w:rFonts w:ascii="Times New Roman" w:hAnsi="Times New Roman" w:cs="Times New Roman"/>
          <w:sz w:val="24"/>
          <w:szCs w:val="24"/>
        </w:rPr>
        <w:t>.</w:t>
      </w:r>
      <w:r w:rsidR="0070304B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70304B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81091" w:rsidRPr="00581091">
        <w:rPr>
          <w:rFonts w:ascii="Times New Roman" w:hAnsi="Times New Roman" w:cs="Times New Roman"/>
          <w:sz w:val="24"/>
          <w:szCs w:val="24"/>
        </w:rPr>
        <w:t xml:space="preserve">Observou-se que a infecção crítica, por SARS-CoV-2, é frequentemente complicada, com </w:t>
      </w:r>
      <w:proofErr w:type="spellStart"/>
      <w:r w:rsidR="00581091" w:rsidRPr="00581091">
        <w:rPr>
          <w:rFonts w:ascii="Times New Roman" w:hAnsi="Times New Roman" w:cs="Times New Roman"/>
          <w:sz w:val="24"/>
          <w:szCs w:val="24"/>
        </w:rPr>
        <w:t>coagulopatia</w:t>
      </w:r>
      <w:proofErr w:type="spellEnd"/>
      <w:r w:rsidR="00581091" w:rsidRPr="00581091">
        <w:rPr>
          <w:rFonts w:ascii="Times New Roman" w:hAnsi="Times New Roman" w:cs="Times New Roman"/>
          <w:sz w:val="24"/>
          <w:szCs w:val="24"/>
        </w:rPr>
        <w:t xml:space="preserve"> </w:t>
      </w:r>
      <w:r w:rsidR="00581091" w:rsidRPr="00581091">
        <w:rPr>
          <w:rFonts w:ascii="Times New Roman" w:hAnsi="Times New Roman" w:cs="Times New Roman"/>
          <w:sz w:val="24"/>
          <w:szCs w:val="24"/>
        </w:rPr>
        <w:lastRenderedPageBreak/>
        <w:t xml:space="preserve">e eventos tromboembólicos. Alguns achados incluem o tromboembolismo venoso, acidente vascular cerebral isquêmico e síndrome coronariana aguda. Com isso, essas complicações foram eleitas como marcadores de COVID-19 grave e preditores de falência de múltiplos órgãos e aumento da mortalidade. Esses eventos estão relacionados com a capacidade do SARS-CoV-2 de invadir as células endoteliais via ACE2 (enzima conversora de angiotensina 2), expressa na superfície da célula endotelial, causando diminuição da atividade fisiológica pelo receptor, compreendendo efeitos pró-trombóticos e pró-oxidantes. Além disso, alguns mediadores inflamatórios, como o fator tecidual e o fator de necrose tumoral alfa, estão envolvidos no processo de desregulação </w:t>
      </w:r>
      <w:proofErr w:type="spellStart"/>
      <w:r w:rsidR="00581091" w:rsidRPr="00581091">
        <w:rPr>
          <w:rFonts w:ascii="Times New Roman" w:hAnsi="Times New Roman" w:cs="Times New Roman"/>
          <w:sz w:val="24"/>
          <w:szCs w:val="24"/>
        </w:rPr>
        <w:t>coagulativa</w:t>
      </w:r>
      <w:proofErr w:type="spellEnd"/>
      <w:r w:rsidR="00581091" w:rsidRPr="00581091">
        <w:rPr>
          <w:rFonts w:ascii="Times New Roman" w:hAnsi="Times New Roman" w:cs="Times New Roman"/>
          <w:sz w:val="24"/>
          <w:szCs w:val="24"/>
        </w:rPr>
        <w:t xml:space="preserve">, contribuindo para o aumento da inflamação vascular e agravando a condição pró-trombótica. Adicionalmente, a infecção pelo vírus pode contribuir para a </w:t>
      </w:r>
      <w:proofErr w:type="spellStart"/>
      <w:r w:rsidR="00581091" w:rsidRPr="00581091">
        <w:rPr>
          <w:rFonts w:ascii="Times New Roman" w:hAnsi="Times New Roman" w:cs="Times New Roman"/>
          <w:sz w:val="24"/>
          <w:szCs w:val="24"/>
        </w:rPr>
        <w:t>hipercoagulabilidade</w:t>
      </w:r>
      <w:proofErr w:type="spellEnd"/>
      <w:r w:rsidR="00581091" w:rsidRPr="00581091">
        <w:rPr>
          <w:rFonts w:ascii="Times New Roman" w:hAnsi="Times New Roman" w:cs="Times New Roman"/>
          <w:sz w:val="24"/>
          <w:szCs w:val="24"/>
        </w:rPr>
        <w:t xml:space="preserve">, condição que pode ser induzida por hipóxia. Nesse sentido, alguns resultados laboratoriais são significativos, como: o dímero-D e a proteína C reativa. Ademais, há a recomendação de aplicar, estritamente, a </w:t>
      </w:r>
      <w:proofErr w:type="spellStart"/>
      <w:r w:rsidR="00581091" w:rsidRPr="00581091">
        <w:rPr>
          <w:rFonts w:ascii="Times New Roman" w:hAnsi="Times New Roman" w:cs="Times New Roman"/>
          <w:sz w:val="24"/>
          <w:szCs w:val="24"/>
        </w:rPr>
        <w:t>tromboprofilaxia</w:t>
      </w:r>
      <w:proofErr w:type="spellEnd"/>
      <w:r w:rsidR="00581091" w:rsidRPr="00581091">
        <w:rPr>
          <w:rFonts w:ascii="Times New Roman" w:hAnsi="Times New Roman" w:cs="Times New Roman"/>
          <w:sz w:val="24"/>
          <w:szCs w:val="24"/>
        </w:rPr>
        <w:t>, em todos os pacientes internados por COVID-19, em estado grave</w:t>
      </w:r>
      <w:r w:rsidR="007C0E1D" w:rsidRPr="007932B2">
        <w:rPr>
          <w:rFonts w:ascii="Times New Roman" w:hAnsi="Times New Roman" w:cs="Times New Roman"/>
          <w:sz w:val="24"/>
          <w:szCs w:val="24"/>
        </w:rPr>
        <w:t xml:space="preserve">.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581091" w:rsidRPr="00581091">
        <w:rPr>
          <w:rFonts w:ascii="Times New Roman" w:hAnsi="Times New Roman" w:cs="Times New Roman"/>
          <w:sz w:val="24"/>
          <w:szCs w:val="24"/>
        </w:rPr>
        <w:t xml:space="preserve">Constata-se, portanto, que o estado inflamatório e </w:t>
      </w:r>
      <w:proofErr w:type="spellStart"/>
      <w:r w:rsidR="00581091" w:rsidRPr="00581091">
        <w:rPr>
          <w:rFonts w:ascii="Times New Roman" w:hAnsi="Times New Roman" w:cs="Times New Roman"/>
          <w:sz w:val="24"/>
          <w:szCs w:val="24"/>
        </w:rPr>
        <w:t>hipercoagulativo</w:t>
      </w:r>
      <w:proofErr w:type="spellEnd"/>
      <w:r w:rsidR="00581091" w:rsidRPr="00581091">
        <w:rPr>
          <w:rFonts w:ascii="Times New Roman" w:hAnsi="Times New Roman" w:cs="Times New Roman"/>
          <w:sz w:val="24"/>
          <w:szCs w:val="24"/>
        </w:rPr>
        <w:t>, induzido pela infecção causada pelo SARS-CoV-2, propicia o surgimento de efeitos pró-</w:t>
      </w:r>
      <w:proofErr w:type="spellStart"/>
      <w:r w:rsidR="00581091" w:rsidRPr="00581091">
        <w:rPr>
          <w:rFonts w:ascii="Times New Roman" w:hAnsi="Times New Roman" w:cs="Times New Roman"/>
          <w:sz w:val="24"/>
          <w:szCs w:val="24"/>
        </w:rPr>
        <w:t>trombólicos</w:t>
      </w:r>
      <w:proofErr w:type="spellEnd"/>
      <w:r w:rsidR="00581091" w:rsidRPr="00581091">
        <w:rPr>
          <w:rFonts w:ascii="Times New Roman" w:hAnsi="Times New Roman" w:cs="Times New Roman"/>
          <w:sz w:val="24"/>
          <w:szCs w:val="24"/>
        </w:rPr>
        <w:t>, que estão intimamente relacionados à eventos isquêmicos, na doença vascular cerebral. Ainda são necessários estudos acerca dessa relação, tendo em vista as diversas complicações resultantes da COVID-19</w:t>
      </w:r>
      <w:r w:rsidR="00096AE8" w:rsidRPr="007932B2">
        <w:rPr>
          <w:rFonts w:ascii="Times New Roman" w:hAnsi="Times New Roman" w:cs="Times New Roman"/>
          <w:sz w:val="24"/>
          <w:szCs w:val="24"/>
        </w:rPr>
        <w:t>.</w:t>
      </w:r>
    </w:p>
    <w:p w14:paraId="27B8007F" w14:textId="39818259" w:rsidR="003C668F" w:rsidRPr="003C668F" w:rsidRDefault="003C668F" w:rsidP="00690F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81091">
        <w:rPr>
          <w:rFonts w:ascii="Times New Roman" w:hAnsi="Times New Roman" w:cs="Times New Roman"/>
          <w:sz w:val="24"/>
          <w:szCs w:val="24"/>
        </w:rPr>
        <w:t>VC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81091">
        <w:rPr>
          <w:rFonts w:ascii="Times New Roman" w:hAnsi="Times New Roman" w:cs="Times New Roman"/>
          <w:sz w:val="24"/>
          <w:szCs w:val="24"/>
        </w:rPr>
        <w:t>COVID-19</w:t>
      </w:r>
      <w:r>
        <w:rPr>
          <w:rFonts w:ascii="Times New Roman" w:hAnsi="Times New Roman" w:cs="Times New Roman"/>
          <w:sz w:val="24"/>
          <w:szCs w:val="24"/>
        </w:rPr>
        <w:t>;</w:t>
      </w:r>
      <w:r>
        <w:t xml:space="preserve"> </w:t>
      </w:r>
      <w:r w:rsidR="00581091">
        <w:rPr>
          <w:rFonts w:ascii="Times New Roman" w:hAnsi="Times New Roman" w:cs="Times New Roman"/>
          <w:sz w:val="24"/>
          <w:szCs w:val="24"/>
        </w:rPr>
        <w:t>Tromboe</w:t>
      </w:r>
      <w:r w:rsidR="009C606E">
        <w:rPr>
          <w:rFonts w:ascii="Times New Roman" w:hAnsi="Times New Roman" w:cs="Times New Roman"/>
          <w:sz w:val="24"/>
          <w:szCs w:val="24"/>
        </w:rPr>
        <w:t>m</w:t>
      </w:r>
      <w:r w:rsidR="00581091">
        <w:rPr>
          <w:rFonts w:ascii="Times New Roman" w:hAnsi="Times New Roman" w:cs="Times New Roman"/>
          <w:sz w:val="24"/>
          <w:szCs w:val="24"/>
        </w:rPr>
        <w:t>bolismo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F7CA26" w14:textId="77777777" w:rsidR="00164781" w:rsidRPr="007932B2" w:rsidRDefault="00164781" w:rsidP="00690F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2EE9E" w14:textId="3A593B45" w:rsidR="00164781" w:rsidRPr="007932B2" w:rsidRDefault="003A0652" w:rsidP="00690F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5902EF" w14:textId="1A51D79D" w:rsidR="007C0E1D" w:rsidRPr="007932B2" w:rsidRDefault="004A32BC" w:rsidP="00690F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932B2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7932B2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7932B2">
        <w:rPr>
          <w:rFonts w:ascii="Times New Roman" w:hAnsi="Times New Roman" w:cs="Times New Roman"/>
          <w:sz w:val="24"/>
          <w:szCs w:val="24"/>
        </w:rPr>
        <w:fldChar w:fldCharType="separate"/>
      </w:r>
      <w:r w:rsidR="005F324D" w:rsidRPr="005F324D">
        <w:rPr>
          <w:rFonts w:ascii="Times New Roman" w:hAnsi="Times New Roman" w:cs="Times New Roman"/>
          <w:noProof/>
          <w:sz w:val="24"/>
          <w:szCs w:val="24"/>
        </w:rPr>
        <w:t>Koralnik IJ, Tyler KL. COVID-19: A Global Threat to the Nervous System. Ann Neurol. 2020;88(1):1–11.</w:t>
      </w:r>
      <w:r w:rsidR="007C0E1D" w:rsidRPr="007932B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BD25501" w14:textId="55705315" w:rsidR="007C0E1D" w:rsidRPr="00EC2AFD" w:rsidRDefault="00EC2AFD" w:rsidP="00690F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2AFD">
        <w:rPr>
          <w:rFonts w:ascii="Times New Roman" w:hAnsi="Times New Roman" w:cs="Times New Roman"/>
          <w:noProof/>
          <w:sz w:val="24"/>
          <w:szCs w:val="24"/>
        </w:rPr>
        <w:t>McFadyen JD, Stevens H, Peter K. The Emerging Threat of (Micro)Thrombosis in COVID-19 and Its Therapeutic Implications. Circ Res. 2020;571–87.</w:t>
      </w:r>
      <w:r w:rsidR="007C0E1D" w:rsidRPr="007932B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6F13DA75" w14:textId="3A1DC323" w:rsidR="007C0E1D" w:rsidRPr="00302449" w:rsidRDefault="00302449" w:rsidP="00690F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Hlk51173906"/>
      <w:r w:rsidRPr="00302449">
        <w:rPr>
          <w:rFonts w:ascii="Times New Roman" w:hAnsi="Times New Roman" w:cs="Times New Roman"/>
          <w:noProof/>
          <w:sz w:val="24"/>
          <w:szCs w:val="24"/>
        </w:rPr>
        <w:t>Allegra A, Innao V, Allegra AG, Musolino C. Coagulopathy and thromboembolic events in patients with SARS-CoV-2 infection: pathogenesis and management strategies. Ann Hematol. 2020;99(9):1953–65.</w:t>
      </w:r>
      <w:bookmarkEnd w:id="0"/>
      <w:r w:rsidR="007C0E1D" w:rsidRPr="007932B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67B0A533" w14:textId="77777777" w:rsidR="004A32BC" w:rsidRPr="007932B2" w:rsidRDefault="004A32BC" w:rsidP="00690F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2B2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4A32BC" w:rsidRPr="007932B2" w:rsidSect="00F30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C112F" w14:textId="77777777" w:rsidR="00D01CE5" w:rsidRDefault="00D01CE5" w:rsidP="00343A77">
      <w:pPr>
        <w:spacing w:after="0" w:line="240" w:lineRule="auto"/>
      </w:pPr>
      <w:r>
        <w:separator/>
      </w:r>
    </w:p>
  </w:endnote>
  <w:endnote w:type="continuationSeparator" w:id="0">
    <w:p w14:paraId="486DF4C8" w14:textId="77777777" w:rsidR="00D01CE5" w:rsidRDefault="00D01CE5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EDAC5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A3FDB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793D4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0818E" w14:textId="77777777" w:rsidR="00D01CE5" w:rsidRDefault="00D01CE5" w:rsidP="00343A77">
      <w:pPr>
        <w:spacing w:after="0" w:line="240" w:lineRule="auto"/>
      </w:pPr>
      <w:r>
        <w:separator/>
      </w:r>
    </w:p>
  </w:footnote>
  <w:footnote w:type="continuationSeparator" w:id="0">
    <w:p w14:paraId="1735F3FF" w14:textId="77777777" w:rsidR="00D01CE5" w:rsidRDefault="00D01CE5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17DD4" w14:textId="77777777" w:rsidR="00343A77" w:rsidRDefault="00D01CE5">
    <w:pPr>
      <w:pStyle w:val="Cabealho"/>
    </w:pPr>
    <w:r>
      <w:rPr>
        <w:noProof/>
        <w:lang w:eastAsia="pt-BR"/>
      </w:rPr>
      <w:pict w14:anchorId="7692EC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37CF9" w14:textId="77777777" w:rsidR="00343A77" w:rsidRDefault="00D01CE5">
    <w:pPr>
      <w:pStyle w:val="Cabealho"/>
    </w:pPr>
    <w:r>
      <w:rPr>
        <w:noProof/>
        <w:lang w:eastAsia="pt-BR"/>
      </w:rPr>
      <w:pict w14:anchorId="7D8625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DAC6B" w14:textId="77777777" w:rsidR="00343A77" w:rsidRDefault="00D01CE5">
    <w:pPr>
      <w:pStyle w:val="Cabealho"/>
    </w:pPr>
    <w:r>
      <w:rPr>
        <w:noProof/>
        <w:lang w:eastAsia="pt-BR"/>
      </w:rPr>
      <w:pict w14:anchorId="1E55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53B96"/>
    <w:rsid w:val="00096AE8"/>
    <w:rsid w:val="000D3531"/>
    <w:rsid w:val="00134B5E"/>
    <w:rsid w:val="001608C2"/>
    <w:rsid w:val="00164781"/>
    <w:rsid w:val="001C574E"/>
    <w:rsid w:val="002012CF"/>
    <w:rsid w:val="002471C3"/>
    <w:rsid w:val="00266FC4"/>
    <w:rsid w:val="002725D9"/>
    <w:rsid w:val="00280B8E"/>
    <w:rsid w:val="002E41B0"/>
    <w:rsid w:val="002F127F"/>
    <w:rsid w:val="00302449"/>
    <w:rsid w:val="00305C67"/>
    <w:rsid w:val="003156C1"/>
    <w:rsid w:val="00333DC5"/>
    <w:rsid w:val="00343A77"/>
    <w:rsid w:val="003A0652"/>
    <w:rsid w:val="003C668F"/>
    <w:rsid w:val="00425F38"/>
    <w:rsid w:val="00447C27"/>
    <w:rsid w:val="00475380"/>
    <w:rsid w:val="004A32BC"/>
    <w:rsid w:val="004C7207"/>
    <w:rsid w:val="00501C38"/>
    <w:rsid w:val="005667EC"/>
    <w:rsid w:val="00570B81"/>
    <w:rsid w:val="00581091"/>
    <w:rsid w:val="005B72EB"/>
    <w:rsid w:val="005F324D"/>
    <w:rsid w:val="00620D1C"/>
    <w:rsid w:val="00665EF0"/>
    <w:rsid w:val="00690FB5"/>
    <w:rsid w:val="00697D2D"/>
    <w:rsid w:val="006F094E"/>
    <w:rsid w:val="0070304B"/>
    <w:rsid w:val="0076733E"/>
    <w:rsid w:val="007932B2"/>
    <w:rsid w:val="00794171"/>
    <w:rsid w:val="007C0E1D"/>
    <w:rsid w:val="007C68E0"/>
    <w:rsid w:val="00810055"/>
    <w:rsid w:val="008310A3"/>
    <w:rsid w:val="00857E0F"/>
    <w:rsid w:val="00890DA5"/>
    <w:rsid w:val="008B4251"/>
    <w:rsid w:val="008B506A"/>
    <w:rsid w:val="00907BEE"/>
    <w:rsid w:val="00917B69"/>
    <w:rsid w:val="00971B7C"/>
    <w:rsid w:val="009C606E"/>
    <w:rsid w:val="009D66F1"/>
    <w:rsid w:val="009F475B"/>
    <w:rsid w:val="00A0313F"/>
    <w:rsid w:val="00A10695"/>
    <w:rsid w:val="00A65737"/>
    <w:rsid w:val="00A80712"/>
    <w:rsid w:val="00A96D05"/>
    <w:rsid w:val="00AB2915"/>
    <w:rsid w:val="00AD751D"/>
    <w:rsid w:val="00AF3E24"/>
    <w:rsid w:val="00AF6722"/>
    <w:rsid w:val="00B245D3"/>
    <w:rsid w:val="00B6499A"/>
    <w:rsid w:val="00B75201"/>
    <w:rsid w:val="00B81803"/>
    <w:rsid w:val="00B82666"/>
    <w:rsid w:val="00B97B0B"/>
    <w:rsid w:val="00BA371B"/>
    <w:rsid w:val="00BA6C5C"/>
    <w:rsid w:val="00BD3375"/>
    <w:rsid w:val="00BF0C45"/>
    <w:rsid w:val="00BF2D44"/>
    <w:rsid w:val="00C072EE"/>
    <w:rsid w:val="00CC2FB8"/>
    <w:rsid w:val="00CF2087"/>
    <w:rsid w:val="00D01CE5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E01E58"/>
    <w:rsid w:val="00E469F8"/>
    <w:rsid w:val="00E72AE6"/>
    <w:rsid w:val="00EC1DD2"/>
    <w:rsid w:val="00EC2AFD"/>
    <w:rsid w:val="00F3015F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8575024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styleId="MenoPendente">
    <w:name w:val="Unresolved Mention"/>
    <w:basedOn w:val="Fontepargpadro"/>
    <w:uiPriority w:val="99"/>
    <w:semiHidden/>
    <w:unhideWhenUsed/>
    <w:rsid w:val="00581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prmacedopp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7644-AD13-49E5-BCAB-34F4554C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748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PEDRO PAULO RODRIGUES DE MACÊDO</cp:lastModifiedBy>
  <cp:revision>7</cp:revision>
  <dcterms:created xsi:type="dcterms:W3CDTF">2020-09-16T20:18:00Z</dcterms:created>
  <dcterms:modified xsi:type="dcterms:W3CDTF">2020-09-16T21:40:00Z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