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7BFF" w:rsidRDefault="00767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Avaliação da oxigenoterapia hiperbárica (HBO) como terapia preventiva de doença renal em ratos diabéticos induzidos por estreptozotocina</w:t>
      </w:r>
    </w:p>
    <w:p w14:paraId="00000002" w14:textId="2CCF4A3D" w:rsidR="00937BFF" w:rsidRDefault="00767EB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Judielson Ribeiro Gomes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Flávio Santos da Silva</w:t>
      </w:r>
      <w:r w:rsidR="00433257"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bookmarkStart w:id="0" w:name="_GoBack"/>
      <w:r>
        <w:rPr>
          <w:rFonts w:ascii="Times New Roman" w:eastAsia="Times New Roman" w:hAnsi="Times New Roman" w:cs="Times New Roman"/>
        </w:rPr>
        <w:t>Bento João Abreu</w:t>
      </w:r>
      <w:bookmarkEnd w:id="0"/>
      <w:r w:rsidR="00433257"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Naisandra Bezerra da Silva Farias</w:t>
      </w:r>
      <w:r w:rsidR="00433257"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14:paraId="00000003" w14:textId="77777777" w:rsidR="00937BFF" w:rsidRDefault="00767EBA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Departamento de Enfermagem, Universidade Federal do Rio Grande do Norte</w:t>
      </w:r>
    </w:p>
    <w:p w14:paraId="00000005" w14:textId="77777777" w:rsidR="00937BFF" w:rsidRDefault="00767EBA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Departamento de Ciências da Saúde, Universidade Fed</w:t>
      </w:r>
      <w:r>
        <w:rPr>
          <w:rFonts w:ascii="Times New Roman" w:eastAsia="Times New Roman" w:hAnsi="Times New Roman" w:cs="Times New Roman"/>
        </w:rPr>
        <w:t>eral Rural do Semi-Árido</w:t>
      </w:r>
    </w:p>
    <w:p w14:paraId="00000006" w14:textId="77777777" w:rsidR="00937BFF" w:rsidRDefault="00767EBA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Departamento de Morfologia, Universidade Federal do Rio Grande do Norte</w:t>
      </w:r>
    </w:p>
    <w:p w14:paraId="00000007" w14:textId="77777777" w:rsidR="00937BFF" w:rsidRDefault="00937BFF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937BFF" w:rsidRDefault="00767E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 correspondente: judielson.gomes.092@ufrn.edu.br</w:t>
      </w:r>
    </w:p>
    <w:p w14:paraId="00000009" w14:textId="77777777" w:rsidR="00937BFF" w:rsidRDefault="00767EBA" w:rsidP="007C5D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>O Diabetes Mellitus (DM) é uma síndrome metabólica complexa caracterizada por problemas na s</w:t>
      </w:r>
      <w:r>
        <w:rPr>
          <w:rFonts w:ascii="Times New Roman" w:eastAsia="Times New Roman" w:hAnsi="Times New Roman" w:cs="Times New Roman"/>
        </w:rPr>
        <w:t>ecreção e/ou utilização da insulina. A oxigenoterapia hiperbárica (OHB) é realizada pela administração intermitente de 100% de O2 sob pressão superior à atmosférica, o que possivelmente reduz os danos causados pela hipoxemia, hipóxia tecidual e estresse ox</w:t>
      </w:r>
      <w:r>
        <w:rPr>
          <w:rFonts w:ascii="Times New Roman" w:eastAsia="Times New Roman" w:hAnsi="Times New Roman" w:cs="Times New Roman"/>
        </w:rPr>
        <w:t xml:space="preserve">idativo.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investigar aspectos morfológicos relacionados à nefropatia por DM em ratos diabéticos submetidos à HBO. </w:t>
      </w:r>
      <w:r>
        <w:rPr>
          <w:rFonts w:ascii="Times New Roman" w:eastAsia="Times New Roman" w:hAnsi="Times New Roman" w:cs="Times New Roman"/>
          <w:b/>
        </w:rPr>
        <w:t>Método:</w:t>
      </w:r>
      <w:r>
        <w:rPr>
          <w:rFonts w:ascii="Times New Roman" w:eastAsia="Times New Roman" w:hAnsi="Times New Roman" w:cs="Times New Roman"/>
        </w:rPr>
        <w:t xml:space="preserve"> Trata-se de um estudo experimental, foram utilizados ratos Wistar (Rattus Norvegicus), com 60 dias de idade, pesando entre 22</w:t>
      </w:r>
      <w:r>
        <w:rPr>
          <w:rFonts w:ascii="Times New Roman" w:eastAsia="Times New Roman" w:hAnsi="Times New Roman" w:cs="Times New Roman"/>
        </w:rPr>
        <w:t>0 e 280g, sendo divididos nos seguintes grupos: C (animais normoglicêmicos), n = 12; C+HBO (animais normoglicêmicos submetidos à HBO), n = 12; D (animais diabéticos) n = 12; D+HBO (animais diabéticos submetidos à HBO), n = 12. Para indução do diabetes mell</w:t>
      </w:r>
      <w:r>
        <w:rPr>
          <w:rFonts w:ascii="Times New Roman" w:eastAsia="Times New Roman" w:hAnsi="Times New Roman" w:cs="Times New Roman"/>
        </w:rPr>
        <w:t>itus, foi utilizado dose única de estreptozotocina (STZ, Sigma-Aldrich, St. Louis USA), 60 mg/kg i.p., dissolvida em tampão citrato 0,1M, pH 4,5, por via intraperitoneal. Os grupos C+HBO e D+HBO foram tratados diariamente com HBO por 60 min, 5 dias por sem</w:t>
      </w:r>
      <w:r>
        <w:rPr>
          <w:rFonts w:ascii="Times New Roman" w:eastAsia="Times New Roman" w:hAnsi="Times New Roman" w:cs="Times New Roman"/>
        </w:rPr>
        <w:t>ana, durante 5 semanas. Após a eutanásia, os rins foram coletados para avaliação das alterações estruturais do parênquima tecidual, avaliação de fibrose renal e da expressão proteica renal do fator de necrose tumoral-α (TNF-α) e do fator de crescimento tra</w:t>
      </w:r>
      <w:r>
        <w:rPr>
          <w:rFonts w:ascii="Times New Roman" w:eastAsia="Times New Roman" w:hAnsi="Times New Roman" w:cs="Times New Roman"/>
        </w:rPr>
        <w:t xml:space="preserve">nsformador-β1 (TGF-β1). Os procedimentos experimentais foram realizados após aprovação pelo Comitê de Ética no Uso de Animais da Universidade Federal do Rio Grande do Norte (protocolo nº 054/2018).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foi observado que o grupo D apresentou hipergl</w:t>
      </w:r>
      <w:r>
        <w:rPr>
          <w:rFonts w:ascii="Times New Roman" w:eastAsia="Times New Roman" w:hAnsi="Times New Roman" w:cs="Times New Roman"/>
        </w:rPr>
        <w:t>icemia e perda de peso quando, comparados ao grupo C, verificando-se também um aumento do corpúsculo renal, do espaço de Bowman e do epitélio tubular distal, bem como acúmulo de colágeno glomerular e tubulointersticial. O tratamento com HBO mostrou-se efic</w:t>
      </w:r>
      <w:r>
        <w:rPr>
          <w:rFonts w:ascii="Times New Roman" w:eastAsia="Times New Roman" w:hAnsi="Times New Roman" w:cs="Times New Roman"/>
        </w:rPr>
        <w:t xml:space="preserve">az na prevenção do processo de hipertrofia glomerular e na atenuação da expressão de TNF-α e TGF-β1 renal. A HBO também teve efeitos positivos sobre os túbulos renais distais, inibindo o desenvolvimento de atrofia tubular. </w:t>
      </w:r>
      <w:r>
        <w:rPr>
          <w:rFonts w:ascii="Times New Roman" w:eastAsia="Times New Roman" w:hAnsi="Times New Roman" w:cs="Times New Roman"/>
          <w:b/>
        </w:rPr>
        <w:t>Conclusão:</w:t>
      </w:r>
      <w:r>
        <w:rPr>
          <w:rFonts w:ascii="Times New Roman" w:eastAsia="Times New Roman" w:hAnsi="Times New Roman" w:cs="Times New Roman"/>
        </w:rPr>
        <w:t xml:space="preserve"> os dados gerados com e</w:t>
      </w:r>
      <w:r>
        <w:rPr>
          <w:rFonts w:ascii="Times New Roman" w:eastAsia="Times New Roman" w:hAnsi="Times New Roman" w:cs="Times New Roman"/>
        </w:rPr>
        <w:t>sse trabalho servirão de base para a utilização e desenvolvimento de novas pesquisas acerca do uso da HBO como terapia preventiva da nefropatia diabética.</w:t>
      </w:r>
    </w:p>
    <w:p w14:paraId="0000000A" w14:textId="5E00D59B" w:rsidR="00937BFF" w:rsidRDefault="00767E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</w:t>
      </w:r>
      <w:r>
        <w:rPr>
          <w:rFonts w:ascii="Times New Roman" w:eastAsia="Times New Roman" w:hAnsi="Times New Roman" w:cs="Times New Roman"/>
        </w:rPr>
        <w:t>: Diabetes Mellitus; Oxige</w:t>
      </w:r>
      <w:r w:rsidR="007C5DF1">
        <w:rPr>
          <w:rFonts w:ascii="Times New Roman" w:eastAsia="Times New Roman" w:hAnsi="Times New Roman" w:cs="Times New Roman"/>
        </w:rPr>
        <w:t>noterapia hiperbárica; Nefropati</w:t>
      </w:r>
      <w:r>
        <w:rPr>
          <w:rFonts w:ascii="Times New Roman" w:eastAsia="Times New Roman" w:hAnsi="Times New Roman" w:cs="Times New Roman"/>
        </w:rPr>
        <w:t>a diabética; Morfologia.</w:t>
      </w:r>
    </w:p>
    <w:p w14:paraId="0000000B" w14:textId="77777777" w:rsidR="00937BFF" w:rsidRDefault="00937BFF">
      <w:pPr>
        <w:rPr>
          <w:rFonts w:ascii="Times New Roman" w:eastAsia="Times New Roman" w:hAnsi="Times New Roman" w:cs="Times New Roman"/>
        </w:rPr>
      </w:pPr>
    </w:p>
    <w:sectPr w:rsidR="00937BFF" w:rsidSect="007C5DF1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1AE"/>
    <w:multiLevelType w:val="multilevel"/>
    <w:tmpl w:val="4658F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F"/>
    <w:rsid w:val="00433257"/>
    <w:rsid w:val="00767EBA"/>
    <w:rsid w:val="007C5DF1"/>
    <w:rsid w:val="0093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BB3C"/>
  <w15:docId w15:val="{2FD1CF4E-4E6B-4482-8745-0ACF57C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Judielson</dc:creator>
  <cp:lastModifiedBy>Usuário do Windows</cp:lastModifiedBy>
  <cp:revision>2</cp:revision>
  <dcterms:created xsi:type="dcterms:W3CDTF">2023-11-10T23:20:00Z</dcterms:created>
  <dcterms:modified xsi:type="dcterms:W3CDTF">2023-11-10T23:20:00Z</dcterms:modified>
</cp:coreProperties>
</file>