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694E920" w14:textId="704C8177" w:rsidR="00FE106F" w:rsidRPr="006A4586" w:rsidRDefault="0056751D" w:rsidP="001423A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586">
        <w:rPr>
          <w:rFonts w:ascii="Times New Roman" w:hAnsi="Times New Roman" w:cs="Times New Roman"/>
          <w:b/>
          <w:bCs/>
          <w:sz w:val="28"/>
          <w:szCs w:val="28"/>
        </w:rPr>
        <w:t>Matemática Acessível: Ensino de Adição e Subtração no 4º ano para Alunos da Educação Especial com Materiais Reciclados</w:t>
      </w:r>
    </w:p>
    <w:p w14:paraId="21E23620" w14:textId="2EF34A4B" w:rsidR="00AE3403" w:rsidRPr="008F2611" w:rsidRDefault="0070730F" w:rsidP="00AE3403">
      <w:pPr>
        <w:spacing w:line="240" w:lineRule="auto"/>
        <w:jc w:val="both"/>
        <w:rPr>
          <w:rFonts w:ascii="Times New Roman" w:hAnsi="Times New Roman" w:cs="Times New Roman"/>
        </w:rPr>
      </w:pPr>
      <w:r w:rsidRPr="008F2611">
        <w:rPr>
          <w:rFonts w:ascii="Times New Roman" w:hAnsi="Times New Roman" w:cs="Times New Roman"/>
          <w:b/>
          <w:bCs/>
          <w:color w:val="002F3C"/>
        </w:rPr>
        <w:t>Keila L</w:t>
      </w:r>
      <w:r w:rsidR="00FE106F" w:rsidRPr="008F2611">
        <w:rPr>
          <w:rFonts w:ascii="Times New Roman" w:hAnsi="Times New Roman" w:cs="Times New Roman"/>
          <w:b/>
          <w:bCs/>
          <w:color w:val="002F3C"/>
        </w:rPr>
        <w:t>á</w:t>
      </w:r>
      <w:r w:rsidRPr="008F2611">
        <w:rPr>
          <w:rFonts w:ascii="Times New Roman" w:hAnsi="Times New Roman" w:cs="Times New Roman"/>
          <w:b/>
          <w:bCs/>
          <w:color w:val="002F3C"/>
        </w:rPr>
        <w:t>zaro Brandão de Araújo</w:t>
      </w:r>
      <w:r w:rsidR="00AE3403" w:rsidRPr="008F2611">
        <w:rPr>
          <w:rFonts w:ascii="Times New Roman" w:hAnsi="Times New Roman" w:cs="Times New Roman"/>
          <w:b/>
          <w:bCs/>
          <w:color w:val="002F3C"/>
        </w:rPr>
        <w:t xml:space="preserve"> – </w:t>
      </w:r>
      <w:r w:rsidRPr="008F2611">
        <w:rPr>
          <w:rFonts w:ascii="Times New Roman" w:hAnsi="Times New Roman" w:cs="Times New Roman"/>
          <w:b/>
          <w:bCs/>
          <w:color w:val="002F3C"/>
        </w:rPr>
        <w:t>Professora</w:t>
      </w:r>
      <w:r w:rsidR="00AE3403" w:rsidRPr="008F2611">
        <w:rPr>
          <w:rFonts w:ascii="Times New Roman" w:hAnsi="Times New Roman" w:cs="Times New Roman"/>
          <w:b/>
          <w:bCs/>
          <w:color w:val="002F3C"/>
        </w:rPr>
        <w:t xml:space="preserve"> – </w:t>
      </w:r>
      <w:r w:rsidRPr="008F2611">
        <w:rPr>
          <w:rFonts w:ascii="Times New Roman" w:hAnsi="Times New Roman" w:cs="Times New Roman"/>
          <w:b/>
          <w:bCs/>
          <w:color w:val="002F3C"/>
        </w:rPr>
        <w:t>P</w:t>
      </w:r>
      <w:r w:rsidR="00483F1B" w:rsidRPr="008F2611">
        <w:rPr>
          <w:rFonts w:ascii="Times New Roman" w:hAnsi="Times New Roman" w:cs="Times New Roman"/>
          <w:b/>
          <w:bCs/>
          <w:color w:val="002F3C"/>
        </w:rPr>
        <w:t>ó</w:t>
      </w:r>
      <w:r w:rsidRPr="008F2611">
        <w:rPr>
          <w:rFonts w:ascii="Times New Roman" w:hAnsi="Times New Roman" w:cs="Times New Roman"/>
          <w:b/>
          <w:bCs/>
          <w:color w:val="002F3C"/>
        </w:rPr>
        <w:t>s Graduação (UFAM)</w:t>
      </w:r>
      <w:r w:rsidR="006A4586" w:rsidRPr="008F2611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FE106F" w:rsidRPr="008F2611">
        <w:rPr>
          <w:rFonts w:ascii="Times New Roman" w:hAnsi="Times New Roman" w:cs="Times New Roman"/>
          <w:b/>
          <w:bCs/>
          <w:color w:val="002F3C"/>
        </w:rPr>
        <w:t>–</w:t>
      </w:r>
      <w:hyperlink r:id="rId8" w:history="1">
        <w:r w:rsidR="00AE3403" w:rsidRPr="008F2611">
          <w:rPr>
            <w:rStyle w:val="Hyperlink"/>
            <w:rFonts w:ascii="Times New Roman" w:hAnsi="Times New Roman" w:cs="Times New Roman"/>
          </w:rPr>
          <w:t>keylla.kastro@gmail.com</w:t>
        </w:r>
      </w:hyperlink>
      <w:r w:rsidR="00BE4122" w:rsidRPr="008F2611">
        <w:rPr>
          <w:rFonts w:ascii="Times New Roman" w:hAnsi="Times New Roman" w:cs="Times New Roman"/>
          <w:color w:val="002F3C"/>
        </w:rPr>
        <w:t xml:space="preserve"> </w:t>
      </w:r>
    </w:p>
    <w:p w14:paraId="214DD9CA" w14:textId="77777777" w:rsidR="008F2611" w:rsidRPr="008F2611" w:rsidRDefault="00FE106F" w:rsidP="008F2611">
      <w:pPr>
        <w:spacing w:line="24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8F2611">
        <w:rPr>
          <w:rFonts w:ascii="Times New Roman" w:hAnsi="Times New Roman" w:cs="Times New Roman"/>
          <w:b/>
          <w:bCs/>
          <w:color w:val="002F3C"/>
        </w:rPr>
        <w:t>Evelyn Fernandes Freitas – Professora – P</w:t>
      </w:r>
      <w:r w:rsidR="00483F1B" w:rsidRPr="008F2611">
        <w:rPr>
          <w:rFonts w:ascii="Times New Roman" w:hAnsi="Times New Roman" w:cs="Times New Roman"/>
          <w:b/>
          <w:bCs/>
          <w:color w:val="002F3C"/>
        </w:rPr>
        <w:t>ó</w:t>
      </w:r>
      <w:r w:rsidRPr="008F2611">
        <w:rPr>
          <w:rFonts w:ascii="Times New Roman" w:hAnsi="Times New Roman" w:cs="Times New Roman"/>
          <w:b/>
          <w:bCs/>
          <w:color w:val="002F3C"/>
        </w:rPr>
        <w:t>s Graduação (UFAM)</w:t>
      </w:r>
    </w:p>
    <w:p w14:paraId="7DB5D281" w14:textId="42A8DBA5" w:rsidR="008F2611" w:rsidRPr="008F2611" w:rsidRDefault="008F2611" w:rsidP="008F2611">
      <w:pPr>
        <w:spacing w:line="24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8F2611">
        <w:rPr>
          <w:rFonts w:ascii="Times New Roman" w:hAnsi="Times New Roman" w:cs="Times New Roman"/>
          <w:b/>
          <w:bCs/>
          <w:color w:val="002F3C"/>
        </w:rPr>
        <w:t>Rogério Jacinto de Moraes Júnior – UFAM – Doutorado</w:t>
      </w:r>
    </w:p>
    <w:p w14:paraId="6D29A6B9" w14:textId="21A2C7F2" w:rsidR="008F2611" w:rsidRPr="008F2611" w:rsidRDefault="00045034" w:rsidP="008F2611">
      <w:pPr>
        <w:spacing w:line="240" w:lineRule="auto"/>
        <w:jc w:val="both"/>
        <w:rPr>
          <w:rFonts w:ascii="Times New Roman" w:hAnsi="Times New Roman" w:cs="Times New Roman"/>
        </w:rPr>
      </w:pPr>
      <w:r w:rsidRPr="008F2611">
        <w:rPr>
          <w:rFonts w:ascii="Times New Roman" w:hAnsi="Times New Roman" w:cs="Times New Roman"/>
          <w:b/>
          <w:bCs/>
          <w:color w:val="002F3C"/>
        </w:rPr>
        <w:t>Miguel Negreiros Barbosa</w:t>
      </w:r>
      <w:r w:rsidR="00460B7E" w:rsidRPr="008F2611">
        <w:rPr>
          <w:rFonts w:ascii="Times New Roman" w:hAnsi="Times New Roman" w:cs="Times New Roman"/>
          <w:b/>
          <w:bCs/>
          <w:color w:val="002F3C"/>
        </w:rPr>
        <w:t xml:space="preserve"> – Aluno</w:t>
      </w:r>
      <w:r w:rsidRPr="008F2611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674210" w:rsidRPr="008F2611">
        <w:rPr>
          <w:rFonts w:ascii="Times New Roman" w:hAnsi="Times New Roman" w:cs="Times New Roman"/>
          <w:b/>
          <w:bCs/>
          <w:color w:val="002F3C"/>
        </w:rPr>
        <w:t xml:space="preserve">– </w:t>
      </w:r>
      <w:r w:rsidRPr="008F2611">
        <w:rPr>
          <w:rFonts w:ascii="Times New Roman" w:hAnsi="Times New Roman" w:cs="Times New Roman"/>
          <w:b/>
          <w:bCs/>
          <w:color w:val="002F3C"/>
        </w:rPr>
        <w:t>Escola Estadual Coronel Cruz</w:t>
      </w:r>
      <w:r w:rsidR="00674210" w:rsidRPr="008F2611">
        <w:rPr>
          <w:rFonts w:ascii="Times New Roman" w:hAnsi="Times New Roman" w:cs="Times New Roman"/>
          <w:b/>
          <w:bCs/>
          <w:color w:val="002F3C"/>
        </w:rPr>
        <w:t xml:space="preserve"> –</w:t>
      </w:r>
      <w:r w:rsidRPr="008F2611">
        <w:rPr>
          <w:rFonts w:ascii="Times New Roman" w:hAnsi="Times New Roman" w:cs="Times New Roman"/>
          <w:b/>
          <w:bCs/>
          <w:color w:val="002F3C"/>
        </w:rPr>
        <w:t xml:space="preserve"> Fundamental</w:t>
      </w:r>
    </w:p>
    <w:p w14:paraId="61C11FA2" w14:textId="733720E9" w:rsidR="006A4586" w:rsidRPr="008F2611" w:rsidRDefault="00590899" w:rsidP="008F26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563C1" w:themeColor="hyperlink"/>
          <w:u w:val="single"/>
        </w:rPr>
      </w:pPr>
      <w:r w:rsidRPr="008F2611">
        <w:rPr>
          <w:rFonts w:ascii="Times New Roman" w:hAnsi="Times New Roman" w:cs="Times New Roman"/>
          <w:b/>
          <w:bCs/>
          <w:color w:val="002F3C"/>
        </w:rPr>
        <w:t xml:space="preserve">Maria </w:t>
      </w:r>
      <w:r w:rsidR="006A4586" w:rsidRPr="008F2611">
        <w:rPr>
          <w:rFonts w:ascii="Times New Roman" w:hAnsi="Times New Roman" w:cs="Times New Roman"/>
          <w:b/>
          <w:bCs/>
          <w:color w:val="002F3C"/>
        </w:rPr>
        <w:t>Madalena</w:t>
      </w:r>
      <w:r w:rsidRPr="008F2611">
        <w:rPr>
          <w:rFonts w:ascii="Times New Roman" w:hAnsi="Times New Roman" w:cs="Times New Roman"/>
          <w:b/>
          <w:bCs/>
          <w:color w:val="002F3C"/>
        </w:rPr>
        <w:t xml:space="preserve"> Menezes </w:t>
      </w:r>
      <w:proofErr w:type="spellStart"/>
      <w:r w:rsidRPr="008F2611">
        <w:rPr>
          <w:rFonts w:ascii="Times New Roman" w:hAnsi="Times New Roman" w:cs="Times New Roman"/>
          <w:b/>
          <w:bCs/>
          <w:color w:val="002F3C"/>
        </w:rPr>
        <w:t>Rolleri</w:t>
      </w:r>
      <w:proofErr w:type="spellEnd"/>
      <w:r w:rsidR="001423AC" w:rsidRPr="008F2611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6A4586" w:rsidRPr="008F2611">
        <w:rPr>
          <w:rFonts w:ascii="Times New Roman" w:hAnsi="Times New Roman" w:cs="Times New Roman"/>
          <w:b/>
          <w:bCs/>
          <w:color w:val="002F3C"/>
        </w:rPr>
        <w:t xml:space="preserve">– Professora – Escola Estadual Coronel Cruz </w:t>
      </w:r>
    </w:p>
    <w:p w14:paraId="2C52061C" w14:textId="77777777" w:rsidR="006A4586" w:rsidRPr="006A4586" w:rsidRDefault="006A4586" w:rsidP="00AE34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46C1537D" w14:textId="77777777" w:rsidR="00040615" w:rsidRPr="006A4586" w:rsidRDefault="00040615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16EE9ABF" w14:textId="1596F01F" w:rsidR="00822323" w:rsidRPr="00590899" w:rsidRDefault="00BF2B80" w:rsidP="00BE4122">
      <w:pPr>
        <w:spacing w:after="0" w:line="360" w:lineRule="auto"/>
        <w:jc w:val="both"/>
        <w:rPr>
          <w:rFonts w:ascii="Times New Roman" w:hAnsi="Times New Roman" w:cs="Times New Roman"/>
          <w:bCs/>
          <w:color w:val="002F3C"/>
        </w:rPr>
      </w:pPr>
      <w:r>
        <w:rPr>
          <w:rFonts w:ascii="Times New Roman" w:hAnsi="Times New Roman" w:cs="Times New Roman"/>
          <w:bCs/>
          <w:color w:val="002F3C"/>
        </w:rPr>
        <w:t xml:space="preserve">I FICTEA - </w:t>
      </w:r>
      <w:r w:rsidR="00EF3058" w:rsidRPr="00590899">
        <w:rPr>
          <w:rFonts w:ascii="Times New Roman" w:hAnsi="Times New Roman" w:cs="Times New Roman"/>
          <w:bCs/>
          <w:color w:val="002F3C"/>
        </w:rPr>
        <w:t>E</w:t>
      </w:r>
      <w:r>
        <w:rPr>
          <w:rFonts w:ascii="Times New Roman" w:hAnsi="Times New Roman" w:cs="Times New Roman"/>
          <w:bCs/>
          <w:color w:val="002F3C"/>
        </w:rPr>
        <w:t>IXO</w:t>
      </w:r>
      <w:r w:rsidR="004B646F" w:rsidRPr="00590899">
        <w:rPr>
          <w:rFonts w:ascii="Times New Roman" w:hAnsi="Times New Roman" w:cs="Times New Roman"/>
          <w:bCs/>
          <w:color w:val="002F3C"/>
        </w:rPr>
        <w:t xml:space="preserve"> 1</w:t>
      </w:r>
      <w:r>
        <w:rPr>
          <w:rFonts w:ascii="Times New Roman" w:hAnsi="Times New Roman" w:cs="Times New Roman"/>
          <w:bCs/>
          <w:color w:val="002F3C"/>
        </w:rPr>
        <w:t>-</w:t>
      </w:r>
      <w:r w:rsidR="002D022E" w:rsidRPr="00590899">
        <w:rPr>
          <w:rFonts w:ascii="Times New Roman" w:hAnsi="Times New Roman" w:cs="Times New Roman"/>
          <w:bCs/>
          <w:color w:val="002F3C"/>
        </w:rPr>
        <w:t xml:space="preserve"> </w:t>
      </w:r>
      <w:r w:rsidR="002D022E" w:rsidRPr="008F2611">
        <w:rPr>
          <w:rFonts w:ascii="Times New Roman" w:hAnsi="Times New Roman" w:cs="Times New Roman"/>
          <w:color w:val="44546A"/>
          <w:shd w:val="clear" w:color="auto" w:fill="E1EED9"/>
        </w:rPr>
        <w:t>Inovação</w:t>
      </w:r>
      <w:r>
        <w:rPr>
          <w:rFonts w:ascii="Times New Roman" w:hAnsi="Times New Roman" w:cs="Times New Roman"/>
          <w:color w:val="44546A"/>
          <w:shd w:val="clear" w:color="auto" w:fill="E1EED9"/>
        </w:rPr>
        <w:t>,</w:t>
      </w:r>
      <w:r w:rsidR="002D022E" w:rsidRPr="008F2611">
        <w:rPr>
          <w:rFonts w:ascii="Times New Roman" w:hAnsi="Times New Roman" w:cs="Times New Roman"/>
          <w:color w:val="44546A"/>
          <w:shd w:val="clear" w:color="auto" w:fill="E1EED9"/>
        </w:rPr>
        <w:t xml:space="preserve"> Educação</w:t>
      </w:r>
      <w:r>
        <w:rPr>
          <w:rFonts w:ascii="Times New Roman" w:hAnsi="Times New Roman" w:cs="Times New Roman"/>
          <w:color w:val="44546A"/>
          <w:shd w:val="clear" w:color="auto" w:fill="E1EED9"/>
        </w:rPr>
        <w:t xml:space="preserve"> Especial e Inclusão em </w:t>
      </w:r>
      <w:r w:rsidR="002D022E" w:rsidRPr="008F2611">
        <w:rPr>
          <w:rFonts w:ascii="Times New Roman" w:hAnsi="Times New Roman" w:cs="Times New Roman"/>
          <w:color w:val="44546A"/>
          <w:shd w:val="clear" w:color="auto" w:fill="E1EED9"/>
        </w:rPr>
        <w:t>contextos amazônicos: explorar metodologias; processos educativos inovadores; experiências, práticas; tecnologias em espaços educacionais amazônicos</w:t>
      </w:r>
    </w:p>
    <w:p w14:paraId="60D9005D" w14:textId="694442E6" w:rsidR="00B7405F" w:rsidRPr="00590899" w:rsidRDefault="007A4F1E" w:rsidP="002D022E">
      <w:pPr>
        <w:spacing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 w:rsidRPr="00590899"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7424AB94" w14:textId="73B59944" w:rsidR="002B7587" w:rsidRPr="00590899" w:rsidRDefault="00CC017B" w:rsidP="001423AC">
      <w:pPr>
        <w:pStyle w:val="NormalWeb"/>
        <w:spacing w:line="360" w:lineRule="auto"/>
        <w:jc w:val="both"/>
      </w:pPr>
      <w:r w:rsidRPr="00590899">
        <w:tab/>
        <w:t xml:space="preserve">O processo de ensino e aprendizagem da matemática, especialmente para alunos com necessidades educacionais especiais, exige abordagens diferenciadas, criativas e, acima de tudo, inclusivas. O relato a seguir descreve uma experiência bem-sucedida no 4º ano do ensino fundamental, focada na consolidação dos conceitos de adição e subtração por meio de estratégias lúdicas e manipuláveis. O objetivo principal era tornar o aprendizado da matemática acessível e eficaz para todos, incluindo dois alunos com Transtorno do Espectro Autista (TEA) que também apresentavam dificuldades de fala e interação social. A maior barreira observada era a abstração dos conceitos matemáticos, ou seja, a transição do concreto para o simbólico. As operações de adição e subtração, mesmo com números de até três algarismos, eram um desafio constante, com erros recorrentes de "empréstimo" e "vai um". </w:t>
      </w:r>
      <w:r w:rsidR="00E95BD5">
        <w:t xml:space="preserve">A metodologia utilizada foi qualitativa, baseada na observação da interação dos alunos durante a atividade. </w:t>
      </w:r>
      <w:r w:rsidRPr="00590899">
        <w:t>Para superar essa dificuldade, a estratégia foi estruturada em três etapas progressivas. A primeira foi a concreta com a utilização de materiais manipuláveis. Palitos de picolé e tampas de garrafas pet foram usados para demonstrar a noção de quantidade e facilitar a contagem nas operações de adição e subtração. Essa abordagem permitiu que os alunos visualizassem e tocassem os valores, construindo uma base sólida para a compreensão</w:t>
      </w:r>
      <w:r w:rsidR="00D21349" w:rsidRPr="00590899">
        <w:t xml:space="preserve"> matemática</w:t>
      </w:r>
      <w:r w:rsidRPr="00590899">
        <w:t>.</w:t>
      </w:r>
      <w:r w:rsidR="008A7D22" w:rsidRPr="00590899">
        <w:t xml:space="preserve"> A segunda etapa foi a lúdica e representacional, esta combinou o concreto com o </w:t>
      </w:r>
      <w:r w:rsidR="008A7D22" w:rsidRPr="00590899">
        <w:lastRenderedPageBreak/>
        <w:t>lúdico. As duas operações foram trabalhadas em uma amarelinha</w:t>
      </w:r>
      <w:r w:rsidR="00C108A3" w:rsidRPr="00590899">
        <w:t xml:space="preserve"> </w:t>
      </w:r>
      <w:r w:rsidR="008A7D22" w:rsidRPr="00590899">
        <w:t xml:space="preserve">feita com </w:t>
      </w:r>
      <w:r w:rsidR="00C108A3" w:rsidRPr="00590899">
        <w:t>papelão, adaptada para brincar sobre as mesas da sala de aula, respeitando a mobilidade reduzida dos alunos da educação especial</w:t>
      </w:r>
      <w:r w:rsidR="008A7D22" w:rsidRPr="00590899">
        <w:t xml:space="preserve">. </w:t>
      </w:r>
      <w:r w:rsidR="001916FA" w:rsidRPr="00590899">
        <w:t>Fo</w:t>
      </w:r>
      <w:r w:rsidR="00D21349" w:rsidRPr="00590899">
        <w:t>ram</w:t>
      </w:r>
      <w:r w:rsidR="008A7D22" w:rsidRPr="00590899">
        <w:t xml:space="preserve"> </w:t>
      </w:r>
      <w:r w:rsidR="001916FA" w:rsidRPr="00590899">
        <w:t>utilizadas</w:t>
      </w:r>
      <w:r w:rsidR="008A7D22" w:rsidRPr="00590899">
        <w:t xml:space="preserve"> tampinhas para contar e encontrar o</w:t>
      </w:r>
      <w:r w:rsidR="00D21349" w:rsidRPr="00590899">
        <w:t>s</w:t>
      </w:r>
      <w:r w:rsidR="008A7D22" w:rsidRPr="00590899">
        <w:t xml:space="preserve"> resultado</w:t>
      </w:r>
      <w:r w:rsidR="00D21349" w:rsidRPr="00590899">
        <w:t>s da observação dos números presente nas plaquinhas</w:t>
      </w:r>
      <w:r w:rsidR="008A7D22" w:rsidRPr="00590899">
        <w:t xml:space="preserve">. </w:t>
      </w:r>
      <w:r w:rsidR="000E5BB8" w:rsidRPr="00590899">
        <w:t xml:space="preserve">Em seguida, envolveu a representação das operações por meio de imagens. Os alunos resolviam problemas relacionando objetos a quantidades, criando uma ponte fundamental entre o material concreto e a abstração numérica. Por fim, a etapa abstrata, que consistiu em resolver as operações de forma abstrata, em contas "armadas" no papel. Embora essa fosse a fase mais desafiadora, a base sólida construída nas etapas anteriores tornou a transição mais suave. Os alunos com necessidades educacionais especiais, em particular, conseguiram resolver as operações com o auxílio das tampinhas, reforçando a conexão entre os diferentes níveis de representação. </w:t>
      </w:r>
      <w:r w:rsidR="0088779D" w:rsidRPr="00590899">
        <w:t>E q</w:t>
      </w:r>
      <w:r w:rsidR="000E5BB8" w:rsidRPr="00590899">
        <w:t>uando surgia uma dificuldade, eles eram incentivados a voltar ao material concreto ou ao desenho, garantindo que o aprendizado continuasse.</w:t>
      </w:r>
      <w:r w:rsidR="007D3B52" w:rsidRPr="00590899">
        <w:t xml:space="preserve"> </w:t>
      </w:r>
      <w:r w:rsidR="002B7587" w:rsidRPr="00590899">
        <w:t>Os resultados foram notáveis</w:t>
      </w:r>
      <w:r w:rsidR="0088779D" w:rsidRPr="00590899">
        <w:t>, a</w:t>
      </w:r>
      <w:r w:rsidR="002B7587" w:rsidRPr="00590899">
        <w:t xml:space="preserve"> maioria dos alunos</w:t>
      </w:r>
      <w:r w:rsidR="0088779D" w:rsidRPr="00590899">
        <w:t>,</w:t>
      </w:r>
      <w:r w:rsidR="002B7587" w:rsidRPr="00590899">
        <w:t xml:space="preserve"> incluindo</w:t>
      </w:r>
      <w:r w:rsidR="0088779D" w:rsidRPr="00590899">
        <w:t xml:space="preserve"> os com</w:t>
      </w:r>
      <w:r w:rsidR="002B7587" w:rsidRPr="00590899">
        <w:t xml:space="preserve"> </w:t>
      </w:r>
      <w:r w:rsidR="0088779D" w:rsidRPr="00590899">
        <w:t>(TEA)</w:t>
      </w:r>
      <w:r w:rsidR="002B7587" w:rsidRPr="00590899">
        <w:t>, demonstr</w:t>
      </w:r>
      <w:r w:rsidR="0088779D" w:rsidRPr="00590899">
        <w:t xml:space="preserve">aram </w:t>
      </w:r>
      <w:r w:rsidR="002B7587" w:rsidRPr="00590899">
        <w:t xml:space="preserve">maior confiança e autonomia para resolver as operações. </w:t>
      </w:r>
      <w:r w:rsidR="0088779D" w:rsidRPr="00590899">
        <w:t>A taxa de acertos em atividades aumentou</w:t>
      </w:r>
      <w:r w:rsidR="002B7587" w:rsidRPr="00590899">
        <w:t xml:space="preserve"> significativamente. </w:t>
      </w:r>
      <w:r w:rsidR="0088779D" w:rsidRPr="00590899">
        <w:t xml:space="preserve">Portanto, ao usar materiais concretos e adotar uma progressão gradual, a matemática se tornou mais acessível e divertida para os alunos. </w:t>
      </w:r>
      <w:r w:rsidR="002B7587" w:rsidRPr="00590899">
        <w:t>Essa experiência reforça a importância da diferenciação pedagógica e do uso de recursos multissensoriais para garantir a inclusão e o sucesso de todos os alunos.</w:t>
      </w:r>
    </w:p>
    <w:p w14:paraId="3E343BDC" w14:textId="66EF8D06" w:rsidR="00944249" w:rsidRPr="00590899" w:rsidRDefault="00944249" w:rsidP="00A038AD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sectPr w:rsidR="00944249" w:rsidRPr="00590899" w:rsidSect="00082947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45260" w14:textId="77777777" w:rsidR="006D4AED" w:rsidRDefault="006D4AED" w:rsidP="00D61F18">
      <w:pPr>
        <w:spacing w:after="0" w:line="240" w:lineRule="auto"/>
      </w:pPr>
      <w:r>
        <w:separator/>
      </w:r>
    </w:p>
  </w:endnote>
  <w:endnote w:type="continuationSeparator" w:id="0">
    <w:p w14:paraId="57F127F1" w14:textId="77777777" w:rsidR="006D4AED" w:rsidRDefault="006D4AED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8C5D" w14:textId="77777777" w:rsidR="006D4AED" w:rsidRDefault="006D4AED" w:rsidP="00D61F18">
      <w:pPr>
        <w:spacing w:after="0" w:line="240" w:lineRule="auto"/>
      </w:pPr>
      <w:r>
        <w:separator/>
      </w:r>
    </w:p>
  </w:footnote>
  <w:footnote w:type="continuationSeparator" w:id="0">
    <w:p w14:paraId="3199A907" w14:textId="77777777" w:rsidR="006D4AED" w:rsidRDefault="006D4AED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18"/>
    <w:rsid w:val="0002743E"/>
    <w:rsid w:val="00040615"/>
    <w:rsid w:val="00045034"/>
    <w:rsid w:val="00081B17"/>
    <w:rsid w:val="00082947"/>
    <w:rsid w:val="00095A79"/>
    <w:rsid w:val="000E5BB8"/>
    <w:rsid w:val="001314EF"/>
    <w:rsid w:val="001423AC"/>
    <w:rsid w:val="00174ECF"/>
    <w:rsid w:val="001750B6"/>
    <w:rsid w:val="001916FA"/>
    <w:rsid w:val="001B6ECA"/>
    <w:rsid w:val="00202535"/>
    <w:rsid w:val="00226031"/>
    <w:rsid w:val="00273CC5"/>
    <w:rsid w:val="002B27D9"/>
    <w:rsid w:val="002B7587"/>
    <w:rsid w:val="002C1EB4"/>
    <w:rsid w:val="002C241F"/>
    <w:rsid w:val="002D022E"/>
    <w:rsid w:val="002F3609"/>
    <w:rsid w:val="003478E9"/>
    <w:rsid w:val="00361C84"/>
    <w:rsid w:val="00362211"/>
    <w:rsid w:val="003A4221"/>
    <w:rsid w:val="003A69D4"/>
    <w:rsid w:val="00410111"/>
    <w:rsid w:val="004364F4"/>
    <w:rsid w:val="00450EA5"/>
    <w:rsid w:val="00460B7E"/>
    <w:rsid w:val="004705C4"/>
    <w:rsid w:val="004772CB"/>
    <w:rsid w:val="00483CA9"/>
    <w:rsid w:val="00483F1B"/>
    <w:rsid w:val="004A45FD"/>
    <w:rsid w:val="004B1D01"/>
    <w:rsid w:val="004B646F"/>
    <w:rsid w:val="004C5576"/>
    <w:rsid w:val="004C6BBD"/>
    <w:rsid w:val="004D3B28"/>
    <w:rsid w:val="004D6E26"/>
    <w:rsid w:val="004E07D3"/>
    <w:rsid w:val="004E0C7C"/>
    <w:rsid w:val="00505C18"/>
    <w:rsid w:val="00514AD4"/>
    <w:rsid w:val="00520890"/>
    <w:rsid w:val="005239FA"/>
    <w:rsid w:val="0056751D"/>
    <w:rsid w:val="005807A8"/>
    <w:rsid w:val="00590899"/>
    <w:rsid w:val="005A7B60"/>
    <w:rsid w:val="005F2F9B"/>
    <w:rsid w:val="0063142D"/>
    <w:rsid w:val="00642304"/>
    <w:rsid w:val="00642EB1"/>
    <w:rsid w:val="00660095"/>
    <w:rsid w:val="00674210"/>
    <w:rsid w:val="006A4586"/>
    <w:rsid w:val="006D2643"/>
    <w:rsid w:val="006D4AED"/>
    <w:rsid w:val="0070730F"/>
    <w:rsid w:val="00710A6C"/>
    <w:rsid w:val="00734F8B"/>
    <w:rsid w:val="00760152"/>
    <w:rsid w:val="007838DA"/>
    <w:rsid w:val="0079120D"/>
    <w:rsid w:val="007A4F1E"/>
    <w:rsid w:val="007B0750"/>
    <w:rsid w:val="007B29E8"/>
    <w:rsid w:val="007D3B52"/>
    <w:rsid w:val="007F79AF"/>
    <w:rsid w:val="008107E8"/>
    <w:rsid w:val="0082037D"/>
    <w:rsid w:val="00822323"/>
    <w:rsid w:val="00827B86"/>
    <w:rsid w:val="00865507"/>
    <w:rsid w:val="00872EAB"/>
    <w:rsid w:val="0088779D"/>
    <w:rsid w:val="008A0AEF"/>
    <w:rsid w:val="008A7D22"/>
    <w:rsid w:val="008B54B6"/>
    <w:rsid w:val="008F2611"/>
    <w:rsid w:val="00913B6E"/>
    <w:rsid w:val="009363CF"/>
    <w:rsid w:val="00942D4D"/>
    <w:rsid w:val="00944249"/>
    <w:rsid w:val="00964F52"/>
    <w:rsid w:val="00990F61"/>
    <w:rsid w:val="009F2F7E"/>
    <w:rsid w:val="00A038AD"/>
    <w:rsid w:val="00A668AF"/>
    <w:rsid w:val="00A67777"/>
    <w:rsid w:val="00A81B22"/>
    <w:rsid w:val="00AE3403"/>
    <w:rsid w:val="00B10EE4"/>
    <w:rsid w:val="00B7405F"/>
    <w:rsid w:val="00B83CB5"/>
    <w:rsid w:val="00BA2CEB"/>
    <w:rsid w:val="00BB1B63"/>
    <w:rsid w:val="00BC2363"/>
    <w:rsid w:val="00BE4122"/>
    <w:rsid w:val="00BF0F89"/>
    <w:rsid w:val="00BF2B80"/>
    <w:rsid w:val="00BF5D71"/>
    <w:rsid w:val="00C108A3"/>
    <w:rsid w:val="00C1690B"/>
    <w:rsid w:val="00C50C4C"/>
    <w:rsid w:val="00C510B0"/>
    <w:rsid w:val="00C63AD7"/>
    <w:rsid w:val="00C82AF9"/>
    <w:rsid w:val="00C91957"/>
    <w:rsid w:val="00CC017B"/>
    <w:rsid w:val="00CD23EA"/>
    <w:rsid w:val="00D00C12"/>
    <w:rsid w:val="00D022BE"/>
    <w:rsid w:val="00D10917"/>
    <w:rsid w:val="00D21349"/>
    <w:rsid w:val="00D34AB3"/>
    <w:rsid w:val="00D536D8"/>
    <w:rsid w:val="00D61F18"/>
    <w:rsid w:val="00DB575C"/>
    <w:rsid w:val="00E83B9F"/>
    <w:rsid w:val="00E95BD5"/>
    <w:rsid w:val="00EB7930"/>
    <w:rsid w:val="00EC58E5"/>
    <w:rsid w:val="00EC67ED"/>
    <w:rsid w:val="00EF3058"/>
    <w:rsid w:val="00F175BF"/>
    <w:rsid w:val="00F86DF3"/>
    <w:rsid w:val="00F94507"/>
    <w:rsid w:val="00FD41CB"/>
    <w:rsid w:val="00FE106F"/>
    <w:rsid w:val="00FE22C2"/>
    <w:rsid w:val="00F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docId w15:val="{1F9AE070-2DB1-455F-91A8-26CA9477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unhideWhenUsed/>
    <w:rsid w:val="002D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073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106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45034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5034"/>
    <w:pPr>
      <w:widowControl w:val="0"/>
      <w:autoSpaceDE w:val="0"/>
      <w:autoSpaceDN w:val="0"/>
      <w:spacing w:before="1" w:after="0" w:line="240" w:lineRule="auto"/>
      <w:ind w:left="110"/>
    </w:pPr>
    <w:rPr>
      <w:rFonts w:ascii="Calibri" w:eastAsia="Calibri" w:hAnsi="Calibri" w:cs="Calibri"/>
      <w:kern w:val="0"/>
      <w:sz w:val="22"/>
      <w:szCs w:val="22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ylla.kast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27A4-0F57-4005-99FC-BF07479C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Antonio Marcos Araújo</cp:lastModifiedBy>
  <cp:revision>69</cp:revision>
  <cp:lastPrinted>2025-06-10T18:30:00Z</cp:lastPrinted>
  <dcterms:created xsi:type="dcterms:W3CDTF">2025-06-14T18:52:00Z</dcterms:created>
  <dcterms:modified xsi:type="dcterms:W3CDTF">2025-09-04T00:28:00Z</dcterms:modified>
</cp:coreProperties>
</file>